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0" w:type="dxa"/>
        <w:tblInd w:w="-290" w:type="dxa"/>
        <w:tblBorders>
          <w:bottom w:val="single" w:sz="4" w:space="0" w:color="auto"/>
        </w:tblBorders>
        <w:tblCellMar>
          <w:left w:w="70" w:type="dxa"/>
          <w:right w:w="70" w:type="dxa"/>
        </w:tblCellMar>
        <w:tblLook w:val="0000" w:firstRow="0" w:lastRow="0" w:firstColumn="0" w:lastColumn="0" w:noHBand="0" w:noVBand="0"/>
      </w:tblPr>
      <w:tblGrid>
        <w:gridCol w:w="1260"/>
        <w:gridCol w:w="8640"/>
      </w:tblGrid>
      <w:tr w:rsidR="00CB3843" w:rsidRPr="00CE60E8" w:rsidTr="00D5157A">
        <w:trPr>
          <w:trHeight w:hRule="exact" w:val="1418"/>
        </w:trPr>
        <w:tc>
          <w:tcPr>
            <w:tcW w:w="1260" w:type="dxa"/>
            <w:tcBorders>
              <w:bottom w:val="nil"/>
            </w:tcBorders>
          </w:tcPr>
          <w:p w:rsidR="00CB3843" w:rsidRPr="00CE60E8" w:rsidRDefault="00CB3843" w:rsidP="002A040E">
            <w:pPr>
              <w:spacing w:after="0" w:line="240" w:lineRule="auto"/>
              <w:jc w:val="center"/>
              <w:rPr>
                <w:rFonts w:ascii="Arial Narrow" w:hAnsi="Arial Narrow" w:cs="Times New Roman"/>
                <w:color w:val="A6A6A6"/>
              </w:rPr>
            </w:pPr>
            <w:r w:rsidRPr="00CE60E8">
              <w:rPr>
                <w:rFonts w:ascii="Arial Narrow" w:hAnsi="Arial Narrow" w:cs="Times New Roman"/>
                <w:noProof/>
                <w:color w:val="A6A6A6"/>
              </w:rPr>
              <w:drawing>
                <wp:anchor distT="0" distB="0" distL="114300" distR="114300" simplePos="0" relativeHeight="251664384" behindDoc="0" locked="0" layoutInCell="1" allowOverlap="1" wp14:anchorId="47CAF5EC" wp14:editId="504933C7">
                  <wp:simplePos x="0" y="0"/>
                  <wp:positionH relativeFrom="column">
                    <wp:posOffset>-43815</wp:posOffset>
                  </wp:positionH>
                  <wp:positionV relativeFrom="paragraph">
                    <wp:posOffset>-935355</wp:posOffset>
                  </wp:positionV>
                  <wp:extent cx="678815" cy="814705"/>
                  <wp:effectExtent l="0" t="0" r="6985" b="4445"/>
                  <wp:wrapSquare wrapText="bothSides"/>
                  <wp:docPr id="1" name="Obraz 1" descr="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815" cy="814705"/>
                          </a:xfrm>
                          <a:prstGeom prst="rect">
                            <a:avLst/>
                          </a:prstGeom>
                          <a:noFill/>
                          <a:ln>
                            <a:noFill/>
                          </a:ln>
                        </pic:spPr>
                      </pic:pic>
                    </a:graphicData>
                  </a:graphic>
                </wp:anchor>
              </w:drawing>
            </w:r>
          </w:p>
        </w:tc>
        <w:tc>
          <w:tcPr>
            <w:tcW w:w="8640" w:type="dxa"/>
            <w:tcBorders>
              <w:bottom w:val="single" w:sz="4" w:space="0" w:color="BFBFBF"/>
            </w:tcBorders>
            <w:shd w:val="clear" w:color="auto" w:fill="auto"/>
            <w:vAlign w:val="center"/>
          </w:tcPr>
          <w:p w:rsidR="00CB3843" w:rsidRPr="00CE60E8" w:rsidRDefault="00CB3843" w:rsidP="002A040E">
            <w:pPr>
              <w:spacing w:after="0" w:line="240" w:lineRule="auto"/>
              <w:jc w:val="center"/>
              <w:rPr>
                <w:rFonts w:ascii="Arial Narrow" w:hAnsi="Arial Narrow" w:cs="Times New Roman"/>
                <w:color w:val="A6A6A6"/>
              </w:rPr>
            </w:pPr>
            <w:r w:rsidRPr="00CE60E8">
              <w:rPr>
                <w:rFonts w:ascii="Arial Narrow" w:hAnsi="Arial Narrow" w:cs="Times New Roman"/>
                <w:color w:val="A6A6A6"/>
              </w:rPr>
              <w:t xml:space="preserve">LOKALNA GRUPA DZIAŁANIA </w:t>
            </w:r>
          </w:p>
          <w:p w:rsidR="00CB3843" w:rsidRPr="00CE60E8" w:rsidRDefault="00CB3843" w:rsidP="002A040E">
            <w:pPr>
              <w:spacing w:after="0" w:line="240" w:lineRule="auto"/>
              <w:jc w:val="center"/>
              <w:rPr>
                <w:rFonts w:ascii="Arial Narrow" w:hAnsi="Arial Narrow" w:cs="Times New Roman"/>
                <w:color w:val="A6A6A6"/>
                <w:w w:val="120"/>
              </w:rPr>
            </w:pPr>
            <w:r w:rsidRPr="00CE60E8">
              <w:rPr>
                <w:rFonts w:ascii="Arial Narrow" w:hAnsi="Arial Narrow" w:cs="Times New Roman"/>
                <w:color w:val="A6A6A6"/>
                <w:w w:val="120"/>
              </w:rPr>
              <w:t>PARTNERSTWO DORZECZE SŁUPI</w:t>
            </w:r>
          </w:p>
          <w:p w:rsidR="00CB3843" w:rsidRPr="00CE60E8" w:rsidRDefault="00F71F16" w:rsidP="002A040E">
            <w:pPr>
              <w:spacing w:after="0" w:line="240" w:lineRule="auto"/>
              <w:jc w:val="center"/>
              <w:rPr>
                <w:rFonts w:ascii="Arial Narrow" w:hAnsi="Arial Narrow" w:cs="Times New Roman"/>
                <w:color w:val="A6A6A6"/>
                <w:w w:val="120"/>
              </w:rPr>
            </w:pPr>
            <w:hyperlink r:id="rId10" w:history="1">
              <w:r w:rsidR="00CB3843" w:rsidRPr="00CE60E8">
                <w:rPr>
                  <w:rFonts w:ascii="Arial Narrow" w:hAnsi="Arial Narrow" w:cs="Times New Roman"/>
                  <w:color w:val="A6A6A6"/>
                </w:rPr>
                <w:t>www.pds.org.pl</w:t>
              </w:r>
            </w:hyperlink>
          </w:p>
        </w:tc>
      </w:tr>
    </w:tbl>
    <w:p w:rsidR="00CB3843" w:rsidRPr="00CE60E8" w:rsidRDefault="00CB3843" w:rsidP="002A040E">
      <w:pPr>
        <w:spacing w:after="0" w:line="240" w:lineRule="auto"/>
        <w:jc w:val="center"/>
        <w:rPr>
          <w:rFonts w:ascii="Arial Narrow" w:hAnsi="Arial Narrow" w:cs="Times New Roman"/>
          <w:color w:val="A6A6A6"/>
        </w:rPr>
      </w:pPr>
    </w:p>
    <w:p w:rsidR="00CB3843" w:rsidRPr="00CE60E8" w:rsidRDefault="00CB3843" w:rsidP="002A040E">
      <w:pPr>
        <w:pStyle w:val="Default"/>
        <w:jc w:val="center"/>
        <w:rPr>
          <w:rFonts w:ascii="Arial Narrow" w:hAnsi="Arial Narrow"/>
          <w:b/>
          <w:bCs/>
          <w:sz w:val="22"/>
          <w:szCs w:val="22"/>
        </w:rPr>
      </w:pPr>
    </w:p>
    <w:p w:rsidR="00CB3843" w:rsidRPr="0097758B" w:rsidRDefault="0018398E" w:rsidP="0018398E">
      <w:pPr>
        <w:pStyle w:val="Default"/>
        <w:jc w:val="right"/>
        <w:rPr>
          <w:rFonts w:ascii="Arial Narrow" w:hAnsi="Arial Narrow"/>
          <w:i/>
          <w:color w:val="auto"/>
          <w:w w:val="120"/>
          <w:sz w:val="20"/>
        </w:rPr>
      </w:pPr>
      <w:r w:rsidRPr="00AA50B3">
        <w:rPr>
          <w:rFonts w:ascii="Arial Narrow" w:hAnsi="Arial Narrow"/>
          <w:i/>
          <w:color w:val="FF0000"/>
          <w:w w:val="120"/>
          <w:sz w:val="20"/>
        </w:rPr>
        <w:t xml:space="preserve">Załącznik nr 1 do uchwały nr </w:t>
      </w:r>
      <w:r w:rsidR="00D70DEF" w:rsidRPr="00AA50B3">
        <w:rPr>
          <w:rFonts w:ascii="Arial Narrow" w:hAnsi="Arial Narrow"/>
          <w:i/>
          <w:color w:val="FF0000"/>
          <w:w w:val="120"/>
          <w:sz w:val="20"/>
        </w:rPr>
        <w:t>1</w:t>
      </w:r>
      <w:r w:rsidRPr="00AA50B3">
        <w:rPr>
          <w:rFonts w:ascii="Arial Narrow" w:hAnsi="Arial Narrow"/>
          <w:i/>
          <w:color w:val="FF0000"/>
          <w:w w:val="120"/>
          <w:sz w:val="20"/>
        </w:rPr>
        <w:t>/</w:t>
      </w:r>
      <w:r w:rsidR="003377A8">
        <w:rPr>
          <w:rFonts w:ascii="Arial Narrow" w:hAnsi="Arial Narrow"/>
          <w:i/>
          <w:color w:val="FF0000"/>
          <w:w w:val="120"/>
          <w:sz w:val="20"/>
        </w:rPr>
        <w:t>IV</w:t>
      </w:r>
      <w:r w:rsidR="008176AC" w:rsidRPr="00AA50B3">
        <w:rPr>
          <w:rFonts w:ascii="Arial Narrow" w:hAnsi="Arial Narrow"/>
          <w:i/>
          <w:color w:val="FF0000"/>
          <w:w w:val="120"/>
          <w:sz w:val="20"/>
        </w:rPr>
        <w:t>/</w:t>
      </w:r>
      <w:r w:rsidR="00AA50B3" w:rsidRPr="00AA50B3">
        <w:rPr>
          <w:rFonts w:ascii="Arial Narrow" w:hAnsi="Arial Narrow"/>
          <w:i/>
          <w:color w:val="FF0000"/>
          <w:w w:val="120"/>
          <w:sz w:val="20"/>
        </w:rPr>
        <w:t>2017</w:t>
      </w:r>
      <w:r w:rsidRPr="00AA50B3">
        <w:rPr>
          <w:rFonts w:ascii="Arial Narrow" w:hAnsi="Arial Narrow"/>
          <w:i/>
          <w:color w:val="FF0000"/>
          <w:w w:val="120"/>
          <w:sz w:val="20"/>
        </w:rPr>
        <w:t xml:space="preserve"> Zarządu </w:t>
      </w:r>
      <w:r w:rsidR="003E20CE" w:rsidRPr="00AA50B3">
        <w:rPr>
          <w:rFonts w:ascii="Arial Narrow" w:hAnsi="Arial Narrow"/>
          <w:i/>
          <w:color w:val="FF0000"/>
          <w:w w:val="120"/>
          <w:sz w:val="20"/>
        </w:rPr>
        <w:t xml:space="preserve">LGD PDS </w:t>
      </w:r>
      <w:r w:rsidRPr="00AA50B3">
        <w:rPr>
          <w:rFonts w:ascii="Arial Narrow" w:hAnsi="Arial Narrow"/>
          <w:i/>
          <w:color w:val="FF0000"/>
          <w:w w:val="120"/>
          <w:sz w:val="20"/>
        </w:rPr>
        <w:t xml:space="preserve">z dn. </w:t>
      </w:r>
      <w:r w:rsidR="003377A8">
        <w:rPr>
          <w:rFonts w:ascii="Arial Narrow" w:hAnsi="Arial Narrow"/>
          <w:i/>
          <w:color w:val="FF0000"/>
          <w:w w:val="120"/>
          <w:sz w:val="20"/>
        </w:rPr>
        <w:t>18</w:t>
      </w:r>
      <w:r w:rsidR="00AA50B3" w:rsidRPr="00AA50B3">
        <w:rPr>
          <w:rFonts w:ascii="Arial Narrow" w:hAnsi="Arial Narrow"/>
          <w:i/>
          <w:color w:val="FF0000"/>
          <w:w w:val="120"/>
          <w:sz w:val="20"/>
        </w:rPr>
        <w:t>.0</w:t>
      </w:r>
      <w:r w:rsidR="003377A8">
        <w:rPr>
          <w:rFonts w:ascii="Arial Narrow" w:hAnsi="Arial Narrow"/>
          <w:i/>
          <w:color w:val="FF0000"/>
          <w:w w:val="120"/>
          <w:sz w:val="20"/>
        </w:rPr>
        <w:t>4</w:t>
      </w:r>
      <w:r w:rsidRPr="00AA50B3">
        <w:rPr>
          <w:rFonts w:ascii="Arial Narrow" w:hAnsi="Arial Narrow"/>
          <w:i/>
          <w:color w:val="FF0000"/>
          <w:w w:val="120"/>
          <w:sz w:val="20"/>
        </w:rPr>
        <w:t>.201</w:t>
      </w:r>
      <w:r w:rsidR="00AA50B3" w:rsidRPr="00AA50B3">
        <w:rPr>
          <w:rFonts w:ascii="Arial Narrow" w:hAnsi="Arial Narrow"/>
          <w:i/>
          <w:color w:val="FF0000"/>
          <w:w w:val="120"/>
          <w:sz w:val="20"/>
        </w:rPr>
        <w:t>7</w:t>
      </w:r>
      <w:r w:rsidRPr="0097758B">
        <w:rPr>
          <w:rFonts w:ascii="Arial Narrow" w:hAnsi="Arial Narrow"/>
          <w:i/>
          <w:color w:val="auto"/>
          <w:w w:val="120"/>
          <w:sz w:val="20"/>
        </w:rPr>
        <w:t xml:space="preserve"> </w:t>
      </w:r>
    </w:p>
    <w:p w:rsidR="00EF1B1E" w:rsidRPr="00CE60E8" w:rsidRDefault="00EF1B1E" w:rsidP="002A040E">
      <w:pPr>
        <w:spacing w:after="0" w:line="240" w:lineRule="auto"/>
        <w:jc w:val="center"/>
        <w:rPr>
          <w:rFonts w:ascii="Arial Narrow" w:hAnsi="Arial Narrow" w:cs="Times New Roman"/>
          <w:color w:val="7F7F7F" w:themeColor="text1" w:themeTint="80"/>
          <w:w w:val="120"/>
          <w:sz w:val="56"/>
        </w:rPr>
      </w:pPr>
    </w:p>
    <w:p w:rsidR="00EF1B1E" w:rsidRPr="00CE60E8" w:rsidRDefault="00EF1B1E" w:rsidP="002A040E">
      <w:pPr>
        <w:spacing w:after="0" w:line="240" w:lineRule="auto"/>
        <w:jc w:val="center"/>
        <w:rPr>
          <w:rFonts w:ascii="Arial Narrow" w:hAnsi="Arial Narrow" w:cs="Times New Roman"/>
          <w:color w:val="7F7F7F" w:themeColor="text1" w:themeTint="80"/>
          <w:w w:val="120"/>
          <w:sz w:val="56"/>
        </w:rPr>
      </w:pPr>
    </w:p>
    <w:p w:rsidR="00CB3843" w:rsidRPr="00CE60E8" w:rsidRDefault="000B12EE" w:rsidP="002A040E">
      <w:pPr>
        <w:spacing w:after="0" w:line="240" w:lineRule="auto"/>
        <w:jc w:val="center"/>
        <w:rPr>
          <w:rFonts w:ascii="Arial Narrow" w:hAnsi="Arial Narrow" w:cs="Times New Roman"/>
          <w:b/>
          <w:color w:val="7F7F7F" w:themeColor="text1" w:themeTint="80"/>
          <w:w w:val="120"/>
          <w:sz w:val="56"/>
        </w:rPr>
      </w:pPr>
      <w:r w:rsidRPr="00CE60E8">
        <w:rPr>
          <w:rFonts w:ascii="Arial Narrow" w:hAnsi="Arial Narrow" w:cs="Times New Roman"/>
          <w:b/>
          <w:color w:val="7F7F7F" w:themeColor="text1" w:themeTint="80"/>
          <w:w w:val="120"/>
          <w:sz w:val="56"/>
        </w:rPr>
        <w:t xml:space="preserve">Lokalna Strategia Rozwoju </w:t>
      </w:r>
    </w:p>
    <w:p w:rsidR="000B12EE" w:rsidRPr="00CE60E8" w:rsidRDefault="000B12EE" w:rsidP="002A040E">
      <w:pPr>
        <w:spacing w:after="0" w:line="240" w:lineRule="auto"/>
        <w:jc w:val="center"/>
        <w:rPr>
          <w:rFonts w:ascii="Arial Narrow" w:hAnsi="Arial Narrow" w:cs="Times New Roman"/>
          <w:color w:val="7F7F7F" w:themeColor="text1" w:themeTint="80"/>
          <w:w w:val="120"/>
          <w:sz w:val="56"/>
        </w:rPr>
      </w:pPr>
      <w:r w:rsidRPr="00CE60E8">
        <w:rPr>
          <w:rFonts w:ascii="Arial Narrow" w:hAnsi="Arial Narrow" w:cs="Times New Roman"/>
          <w:color w:val="7F7F7F" w:themeColor="text1" w:themeTint="80"/>
          <w:w w:val="120"/>
          <w:sz w:val="56"/>
        </w:rPr>
        <w:t xml:space="preserve">Partnerstwa Dorzecze Słupi </w:t>
      </w:r>
    </w:p>
    <w:p w:rsidR="00CB3843" w:rsidRPr="00CE60E8" w:rsidRDefault="00CB3843" w:rsidP="002A040E">
      <w:pPr>
        <w:spacing w:after="0" w:line="240" w:lineRule="auto"/>
        <w:jc w:val="center"/>
        <w:rPr>
          <w:rFonts w:ascii="Arial Narrow" w:hAnsi="Arial Narrow" w:cs="Times New Roman"/>
          <w:color w:val="7F7F7F" w:themeColor="text1" w:themeTint="80"/>
          <w:w w:val="120"/>
          <w:sz w:val="56"/>
        </w:rPr>
      </w:pPr>
    </w:p>
    <w:p w:rsidR="00451E33" w:rsidRPr="00CE60E8" w:rsidRDefault="00085226" w:rsidP="002A040E">
      <w:pPr>
        <w:spacing w:after="0" w:line="240" w:lineRule="auto"/>
        <w:jc w:val="center"/>
        <w:rPr>
          <w:rFonts w:ascii="Arial Narrow" w:hAnsi="Arial Narrow" w:cs="Times New Roman"/>
          <w:color w:val="7F7F7F" w:themeColor="text1" w:themeTint="80"/>
          <w:w w:val="120"/>
          <w:sz w:val="56"/>
        </w:rPr>
      </w:pPr>
      <w:r w:rsidRPr="00CE60E8">
        <w:rPr>
          <w:rFonts w:ascii="Arial Narrow" w:hAnsi="Arial Narrow" w:cs="Times New Roman"/>
          <w:color w:val="7F7F7F" w:themeColor="text1" w:themeTint="80"/>
          <w:w w:val="120"/>
          <w:sz w:val="56"/>
        </w:rPr>
        <w:t>na lata 2016 - 2023</w:t>
      </w:r>
    </w:p>
    <w:p w:rsidR="00CB3843" w:rsidRPr="00CE60E8" w:rsidRDefault="00CB3843" w:rsidP="002A040E">
      <w:pPr>
        <w:spacing w:after="0" w:line="240" w:lineRule="auto"/>
        <w:jc w:val="center"/>
        <w:rPr>
          <w:rFonts w:ascii="Arial Narrow" w:hAnsi="Arial Narrow" w:cs="Times New Roman"/>
          <w:color w:val="7F7F7F" w:themeColor="text1" w:themeTint="80"/>
          <w:w w:val="120"/>
          <w:sz w:val="56"/>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Default="00EF1B1E" w:rsidP="002A040E">
      <w:pPr>
        <w:spacing w:after="0" w:line="240" w:lineRule="auto"/>
        <w:jc w:val="center"/>
        <w:rPr>
          <w:rFonts w:ascii="Arial Narrow" w:hAnsi="Arial Narrow" w:cs="Times New Roman"/>
          <w:color w:val="7F7F7F" w:themeColor="text1" w:themeTint="80"/>
          <w:w w:val="120"/>
        </w:rPr>
      </w:pPr>
    </w:p>
    <w:p w:rsidR="0018398E" w:rsidRPr="00CE60E8" w:rsidRDefault="0018398E" w:rsidP="002A040E">
      <w:pPr>
        <w:spacing w:after="0" w:line="240" w:lineRule="auto"/>
        <w:jc w:val="center"/>
        <w:rPr>
          <w:rFonts w:ascii="Arial Narrow" w:hAnsi="Arial Narrow" w:cs="Times New Roman"/>
          <w:color w:val="7F7F7F" w:themeColor="text1" w:themeTint="80"/>
          <w:w w:val="120"/>
        </w:rPr>
      </w:pPr>
    </w:p>
    <w:p w:rsidR="000B12EE" w:rsidRPr="00AA50B3" w:rsidRDefault="00EF1B1E" w:rsidP="002A040E">
      <w:pPr>
        <w:spacing w:after="0" w:line="240" w:lineRule="auto"/>
        <w:jc w:val="center"/>
        <w:rPr>
          <w:rFonts w:ascii="Arial Narrow" w:hAnsi="Arial Narrow" w:cs="Times New Roman"/>
          <w:color w:val="FF0000"/>
          <w:w w:val="120"/>
        </w:rPr>
      </w:pPr>
      <w:r w:rsidRPr="00AA50B3">
        <w:rPr>
          <w:rFonts w:ascii="Arial Narrow" w:hAnsi="Arial Narrow" w:cs="Times New Roman"/>
          <w:color w:val="FF0000"/>
          <w:w w:val="120"/>
        </w:rPr>
        <w:t xml:space="preserve">Krzynia, </w:t>
      </w:r>
      <w:r w:rsidR="003377A8">
        <w:rPr>
          <w:rFonts w:ascii="Arial Narrow" w:hAnsi="Arial Narrow" w:cs="Times New Roman"/>
          <w:color w:val="FF0000"/>
          <w:w w:val="120"/>
        </w:rPr>
        <w:t>18</w:t>
      </w:r>
      <w:r w:rsidR="00EF7E72" w:rsidRPr="00AA50B3">
        <w:rPr>
          <w:rFonts w:ascii="Arial Narrow" w:hAnsi="Arial Narrow" w:cs="Times New Roman"/>
          <w:color w:val="FF0000"/>
          <w:w w:val="120"/>
        </w:rPr>
        <w:t xml:space="preserve"> </w:t>
      </w:r>
      <w:r w:rsidR="003377A8">
        <w:rPr>
          <w:rFonts w:ascii="Arial Narrow" w:hAnsi="Arial Narrow" w:cs="Times New Roman"/>
          <w:color w:val="FF0000"/>
          <w:w w:val="120"/>
        </w:rPr>
        <w:t xml:space="preserve">kwietnia </w:t>
      </w:r>
      <w:r w:rsidR="00EF7E72" w:rsidRPr="00AA50B3">
        <w:rPr>
          <w:rFonts w:ascii="Arial Narrow" w:hAnsi="Arial Narrow" w:cs="Times New Roman"/>
          <w:color w:val="FF0000"/>
          <w:w w:val="120"/>
        </w:rPr>
        <w:t>201</w:t>
      </w:r>
      <w:r w:rsidR="00AA50B3" w:rsidRPr="00AA50B3">
        <w:rPr>
          <w:rFonts w:ascii="Arial Narrow" w:hAnsi="Arial Narrow" w:cs="Times New Roman"/>
          <w:color w:val="FF0000"/>
          <w:w w:val="120"/>
        </w:rPr>
        <w:t>7</w:t>
      </w:r>
    </w:p>
    <w:p w:rsidR="0018398E" w:rsidRPr="0018398E" w:rsidRDefault="0018398E" w:rsidP="002A040E">
      <w:pPr>
        <w:spacing w:after="0" w:line="240" w:lineRule="auto"/>
        <w:jc w:val="center"/>
        <w:rPr>
          <w:rFonts w:ascii="Arial Narrow" w:hAnsi="Arial Narrow" w:cs="Times New Roman"/>
          <w:color w:val="FF0000"/>
          <w:w w:val="120"/>
        </w:rPr>
      </w:pPr>
    </w:p>
    <w:p w:rsidR="00451E33" w:rsidRPr="00CE60E8" w:rsidRDefault="00451E33" w:rsidP="002A040E">
      <w:pPr>
        <w:pStyle w:val="Default"/>
        <w:jc w:val="center"/>
        <w:rPr>
          <w:rFonts w:ascii="Arial Narrow" w:hAnsi="Arial Narrow"/>
          <w:b/>
          <w:bCs/>
          <w:sz w:val="22"/>
          <w:szCs w:val="22"/>
        </w:rPr>
      </w:pPr>
    </w:p>
    <w:p w:rsidR="00EF1B1E" w:rsidRPr="00CE60E8" w:rsidRDefault="00EF1B1E" w:rsidP="002A040E">
      <w:pPr>
        <w:pStyle w:val="Default"/>
        <w:jc w:val="center"/>
        <w:rPr>
          <w:rFonts w:ascii="Arial Narrow" w:hAnsi="Arial Narrow"/>
          <w:b/>
          <w:bCs/>
          <w:sz w:val="22"/>
          <w:szCs w:val="22"/>
        </w:rPr>
      </w:pPr>
    </w:p>
    <w:p w:rsidR="00EF1B1E" w:rsidRPr="00CE60E8" w:rsidRDefault="00EF1B1E" w:rsidP="002A040E">
      <w:pPr>
        <w:pStyle w:val="Default"/>
        <w:jc w:val="center"/>
        <w:rPr>
          <w:rFonts w:ascii="Arial Narrow" w:hAnsi="Arial Narrow"/>
          <w:b/>
          <w:bCs/>
          <w:sz w:val="22"/>
          <w:szCs w:val="22"/>
        </w:rPr>
      </w:pPr>
    </w:p>
    <w:p w:rsidR="00451E33" w:rsidRPr="00CE60E8" w:rsidRDefault="00451E33" w:rsidP="002A040E">
      <w:pPr>
        <w:pStyle w:val="Default"/>
        <w:jc w:val="center"/>
        <w:rPr>
          <w:rFonts w:ascii="Arial Narrow" w:hAnsi="Arial Narrow"/>
          <w:b/>
          <w:bCs/>
          <w:sz w:val="22"/>
          <w:szCs w:val="22"/>
        </w:rPr>
      </w:pPr>
    </w:p>
    <w:sdt>
      <w:sdtPr>
        <w:rPr>
          <w:rFonts w:ascii="Arial Narrow" w:hAnsi="Arial Narrow" w:cs="Times New Roman"/>
        </w:rPr>
        <w:id w:val="216176952"/>
        <w:docPartObj>
          <w:docPartGallery w:val="Page Numbers (Bottom of Page)"/>
          <w:docPartUnique/>
        </w:docPartObj>
      </w:sdtPr>
      <w:sdtContent>
        <w:p w:rsidR="00451E33" w:rsidRPr="00CE60E8" w:rsidRDefault="00EF1B1E" w:rsidP="002A040E">
          <w:pPr>
            <w:pStyle w:val="Stopka"/>
            <w:jc w:val="right"/>
            <w:rPr>
              <w:rFonts w:ascii="Arial Narrow" w:hAnsi="Arial Narrow" w:cs="Times New Roman"/>
            </w:rPr>
          </w:pPr>
          <w:r w:rsidRPr="00CE60E8">
            <w:rPr>
              <w:rFonts w:ascii="Arial Narrow" w:hAnsi="Arial Narrow" w:cs="Times New Roman"/>
              <w:noProof/>
            </w:rPr>
            <w:drawing>
              <wp:anchor distT="0" distB="0" distL="114300" distR="114300" simplePos="0" relativeHeight="251662336" behindDoc="0" locked="0" layoutInCell="1" allowOverlap="1" wp14:anchorId="1588E4DF" wp14:editId="3FC0EB4B">
                <wp:simplePos x="0" y="0"/>
                <wp:positionH relativeFrom="column">
                  <wp:posOffset>2117725</wp:posOffset>
                </wp:positionH>
                <wp:positionV relativeFrom="paragraph">
                  <wp:posOffset>8890</wp:posOffset>
                </wp:positionV>
                <wp:extent cx="561975" cy="674370"/>
                <wp:effectExtent l="0" t="0" r="9525" b="0"/>
                <wp:wrapSquare wrapText="bothSides"/>
                <wp:docPr id="4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674370"/>
                        </a:xfrm>
                        <a:prstGeom prst="rect">
                          <a:avLst/>
                        </a:prstGeom>
                        <a:noFill/>
                        <a:ln w="9525">
                          <a:noFill/>
                          <a:round/>
                          <a:headEnd/>
                          <a:tailEnd/>
                        </a:ln>
                      </pic:spPr>
                    </pic:pic>
                  </a:graphicData>
                </a:graphic>
              </wp:anchor>
            </w:drawing>
          </w:r>
          <w:r w:rsidRPr="00CE60E8">
            <w:rPr>
              <w:rFonts w:ascii="Arial Narrow" w:hAnsi="Arial Narrow" w:cs="Times New Roman"/>
              <w:noProof/>
            </w:rPr>
            <w:drawing>
              <wp:anchor distT="0" distB="0" distL="114300" distR="114300" simplePos="0" relativeHeight="251660288" behindDoc="0" locked="0" layoutInCell="1" allowOverlap="1" wp14:anchorId="670F837F" wp14:editId="59348483">
                <wp:simplePos x="0" y="0"/>
                <wp:positionH relativeFrom="column">
                  <wp:posOffset>3691890</wp:posOffset>
                </wp:positionH>
                <wp:positionV relativeFrom="paragraph">
                  <wp:posOffset>147320</wp:posOffset>
                </wp:positionV>
                <wp:extent cx="503555" cy="488950"/>
                <wp:effectExtent l="0" t="0" r="0" b="6350"/>
                <wp:wrapNone/>
                <wp:docPr id="10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Obraz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55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51E33" w:rsidRPr="00CE60E8">
            <w:rPr>
              <w:rFonts w:ascii="Arial Narrow" w:hAnsi="Arial Narrow" w:cs="Times New Roman"/>
              <w:noProof/>
            </w:rPr>
            <w:drawing>
              <wp:anchor distT="0" distB="0" distL="114300" distR="114300" simplePos="0" relativeHeight="251659264" behindDoc="0" locked="0" layoutInCell="1" allowOverlap="1" wp14:anchorId="4ECC8C93" wp14:editId="1839CE54">
                <wp:simplePos x="0" y="0"/>
                <wp:positionH relativeFrom="column">
                  <wp:posOffset>5219065</wp:posOffset>
                </wp:positionH>
                <wp:positionV relativeFrom="paragraph">
                  <wp:posOffset>58420</wp:posOffset>
                </wp:positionV>
                <wp:extent cx="946785" cy="618490"/>
                <wp:effectExtent l="0" t="0" r="5715" b="0"/>
                <wp:wrapNone/>
                <wp:docPr id="1029" name="Picture 5"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PROW-2014-2020-logo-kol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78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dtContent>
    </w:sdt>
    <w:p w:rsidR="00451E33" w:rsidRPr="00CE60E8" w:rsidRDefault="00EF1B1E" w:rsidP="002A040E">
      <w:pPr>
        <w:pStyle w:val="Stopka"/>
        <w:rPr>
          <w:rFonts w:ascii="Arial Narrow" w:hAnsi="Arial Narrow" w:cs="Times New Roman"/>
        </w:rPr>
      </w:pPr>
      <w:r w:rsidRPr="00CE60E8">
        <w:rPr>
          <w:rFonts w:ascii="Arial Narrow" w:hAnsi="Arial Narrow" w:cs="Times New Roman"/>
          <w:noProof/>
        </w:rPr>
        <w:drawing>
          <wp:anchor distT="0" distB="0" distL="114300" distR="114300" simplePos="0" relativeHeight="251661312" behindDoc="0" locked="0" layoutInCell="1" allowOverlap="1" wp14:anchorId="7CAD27B5" wp14:editId="19D937A1">
            <wp:simplePos x="0" y="0"/>
            <wp:positionH relativeFrom="column">
              <wp:posOffset>193040</wp:posOffset>
            </wp:positionH>
            <wp:positionV relativeFrom="paragraph">
              <wp:posOffset>43815</wp:posOffset>
            </wp:positionV>
            <wp:extent cx="839470" cy="474345"/>
            <wp:effectExtent l="0" t="0" r="0" b="1905"/>
            <wp:wrapNone/>
            <wp:docPr id="10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Obraz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947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B12EE" w:rsidRPr="00CE60E8" w:rsidRDefault="000B12EE" w:rsidP="002A040E">
      <w:pPr>
        <w:pStyle w:val="Default"/>
        <w:jc w:val="center"/>
        <w:rPr>
          <w:rFonts w:ascii="Arial Narrow" w:hAnsi="Arial Narrow"/>
          <w:b/>
          <w:bCs/>
          <w:sz w:val="22"/>
          <w:szCs w:val="22"/>
        </w:rPr>
      </w:pPr>
    </w:p>
    <w:p w:rsidR="00451E33" w:rsidRPr="00CE60E8" w:rsidRDefault="00451E33" w:rsidP="002A040E">
      <w:pPr>
        <w:spacing w:after="0" w:line="240" w:lineRule="auto"/>
        <w:rPr>
          <w:rFonts w:ascii="Arial Narrow" w:hAnsi="Arial Narrow" w:cs="Times New Roman"/>
          <w:b/>
          <w:bCs/>
          <w:color w:val="000000"/>
        </w:rPr>
      </w:pPr>
    </w:p>
    <w:sdt>
      <w:sdtPr>
        <w:rPr>
          <w:rFonts w:ascii="Arial Narrow" w:eastAsiaTheme="minorEastAsia" w:hAnsi="Arial Narrow" w:cs="Times New Roman"/>
          <w:b w:val="0"/>
          <w:bCs w:val="0"/>
          <w:noProof/>
          <w:color w:val="auto"/>
          <w:sz w:val="22"/>
          <w:szCs w:val="22"/>
        </w:rPr>
        <w:id w:val="1519960833"/>
        <w:docPartObj>
          <w:docPartGallery w:val="Table of Contents"/>
          <w:docPartUnique/>
        </w:docPartObj>
      </w:sdtPr>
      <w:sdtContent>
        <w:p w:rsidR="007F0BE1" w:rsidRPr="00CE60E8" w:rsidRDefault="007F0BE1" w:rsidP="007F0BE1">
          <w:pPr>
            <w:pStyle w:val="Nagwekspisutreci"/>
            <w:spacing w:before="0" w:line="240" w:lineRule="auto"/>
            <w:rPr>
              <w:rFonts w:ascii="Arial Narrow" w:eastAsiaTheme="minorEastAsia" w:hAnsi="Arial Narrow" w:cs="Times New Roman"/>
              <w:b w:val="0"/>
              <w:bCs w:val="0"/>
              <w:color w:val="auto"/>
              <w:sz w:val="22"/>
              <w:szCs w:val="22"/>
            </w:rPr>
          </w:pPr>
        </w:p>
        <w:p w:rsidR="00CA0198" w:rsidRPr="00CE60E8" w:rsidRDefault="00CA0198" w:rsidP="0098321E">
          <w:pPr>
            <w:pStyle w:val="Nagwekspisutreci"/>
            <w:spacing w:before="0" w:line="240" w:lineRule="auto"/>
            <w:rPr>
              <w:rFonts w:ascii="Arial Narrow" w:hAnsi="Arial Narrow" w:cs="Times New Roman"/>
              <w:sz w:val="22"/>
              <w:szCs w:val="22"/>
            </w:rPr>
          </w:pPr>
          <w:r w:rsidRPr="00CE60E8">
            <w:rPr>
              <w:rFonts w:ascii="Arial Narrow" w:hAnsi="Arial Narrow" w:cs="Times New Roman"/>
              <w:sz w:val="22"/>
              <w:szCs w:val="22"/>
            </w:rPr>
            <w:t>Spis treści</w:t>
          </w:r>
        </w:p>
        <w:p w:rsidR="00A206C6" w:rsidRPr="00CE60E8" w:rsidRDefault="000970D0">
          <w:pPr>
            <w:pStyle w:val="Spistreci1"/>
            <w:rPr>
              <w:rFonts w:ascii="Arial Narrow" w:hAnsi="Arial Narrow" w:cstheme="minorBidi"/>
            </w:rPr>
          </w:pPr>
          <w:r w:rsidRPr="00CE60E8">
            <w:rPr>
              <w:rFonts w:ascii="Arial Narrow" w:hAnsi="Arial Narrow"/>
            </w:rPr>
            <w:fldChar w:fldCharType="begin"/>
          </w:r>
          <w:r w:rsidR="00CA0198" w:rsidRPr="00CE60E8">
            <w:rPr>
              <w:rFonts w:ascii="Arial Narrow" w:hAnsi="Arial Narrow"/>
            </w:rPr>
            <w:instrText xml:space="preserve"> TOC \o "1-3" \h \z \u </w:instrText>
          </w:r>
          <w:r w:rsidRPr="00CE60E8">
            <w:rPr>
              <w:rFonts w:ascii="Arial Narrow" w:hAnsi="Arial Narrow"/>
            </w:rPr>
            <w:fldChar w:fldCharType="separate"/>
          </w:r>
          <w:hyperlink w:anchor="_Toc438976988" w:history="1">
            <w:r w:rsidR="00A206C6" w:rsidRPr="00CE60E8">
              <w:rPr>
                <w:rStyle w:val="Hipercze"/>
                <w:rFonts w:ascii="Arial Narrow" w:hAnsi="Arial Narrow"/>
              </w:rPr>
              <w:t>Rozdział I Charakterystyka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_Toc438976988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6989" w:history="1">
            <w:r w:rsidR="00A206C6" w:rsidRPr="00CE60E8">
              <w:rPr>
                <w:rStyle w:val="Hipercze"/>
                <w:rFonts w:ascii="Arial Narrow" w:hAnsi="Arial Narrow"/>
              </w:rPr>
              <w:t>1.1.Nazwa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_Toc438976989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6990" w:history="1">
            <w:r w:rsidR="00A206C6" w:rsidRPr="00CE60E8">
              <w:rPr>
                <w:rStyle w:val="Hipercze"/>
                <w:rFonts w:ascii="Arial Narrow" w:hAnsi="Arial Narrow"/>
              </w:rPr>
              <w:t>1.2.Zwięzły opis obszaru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_Toc438976990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6991" w:history="1">
            <w:r w:rsidR="00A206C6" w:rsidRPr="00CE60E8">
              <w:rPr>
                <w:rStyle w:val="Hipercze"/>
                <w:rFonts w:ascii="Arial Narrow" w:hAnsi="Arial Narrow"/>
              </w:rPr>
              <w:t>1.3. Mapa obszaru objętego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_Toc438976991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6992" w:history="1">
            <w:r w:rsidR="00A206C6" w:rsidRPr="00CE60E8">
              <w:rPr>
                <w:rStyle w:val="Hipercze"/>
                <w:rFonts w:ascii="Arial Narrow" w:hAnsi="Arial Narrow"/>
              </w:rPr>
              <w:t>1.4. Opis procesu tworzenia partnerstwa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_Toc438976992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6993" w:history="1">
            <w:r w:rsidR="00A206C6" w:rsidRPr="00CE60E8">
              <w:rPr>
                <w:rStyle w:val="Hipercze"/>
                <w:rFonts w:ascii="Arial Narrow" w:hAnsi="Arial Narrow"/>
              </w:rPr>
              <w:t>1.5. Opis struktury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_Toc438976993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6994" w:history="1">
            <w:r w:rsidR="00A206C6" w:rsidRPr="00CE60E8">
              <w:rPr>
                <w:rStyle w:val="Hipercze"/>
                <w:rFonts w:ascii="Arial Narrow" w:hAnsi="Arial Narrow"/>
              </w:rPr>
              <w:t>1.6. Opis składu organu decyzyjnego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_Toc438976994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4</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6995" w:history="1">
            <w:r w:rsidR="00A206C6" w:rsidRPr="00CE60E8">
              <w:rPr>
                <w:rStyle w:val="Hipercze"/>
                <w:rFonts w:ascii="Arial Narrow" w:hAnsi="Arial Narrow"/>
              </w:rPr>
              <w:t>1.7. Charakterystyka rozwiązań stosowanych w procesie decyzyjnym</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_Toc438976995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4</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6996" w:history="1">
            <w:r w:rsidR="00A206C6" w:rsidRPr="00CE60E8">
              <w:rPr>
                <w:rStyle w:val="Hipercze"/>
                <w:rFonts w:ascii="Arial Narrow" w:hAnsi="Arial Narrow"/>
              </w:rPr>
              <w:t>1.8. Wskazanie dokumentów regulujących funkcjonowanie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_Toc438976996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4</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6997" w:history="1">
            <w:r w:rsidR="00A206C6" w:rsidRPr="00CE60E8">
              <w:rPr>
                <w:rStyle w:val="Hipercze"/>
                <w:rFonts w:ascii="Arial Narrow" w:hAnsi="Arial Narrow"/>
              </w:rPr>
              <w:t>Rozdział II Partycypacyjny charakter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_Toc438976997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6998" w:history="1">
            <w:r w:rsidR="00A206C6" w:rsidRPr="00CE60E8">
              <w:rPr>
                <w:rStyle w:val="Hipercze"/>
                <w:rFonts w:ascii="Arial Narrow" w:hAnsi="Arial Narrow"/>
              </w:rPr>
              <w:t>Rozdział III Diagnoza - opis obszaru i ludności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_Toc438976998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12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6999" w:history="1">
            <w:r w:rsidR="00A206C6" w:rsidRPr="00CE60E8">
              <w:rPr>
                <w:rStyle w:val="Hipercze"/>
                <w:rFonts w:ascii="Arial Narrow" w:hAnsi="Arial Narrow"/>
              </w:rPr>
              <w:t>3.1. Określenie grup szczególnie istotnych z punktu widzenia realizacji LSR oraz problemów i obszarów interwencji odnoszących się do tych grup</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_Toc438976999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12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0" w:history="1">
            <w:r w:rsidR="00A206C6" w:rsidRPr="00CE60E8">
              <w:rPr>
                <w:rStyle w:val="Hipercze"/>
                <w:rFonts w:ascii="Arial Narrow" w:hAnsi="Arial Narrow"/>
              </w:rPr>
              <w:t>3.2. Charakterystyka gospodarki/przedsiębiorczości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_Toc438977000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15</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1" w:history="1">
            <w:r w:rsidR="00A206C6" w:rsidRPr="00CE60E8">
              <w:rPr>
                <w:rStyle w:val="Hipercze"/>
                <w:rFonts w:ascii="Arial Narrow" w:hAnsi="Arial Narrow"/>
              </w:rPr>
              <w:t>3.3. Opis rynku pracy</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_Toc438977001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18</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2" w:history="1">
            <w:r w:rsidR="00A206C6" w:rsidRPr="00CE60E8">
              <w:rPr>
                <w:rStyle w:val="Hipercze"/>
                <w:rFonts w:ascii="Arial Narrow" w:hAnsi="Arial Narrow"/>
              </w:rPr>
              <w:t>3.4. Przedstawienie działalności sektora społecznego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_Toc438977002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22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3" w:history="1">
            <w:r w:rsidR="00A206C6" w:rsidRPr="00CE60E8">
              <w:rPr>
                <w:rStyle w:val="Hipercze"/>
                <w:rFonts w:ascii="Arial Narrow" w:hAnsi="Arial Narrow"/>
              </w:rPr>
              <w:t>3.5. Wskazanie problemów społecznych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_Toc438977003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24</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4" w:history="1">
            <w:r w:rsidR="00A206C6" w:rsidRPr="00CE60E8">
              <w:rPr>
                <w:rStyle w:val="Hipercze"/>
                <w:rFonts w:ascii="Arial Narrow" w:hAnsi="Arial Narrow"/>
              </w:rPr>
              <w:t>3.6. Opis wybranych elementów dziedzictwa kulturowego i zabytków.</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_Toc438977004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27</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5" w:history="1">
            <w:r w:rsidR="00A206C6" w:rsidRPr="00CE60E8">
              <w:rPr>
                <w:rStyle w:val="Hipercze"/>
                <w:rFonts w:ascii="Arial Narrow" w:hAnsi="Arial Narrow"/>
              </w:rPr>
              <w:t>3.7. Charakterystyka obszarów atrakcyjnych turystycznie oraz wskazanie potencjału dla rozwoju turystyki.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_Toc438977005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28</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6" w:history="1">
            <w:r w:rsidR="00A206C6" w:rsidRPr="00CE60E8">
              <w:rPr>
                <w:rStyle w:val="Hipercze"/>
                <w:rFonts w:ascii="Arial Narrow" w:hAnsi="Arial Narrow"/>
              </w:rPr>
              <w:t>3.8. Charakterystykę rolnictwa i rynku rolnego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_Toc438977006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7" w:history="1">
            <w:r w:rsidR="00A206C6" w:rsidRPr="00CE60E8">
              <w:rPr>
                <w:rStyle w:val="Hipercze"/>
                <w:rFonts w:ascii="Arial Narrow" w:hAnsi="Arial Narrow"/>
              </w:rPr>
              <w:t>3.9. Opis produktów lokalnych.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_Toc438977007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8" w:history="1">
            <w:r w:rsidR="00A206C6" w:rsidRPr="00CE60E8">
              <w:rPr>
                <w:rStyle w:val="Hipercze"/>
                <w:rFonts w:ascii="Arial Narrow" w:hAnsi="Arial Narrow"/>
              </w:rPr>
              <w:t>3.10. Opis zagospodarowania przestrzennego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_Toc438977008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33</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09" w:history="1">
            <w:r w:rsidR="00A206C6" w:rsidRPr="00CE60E8">
              <w:rPr>
                <w:rStyle w:val="Hipercze"/>
                <w:rFonts w:ascii="Arial Narrow" w:hAnsi="Arial Narrow"/>
              </w:rPr>
              <w:t>3.11. Wykazanie wewnętrznej spójności obszaru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_Toc438977009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35</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10" w:history="1">
            <w:r w:rsidR="00A206C6" w:rsidRPr="00CE60E8">
              <w:rPr>
                <w:rStyle w:val="Hipercze"/>
                <w:rFonts w:ascii="Arial Narrow" w:hAnsi="Arial Narrow"/>
              </w:rPr>
              <w:t>Rozdział IV Analiza SWOT</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_Toc438977010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36</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11" w:history="1">
            <w:r w:rsidR="00A206C6" w:rsidRPr="00CE60E8">
              <w:rPr>
                <w:rStyle w:val="Hipercze"/>
                <w:rFonts w:ascii="Arial Narrow" w:hAnsi="Arial Narrow"/>
              </w:rPr>
              <w:t>4.1. Mocne i Słabe  strony obszaru Lokalnej Grupy Działania  Partnerstwo Dorzecze Słupi.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_Toc438977011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36</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12" w:history="1">
            <w:r w:rsidR="00A206C6" w:rsidRPr="00CE60E8">
              <w:rPr>
                <w:rStyle w:val="Hipercze"/>
                <w:rFonts w:ascii="Arial Narrow" w:hAnsi="Arial Narrow"/>
              </w:rPr>
              <w:t>4.2.Szanse i Zagrożenia dla obszaru Lokalnej Grupy Działania.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_Toc438977012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37</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13" w:history="1">
            <w:r w:rsidR="00A206C6" w:rsidRPr="00CE60E8">
              <w:rPr>
                <w:rStyle w:val="Hipercze"/>
                <w:rFonts w:ascii="Arial Narrow" w:hAnsi="Arial Narrow"/>
              </w:rPr>
              <w:t>Rozdział V Cele i wskaźniki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_Toc438977013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37</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14" w:history="1">
            <w:r w:rsidR="00A206C6" w:rsidRPr="00CE60E8">
              <w:rPr>
                <w:rStyle w:val="Hipercze"/>
                <w:rFonts w:ascii="Arial Narrow" w:hAnsi="Arial Narrow"/>
              </w:rPr>
              <w:t>5.1. Specyfikacja i opis celów ogólnych, przypisanych im celów szczegółowych i przedsięwzięć</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_Toc438977014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37</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15" w:history="1">
            <w:r w:rsidR="00A206C6" w:rsidRPr="00CE60E8">
              <w:rPr>
                <w:rStyle w:val="Hipercze"/>
                <w:rFonts w:ascii="Arial Narrow" w:hAnsi="Arial Narrow"/>
              </w:rPr>
              <w:t>5.2. Opis i uzasadnienie sformułowania celów ogólnych, przypisanych im celów szczegółowych i przedsięwzięć w oparciu o konsultacje społeczne i powiązanie z analizą SWOT.</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_Toc438977015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38</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16" w:history="1">
            <w:r w:rsidR="00A206C6" w:rsidRPr="00CE60E8">
              <w:rPr>
                <w:rStyle w:val="Hipercze"/>
                <w:rFonts w:ascii="Arial Narrow" w:hAnsi="Arial Narrow"/>
              </w:rPr>
              <w:t>5.3. Wykazanie zgodności celów z celami PROW 2014 - 2020 w ramach Działania: Wsparcie dla rozwoju lokalnego w ramach inicjatywy LEADER (M-19)</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_Toc438977016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39</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17" w:history="1">
            <w:r w:rsidR="00A206C6" w:rsidRPr="00CE60E8">
              <w:rPr>
                <w:rStyle w:val="Hipercze"/>
                <w:rFonts w:ascii="Arial Narrow" w:hAnsi="Arial Narrow"/>
              </w:rPr>
              <w:t>5.4. Przedstawienie celów z podziałem na źródła finansowania.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_Toc438977017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40</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18" w:history="1">
            <w:r w:rsidR="00A206C6" w:rsidRPr="00CE60E8">
              <w:rPr>
                <w:rStyle w:val="Hipercze"/>
                <w:rFonts w:ascii="Arial Narrow" w:hAnsi="Arial Narrow"/>
              </w:rPr>
              <w:t>5.5. Przedstawienie przedsięwzięć realizowanych w ramach RLKS a także wskazanie sposobu ich realizacji wraz z uzasadnieniem.</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_Toc438977018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41</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19" w:history="1">
            <w:r w:rsidR="00A206C6" w:rsidRPr="00CE60E8">
              <w:rPr>
                <w:rStyle w:val="Hipercze"/>
                <w:rFonts w:ascii="Arial Narrow" w:hAnsi="Arial Narrow"/>
              </w:rPr>
              <w:t>5.6. Specyfikacja wskaźników przypisanych do przedsięwzięć, celów szczegółowych i celów ogólnych wraz z uzasadnieniem wyboru konkretnego wskaźnika w kontekście ich adekwatności do celów i przedsięwzięć</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_Toc438977019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45</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20" w:history="1">
            <w:r w:rsidR="00A206C6" w:rsidRPr="00CE60E8">
              <w:rPr>
                <w:rStyle w:val="Hipercze"/>
                <w:rFonts w:ascii="Arial Narrow" w:hAnsi="Arial Narrow"/>
              </w:rPr>
              <w:t>5.6. Matryca logiczna powiązań diagnozy obszaru i ludności, analizy SWOT oraz celów i wskaźników.</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_Toc438977020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51</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21" w:history="1">
            <w:r w:rsidR="00A206C6" w:rsidRPr="00CE60E8">
              <w:rPr>
                <w:rStyle w:val="Hipercze"/>
                <w:rFonts w:ascii="Arial Narrow" w:hAnsi="Arial Narrow"/>
              </w:rPr>
              <w:t>Rozdział VI Sposób wyboru i oceny operacji oraz sposób ustanawiania kryteriów wyboru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_Toc438977021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52</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22" w:history="1">
            <w:r w:rsidR="00A206C6" w:rsidRPr="00CE60E8">
              <w:rPr>
                <w:rStyle w:val="Hipercze"/>
                <w:rFonts w:ascii="Arial Narrow" w:hAnsi="Arial Narrow"/>
              </w:rPr>
              <w:t>6.1. Ogólna charakterystyka przyjętych rozwiązań formalno-instytucjonalnych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_Toc438977022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56</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23" w:history="1">
            <w:r w:rsidR="00A206C6" w:rsidRPr="00CE60E8">
              <w:rPr>
                <w:rStyle w:val="Hipercze"/>
                <w:rFonts w:ascii="Arial Narrow" w:hAnsi="Arial Narrow"/>
              </w:rPr>
              <w:t>6.2. Sposób ustanawiania i zmiany kryteriów wyboru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_Toc438977023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57</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24" w:history="1">
            <w:r w:rsidR="00A206C6" w:rsidRPr="00CE60E8">
              <w:rPr>
                <w:rStyle w:val="Hipercze"/>
                <w:rFonts w:ascii="Arial Narrow" w:hAnsi="Arial Narrow"/>
              </w:rPr>
              <w:t>6.3. Wskazanie w jaki sposób w kryteriach wyboru operacji została uwzględniona innowacyjność oraz przedstawienie jej definicji i zasad oceny</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_Toc438977024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57</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25" w:history="1">
            <w:r w:rsidR="00A206C6" w:rsidRPr="00CE60E8">
              <w:rPr>
                <w:rStyle w:val="Hipercze"/>
                <w:rFonts w:ascii="Arial Narrow" w:hAnsi="Arial Narrow"/>
              </w:rPr>
              <w:t>6.4. Informacja o realizacji projektów grantowych i/lub operacji własnych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_Toc438977025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57</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26" w:history="1">
            <w:r w:rsidR="00A206C6" w:rsidRPr="00CE60E8">
              <w:rPr>
                <w:rStyle w:val="Hipercze"/>
                <w:rFonts w:ascii="Arial Narrow" w:hAnsi="Arial Narrow"/>
              </w:rPr>
              <w:t>Rozdział VII Plan działania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_Toc438977026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58</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27" w:history="1">
            <w:r w:rsidR="00A206C6" w:rsidRPr="00CE60E8">
              <w:rPr>
                <w:rStyle w:val="Hipercze"/>
                <w:rFonts w:ascii="Arial Narrow" w:hAnsi="Arial Narrow"/>
              </w:rPr>
              <w:t>Rozdział VIII Budżet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_Toc438977027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58</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28" w:history="1">
            <w:r w:rsidR="00A206C6" w:rsidRPr="00CE60E8">
              <w:rPr>
                <w:rStyle w:val="Hipercze"/>
                <w:rFonts w:ascii="Arial Narrow" w:hAnsi="Arial Narrow"/>
              </w:rPr>
              <w:t>8.1. Ogólna charakterystyka budżetu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_Toc438977028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58</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29" w:history="1">
            <w:r w:rsidR="00A206C6" w:rsidRPr="00CE60E8">
              <w:rPr>
                <w:rStyle w:val="Hipercze"/>
                <w:rFonts w:ascii="Arial Narrow" w:hAnsi="Arial Narrow"/>
              </w:rPr>
              <w:t>8.2. Opis powiązania budżetu z celami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_Toc438977029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58</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30" w:history="1">
            <w:r w:rsidR="00A206C6" w:rsidRPr="00CE60E8">
              <w:rPr>
                <w:rStyle w:val="Hipercze"/>
                <w:rFonts w:ascii="Arial Narrow" w:hAnsi="Arial Narrow"/>
              </w:rPr>
              <w:t>Rozdział IX Plan komunikacji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_Toc438977030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59</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31" w:history="1">
            <w:r w:rsidR="00A206C6" w:rsidRPr="00CE60E8">
              <w:rPr>
                <w:rStyle w:val="Hipercze"/>
                <w:rFonts w:ascii="Arial Narrow" w:hAnsi="Arial Narrow"/>
              </w:rPr>
              <w:t>Rozdział X Zintegrowanie</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_Toc438977031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60</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32" w:history="1">
            <w:r w:rsidR="00A206C6" w:rsidRPr="00CE60E8">
              <w:rPr>
                <w:rStyle w:val="Hipercze"/>
                <w:rFonts w:ascii="Arial Narrow" w:hAnsi="Arial Narrow"/>
              </w:rPr>
              <w:t>10.1. Opis zgodności i komplementarności z innymi dokumentami planistycznymi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_Toc438977032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60</w:t>
            </w:r>
            <w:r w:rsidR="00A206C6" w:rsidRPr="00CE60E8">
              <w:rPr>
                <w:rFonts w:ascii="Arial Narrow" w:hAnsi="Arial Narrow"/>
                <w:webHidden/>
              </w:rPr>
              <w:fldChar w:fldCharType="end"/>
            </w:r>
          </w:hyperlink>
        </w:p>
        <w:p w:rsidR="00A206C6" w:rsidRPr="00CE60E8" w:rsidRDefault="00F71F16">
          <w:pPr>
            <w:pStyle w:val="Spistreci2"/>
            <w:rPr>
              <w:rFonts w:ascii="Arial Narrow" w:hAnsi="Arial Narrow" w:cstheme="minorBidi"/>
            </w:rPr>
          </w:pPr>
          <w:hyperlink w:anchor="_Toc438977033" w:history="1">
            <w:r w:rsidR="00A206C6" w:rsidRPr="00CE60E8">
              <w:rPr>
                <w:rStyle w:val="Hipercze"/>
                <w:rFonts w:ascii="Arial Narrow" w:hAnsi="Arial Narrow"/>
              </w:rPr>
              <w:t>10.2. Opis sposobu integrowania różnych sektorów, partnerów, zasobów czy branż działalności gospodarczej</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_Toc438977033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61</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34" w:history="1">
            <w:r w:rsidR="00A206C6" w:rsidRPr="00CE60E8">
              <w:rPr>
                <w:rStyle w:val="Hipercze"/>
                <w:rFonts w:ascii="Arial Narrow" w:hAnsi="Arial Narrow"/>
              </w:rPr>
              <w:t>Rozdział XI Monitoring i ewaluacja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_Toc438977034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61</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35" w:history="1">
            <w:r w:rsidR="00A206C6" w:rsidRPr="00CE60E8">
              <w:rPr>
                <w:rStyle w:val="Hipercze"/>
                <w:rFonts w:ascii="Arial Narrow" w:hAnsi="Arial Narrow"/>
              </w:rPr>
              <w:t>Rozdział XII Strategiczna ocena oddziaływania na środowisko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_Toc438977035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62</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36" w:history="1">
            <w:r w:rsidR="00A206C6" w:rsidRPr="00CE60E8">
              <w:rPr>
                <w:rStyle w:val="Hipercze"/>
                <w:rFonts w:ascii="Arial Narrow" w:hAnsi="Arial Narrow"/>
              </w:rPr>
              <w:t>Wykaz wykorzystanej literatury</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_Toc438977036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62</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37" w:history="1">
            <w:r w:rsidR="00A206C6" w:rsidRPr="00CE60E8">
              <w:rPr>
                <w:rStyle w:val="Hipercze"/>
                <w:rFonts w:ascii="Arial Narrow" w:hAnsi="Arial Narrow"/>
              </w:rPr>
              <w:t>Zał.1. Procedura aktualizacji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_Toc438977037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63</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38" w:history="1">
            <w:r w:rsidR="00A206C6" w:rsidRPr="00CE60E8">
              <w:rPr>
                <w:rStyle w:val="Hipercze"/>
                <w:rFonts w:ascii="Arial Narrow" w:hAnsi="Arial Narrow"/>
              </w:rPr>
              <w:t>Zał. 2. Procedury dokonywania ewaluacji i monitoringu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_Toc438977038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66</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39" w:history="1">
            <w:r w:rsidR="00A206C6" w:rsidRPr="00CE60E8">
              <w:rPr>
                <w:rStyle w:val="Hipercze"/>
                <w:rFonts w:ascii="Arial Narrow" w:hAnsi="Arial Narrow"/>
              </w:rPr>
              <w:t>Zał. 3. Plan działania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_Toc438977039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69</w:t>
            </w:r>
            <w:r w:rsidR="00A206C6" w:rsidRPr="00CE60E8">
              <w:rPr>
                <w:rFonts w:ascii="Arial Narrow" w:hAnsi="Arial Narrow"/>
                <w:webHidden/>
              </w:rPr>
              <w:fldChar w:fldCharType="end"/>
            </w:r>
          </w:hyperlink>
        </w:p>
        <w:p w:rsidR="00A206C6" w:rsidRPr="00CE60E8" w:rsidRDefault="00F71F16">
          <w:pPr>
            <w:pStyle w:val="Spistreci1"/>
            <w:rPr>
              <w:rFonts w:ascii="Arial Narrow" w:hAnsi="Arial Narrow" w:cstheme="minorBidi"/>
            </w:rPr>
          </w:pPr>
          <w:hyperlink w:anchor="_Toc438977040" w:history="1">
            <w:r w:rsidR="00A206C6" w:rsidRPr="00CE60E8">
              <w:rPr>
                <w:rStyle w:val="Hipercze"/>
                <w:rFonts w:ascii="Arial Narrow" w:hAnsi="Arial Narrow"/>
              </w:rPr>
              <w:t>Zał. 4. Budżet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_Toc438977040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72</w:t>
            </w:r>
            <w:r w:rsidR="00A206C6" w:rsidRPr="00CE60E8">
              <w:rPr>
                <w:rFonts w:ascii="Arial Narrow" w:hAnsi="Arial Narrow"/>
                <w:webHidden/>
              </w:rPr>
              <w:fldChar w:fldCharType="end"/>
            </w:r>
          </w:hyperlink>
        </w:p>
        <w:p w:rsidR="00CA0198" w:rsidRPr="00CE60E8" w:rsidRDefault="00F71F16" w:rsidP="009A4B1B">
          <w:pPr>
            <w:pStyle w:val="Spistreci1"/>
            <w:rPr>
              <w:rFonts w:ascii="Arial Narrow" w:hAnsi="Arial Narrow"/>
            </w:rPr>
          </w:pPr>
          <w:hyperlink w:anchor="_Toc438977041" w:history="1">
            <w:r w:rsidR="00A206C6" w:rsidRPr="00CE60E8">
              <w:rPr>
                <w:rStyle w:val="Hipercze"/>
                <w:rFonts w:ascii="Arial Narrow" w:hAnsi="Arial Narrow"/>
              </w:rPr>
              <w:t>Zał. 5. Plan komunikacji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_Toc438977041 \h </w:instrText>
            </w:r>
            <w:r w:rsidR="00A206C6" w:rsidRPr="00CE60E8">
              <w:rPr>
                <w:rFonts w:ascii="Arial Narrow" w:hAnsi="Arial Narrow"/>
                <w:webHidden/>
              </w:rPr>
            </w:r>
            <w:r w:rsidR="00A206C6" w:rsidRPr="00CE60E8">
              <w:rPr>
                <w:rFonts w:ascii="Arial Narrow" w:hAnsi="Arial Narrow"/>
                <w:webHidden/>
              </w:rPr>
              <w:fldChar w:fldCharType="separate"/>
            </w:r>
            <w:r w:rsidR="00600495">
              <w:rPr>
                <w:rFonts w:ascii="Arial Narrow" w:hAnsi="Arial Narrow"/>
                <w:webHidden/>
              </w:rPr>
              <w:t>72</w:t>
            </w:r>
            <w:r w:rsidR="00A206C6" w:rsidRPr="00CE60E8">
              <w:rPr>
                <w:rFonts w:ascii="Arial Narrow" w:hAnsi="Arial Narrow"/>
                <w:webHidden/>
              </w:rPr>
              <w:fldChar w:fldCharType="end"/>
            </w:r>
          </w:hyperlink>
          <w:r w:rsidR="000970D0" w:rsidRPr="00CE60E8">
            <w:rPr>
              <w:rFonts w:ascii="Arial Narrow" w:hAnsi="Arial Narrow"/>
              <w:b/>
              <w:bCs/>
            </w:rPr>
            <w:fldChar w:fldCharType="end"/>
          </w:r>
        </w:p>
      </w:sdtContent>
    </w:sdt>
    <w:p w:rsidR="002011FE" w:rsidRPr="00CE60E8" w:rsidRDefault="002011FE" w:rsidP="002A040E">
      <w:pPr>
        <w:pStyle w:val="Nagwek1"/>
        <w:spacing w:before="0" w:line="240" w:lineRule="auto"/>
        <w:rPr>
          <w:rFonts w:ascii="Arial Narrow" w:hAnsi="Arial Narrow" w:cs="Times New Roman"/>
          <w:sz w:val="22"/>
          <w:szCs w:val="22"/>
        </w:rPr>
      </w:pPr>
      <w:bookmarkStart w:id="0" w:name="_Toc438976988"/>
      <w:r w:rsidRPr="00CE60E8">
        <w:rPr>
          <w:rFonts w:ascii="Arial Narrow" w:hAnsi="Arial Narrow" w:cs="Times New Roman"/>
          <w:sz w:val="22"/>
          <w:szCs w:val="22"/>
        </w:rPr>
        <w:lastRenderedPageBreak/>
        <w:t xml:space="preserve">Rozdział </w:t>
      </w:r>
      <w:r w:rsidR="00963F6C" w:rsidRPr="00CE60E8">
        <w:rPr>
          <w:rFonts w:ascii="Arial Narrow" w:hAnsi="Arial Narrow" w:cs="Times New Roman"/>
          <w:sz w:val="22"/>
          <w:szCs w:val="22"/>
        </w:rPr>
        <w:t>I</w:t>
      </w:r>
      <w:r w:rsidRPr="00CE60E8">
        <w:rPr>
          <w:rFonts w:ascii="Arial Narrow" w:hAnsi="Arial Narrow" w:cs="Times New Roman"/>
          <w:sz w:val="22"/>
          <w:szCs w:val="22"/>
        </w:rPr>
        <w:t xml:space="preserve"> Charakterystyka LGD</w:t>
      </w:r>
      <w:bookmarkEnd w:id="0"/>
    </w:p>
    <w:p w:rsidR="002011FE" w:rsidRPr="00CE60E8" w:rsidRDefault="002011FE" w:rsidP="002A040E">
      <w:pPr>
        <w:pStyle w:val="Nagwek2"/>
        <w:spacing w:before="0" w:line="240" w:lineRule="auto"/>
        <w:rPr>
          <w:rFonts w:ascii="Arial Narrow" w:hAnsi="Arial Narrow" w:cs="Times New Roman"/>
          <w:sz w:val="22"/>
          <w:szCs w:val="22"/>
        </w:rPr>
      </w:pPr>
      <w:bookmarkStart w:id="1" w:name="_Toc438976989"/>
      <w:r w:rsidRPr="00CE60E8">
        <w:rPr>
          <w:rFonts w:ascii="Arial Narrow" w:hAnsi="Arial Narrow" w:cs="Times New Roman"/>
          <w:sz w:val="22"/>
          <w:szCs w:val="22"/>
        </w:rPr>
        <w:t>1.1.Nazwa LGD.</w:t>
      </w:r>
      <w:bookmarkEnd w:id="1"/>
    </w:p>
    <w:p w:rsidR="00A43D05" w:rsidRPr="00CE60E8" w:rsidRDefault="00A1252E" w:rsidP="002A040E">
      <w:pPr>
        <w:pStyle w:val="Default"/>
        <w:jc w:val="both"/>
        <w:rPr>
          <w:rFonts w:ascii="Arial Narrow" w:hAnsi="Arial Narrow"/>
          <w:sz w:val="22"/>
          <w:szCs w:val="22"/>
        </w:rPr>
      </w:pPr>
      <w:r w:rsidRPr="00CE60E8">
        <w:rPr>
          <w:rFonts w:ascii="Arial Narrow" w:hAnsi="Arial Narrow"/>
          <w:sz w:val="22"/>
          <w:szCs w:val="22"/>
        </w:rPr>
        <w:t>Lokalna Grupa Działania Partnerstwo Dorzecze Słupi</w:t>
      </w:r>
      <w:r w:rsidR="00947DA4" w:rsidRPr="00CE60E8">
        <w:rPr>
          <w:rFonts w:ascii="Arial Narrow" w:hAnsi="Arial Narrow"/>
          <w:sz w:val="22"/>
          <w:szCs w:val="22"/>
        </w:rPr>
        <w:t xml:space="preserve"> (LGD PDS)</w:t>
      </w:r>
      <w:r w:rsidR="00791340" w:rsidRPr="00CE60E8">
        <w:rPr>
          <w:rFonts w:ascii="Arial Narrow" w:hAnsi="Arial Narrow"/>
          <w:sz w:val="22"/>
          <w:szCs w:val="22"/>
        </w:rPr>
        <w:t xml:space="preserve"> </w:t>
      </w:r>
      <w:r w:rsidR="00FC0EEE" w:rsidRPr="00CE60E8">
        <w:rPr>
          <w:rFonts w:ascii="Arial Narrow" w:hAnsi="Arial Narrow"/>
          <w:sz w:val="22"/>
          <w:szCs w:val="22"/>
        </w:rPr>
        <w:t>KRS: 0000508098, NI</w:t>
      </w:r>
      <w:r w:rsidR="00310988">
        <w:rPr>
          <w:rFonts w:ascii="Arial Narrow" w:hAnsi="Arial Narrow"/>
          <w:sz w:val="22"/>
          <w:szCs w:val="22"/>
        </w:rPr>
        <w:t>P: 8393177253, REGON: 222183997.</w:t>
      </w:r>
    </w:p>
    <w:p w:rsidR="00FC0EEE" w:rsidRPr="009A4B1B" w:rsidRDefault="00FC0EEE" w:rsidP="002A040E">
      <w:pPr>
        <w:pStyle w:val="Nagwek2"/>
        <w:spacing w:before="0" w:line="240" w:lineRule="auto"/>
        <w:rPr>
          <w:rFonts w:ascii="Arial Narrow" w:hAnsi="Arial Narrow" w:cs="Times New Roman"/>
          <w:sz w:val="6"/>
          <w:szCs w:val="22"/>
        </w:rPr>
      </w:pPr>
    </w:p>
    <w:p w:rsidR="00A1252E" w:rsidRPr="00CE60E8" w:rsidRDefault="002011FE" w:rsidP="002A040E">
      <w:pPr>
        <w:pStyle w:val="Nagwek2"/>
        <w:spacing w:before="0" w:line="240" w:lineRule="auto"/>
        <w:rPr>
          <w:rFonts w:ascii="Arial Narrow" w:hAnsi="Arial Narrow" w:cs="Times New Roman"/>
          <w:sz w:val="22"/>
          <w:szCs w:val="22"/>
        </w:rPr>
      </w:pPr>
      <w:bookmarkStart w:id="2" w:name="_Toc438976990"/>
      <w:r w:rsidRPr="00CE60E8">
        <w:rPr>
          <w:rFonts w:ascii="Arial Narrow" w:hAnsi="Arial Narrow" w:cs="Times New Roman"/>
          <w:sz w:val="22"/>
          <w:szCs w:val="22"/>
        </w:rPr>
        <w:t>1.2.Zwięzły opis obszaru</w:t>
      </w:r>
      <w:bookmarkEnd w:id="2"/>
      <w:r w:rsidRPr="00CE60E8">
        <w:rPr>
          <w:rFonts w:ascii="Arial Narrow" w:hAnsi="Arial Narrow" w:cs="Times New Roman"/>
          <w:sz w:val="22"/>
          <w:szCs w:val="22"/>
        </w:rPr>
        <w:t xml:space="preserve"> </w:t>
      </w:r>
    </w:p>
    <w:p w:rsidR="00FC0EEE" w:rsidRPr="00CE60E8" w:rsidRDefault="00FC0EEE" w:rsidP="002A040E">
      <w:pPr>
        <w:spacing w:after="0" w:line="240" w:lineRule="auto"/>
        <w:rPr>
          <w:rFonts w:ascii="Arial Narrow" w:hAnsi="Arial Narrow"/>
        </w:rPr>
      </w:pPr>
      <w:r w:rsidRPr="00CE60E8">
        <w:rPr>
          <w:rFonts w:ascii="Arial Narrow" w:hAnsi="Arial Narrow"/>
        </w:rPr>
        <w:t xml:space="preserve">Obszar Lokalnej Grupy Działania Partnerstwo Dorzecze Słupi na którym będzie wdrażania Lokalna </w:t>
      </w:r>
      <w:r w:rsidR="000D0B8A" w:rsidRPr="00CE60E8">
        <w:rPr>
          <w:rFonts w:ascii="Arial Narrow" w:hAnsi="Arial Narrow"/>
        </w:rPr>
        <w:t>S</w:t>
      </w:r>
      <w:r w:rsidRPr="00CE60E8">
        <w:rPr>
          <w:rFonts w:ascii="Arial Narrow" w:hAnsi="Arial Narrow"/>
        </w:rPr>
        <w:t>trategia Rozwoju w latach  2016-2023 powstał w wyniku połączenia 11 gmin należących do LGD - Fundacji Partnerstwo Dorzecze Słupi oraz LGD Wrzeciono (</w:t>
      </w:r>
      <w:r w:rsidR="000D0B8A" w:rsidRPr="00CE60E8">
        <w:rPr>
          <w:rFonts w:ascii="Arial Narrow" w:hAnsi="Arial Narrow"/>
        </w:rPr>
        <w:t>Fundacja) –2 gminy sąsiednie</w:t>
      </w:r>
      <w:r w:rsidRPr="00CE60E8">
        <w:rPr>
          <w:rFonts w:ascii="Arial Narrow" w:hAnsi="Arial Narrow"/>
        </w:rPr>
        <w:t xml:space="preserve"> – Miastko i Trzebielino. Obszar LGD PDS (13 gmin) położony jest w środkowo - zachodniej części województwa pomorskiego, 9 z tych gmin położonych jest na terenie powiatu bytowskiego (w tym 2 gminy miejsko-wiejskie: Bytów i Miastko oraz 7 gmin wiejskich), 4 gminy wiejskie położone są </w:t>
      </w:r>
      <w:proofErr w:type="spellStart"/>
      <w:r w:rsidRPr="00CE60E8">
        <w:rPr>
          <w:rFonts w:ascii="Arial Narrow" w:hAnsi="Arial Narrow"/>
        </w:rPr>
        <w:t>w</w:t>
      </w:r>
      <w:r w:rsidR="000D0B8A" w:rsidRPr="00CE60E8">
        <w:rPr>
          <w:rFonts w:ascii="Arial Narrow" w:hAnsi="Arial Narrow"/>
        </w:rPr>
        <w:t>w</w:t>
      </w:r>
      <w:proofErr w:type="spellEnd"/>
      <w:r w:rsidR="000D0B8A" w:rsidRPr="00CE60E8">
        <w:rPr>
          <w:rFonts w:ascii="Arial Narrow" w:hAnsi="Arial Narrow"/>
        </w:rPr>
        <w:t xml:space="preserve"> wschodniej </w:t>
      </w:r>
      <w:r w:rsidRPr="00CE60E8">
        <w:rPr>
          <w:rFonts w:ascii="Arial Narrow" w:hAnsi="Arial Narrow"/>
        </w:rPr>
        <w:t>części powiatu słupskiego. Wymienione dwa powiaty (bytowski i słupski) do roku 1999 należały administracyjnie do województwa słupskiego. Na terenie 13 gmin wchodzących w skład LGD wydzielono 226 sołectw to jest 14</w:t>
      </w:r>
      <w:r w:rsidR="00082A73" w:rsidRPr="00CE60E8">
        <w:rPr>
          <w:rFonts w:ascii="Arial Narrow" w:hAnsi="Arial Narrow"/>
        </w:rPr>
        <w:t>%</w:t>
      </w:r>
      <w:r w:rsidRPr="00CE60E8">
        <w:rPr>
          <w:rFonts w:ascii="Arial Narrow" w:hAnsi="Arial Narrow"/>
        </w:rPr>
        <w:t xml:space="preserve"> sołectw w województwie  i 427 miejscowości tj. 15</w:t>
      </w:r>
      <w:r w:rsidR="00082A73" w:rsidRPr="00CE60E8">
        <w:rPr>
          <w:rFonts w:ascii="Arial Narrow" w:hAnsi="Arial Narrow"/>
        </w:rPr>
        <w:t>%</w:t>
      </w:r>
      <w:r w:rsidRPr="00CE60E8">
        <w:rPr>
          <w:rFonts w:ascii="Arial Narrow" w:hAnsi="Arial Narrow"/>
        </w:rPr>
        <w:t xml:space="preserve"> miejscowości w województwie. Liczba sołectw w poszczególnych gminach waha </w:t>
      </w:r>
      <w:r w:rsidR="000D0B8A" w:rsidRPr="00CE60E8">
        <w:rPr>
          <w:rFonts w:ascii="Arial Narrow" w:hAnsi="Arial Narrow"/>
        </w:rPr>
        <w:t>się od 8 (Borzytuchom) do 27 (Miastko</w:t>
      </w:r>
      <w:r w:rsidRPr="00CE60E8">
        <w:rPr>
          <w:rFonts w:ascii="Arial Narrow" w:hAnsi="Arial Narrow"/>
        </w:rPr>
        <w:t xml:space="preserve">), a liczba miejscowości od 12-stu w również </w:t>
      </w:r>
      <w:r w:rsidR="000D0B8A" w:rsidRPr="00CE60E8">
        <w:rPr>
          <w:rFonts w:ascii="Arial Narrow" w:hAnsi="Arial Narrow"/>
        </w:rPr>
        <w:t>w</w:t>
      </w:r>
      <w:r w:rsidRPr="00CE60E8">
        <w:rPr>
          <w:rFonts w:ascii="Arial Narrow" w:hAnsi="Arial Narrow"/>
        </w:rPr>
        <w:t xml:space="preserve"> gminie Borzytuchom do 81 w gminie Miastko. Na terenie LGD występują dwa miasta: Bytów,  który w 2013 r. zamieszkiwało 16,8 tys. mieszkańców i Miastko o liczbie 10,9 tys. mieszkańców.  Powierzchnia LGD to 2902 km</w:t>
      </w:r>
      <w:r w:rsidRPr="00CE60E8">
        <w:rPr>
          <w:rFonts w:ascii="Arial Narrow" w:hAnsi="Arial Narrow"/>
          <w:vertAlign w:val="superscript"/>
        </w:rPr>
        <w:t>2</w:t>
      </w:r>
      <w:r w:rsidRPr="00CE60E8">
        <w:rPr>
          <w:rFonts w:ascii="Arial Narrow" w:hAnsi="Arial Narrow"/>
        </w:rPr>
        <w:t xml:space="preserve"> co stanowi 15,8</w:t>
      </w:r>
      <w:r w:rsidR="00082A73" w:rsidRPr="00CE60E8">
        <w:rPr>
          <w:rFonts w:ascii="Arial Narrow" w:hAnsi="Arial Narrow"/>
        </w:rPr>
        <w:t>%</w:t>
      </w:r>
      <w:r w:rsidRPr="00CE60E8">
        <w:rPr>
          <w:rFonts w:ascii="Arial Narrow" w:hAnsi="Arial Narrow"/>
        </w:rPr>
        <w:t xml:space="preserve"> powierzchni województwa pomorskiego ogółem i  16</w:t>
      </w:r>
      <w:r w:rsidR="00082A73" w:rsidRPr="00CE60E8">
        <w:rPr>
          <w:rFonts w:ascii="Arial Narrow" w:hAnsi="Arial Narrow"/>
        </w:rPr>
        <w:t>%</w:t>
      </w:r>
      <w:r w:rsidRPr="00CE60E8">
        <w:rPr>
          <w:rFonts w:ascii="Arial Narrow" w:hAnsi="Arial Narrow"/>
        </w:rPr>
        <w:t xml:space="preserve"> powierzchni wsi ogółem w województwie. </w:t>
      </w:r>
    </w:p>
    <w:p w:rsidR="00FC0EEE" w:rsidRPr="00CE60E8" w:rsidRDefault="00791340" w:rsidP="002A040E">
      <w:pPr>
        <w:spacing w:after="0" w:line="240" w:lineRule="auto"/>
        <w:rPr>
          <w:rFonts w:ascii="Arial Narrow" w:hAnsi="Arial Narrow"/>
        </w:rPr>
      </w:pPr>
      <w:r w:rsidRPr="00CE60E8">
        <w:rPr>
          <w:rFonts w:ascii="Arial Narrow" w:hAnsi="Arial Narrow"/>
        </w:rPr>
        <w:t>Ludność LGD w  2013 r. wynosiła</w:t>
      </w:r>
      <w:r w:rsidR="00FC0EEE" w:rsidRPr="00CE60E8">
        <w:rPr>
          <w:rFonts w:ascii="Arial Narrow" w:hAnsi="Arial Narrow"/>
        </w:rPr>
        <w:t xml:space="preserve"> 105 901 osób co stanowi 4,6</w:t>
      </w:r>
      <w:r w:rsidR="00082A73" w:rsidRPr="00CE60E8">
        <w:rPr>
          <w:rFonts w:ascii="Arial Narrow" w:hAnsi="Arial Narrow"/>
        </w:rPr>
        <w:t>%</w:t>
      </w:r>
      <w:r w:rsidR="00FC0EEE" w:rsidRPr="00CE60E8">
        <w:rPr>
          <w:rFonts w:ascii="Arial Narrow" w:hAnsi="Arial Narrow"/>
        </w:rPr>
        <w:t xml:space="preserve"> ludności ogółem w województwie oraz 13,2</w:t>
      </w:r>
      <w:r w:rsidR="00082A73" w:rsidRPr="00CE60E8">
        <w:rPr>
          <w:rFonts w:ascii="Arial Narrow" w:hAnsi="Arial Narrow"/>
        </w:rPr>
        <w:t>%</w:t>
      </w:r>
      <w:r w:rsidR="00FC0EEE" w:rsidRPr="00CE60E8">
        <w:rPr>
          <w:rFonts w:ascii="Arial Narrow" w:hAnsi="Arial Narrow"/>
        </w:rPr>
        <w:t xml:space="preserve"> ludności wiejskiej w województwie. Gęstość zaludnienia na 1 km</w:t>
      </w:r>
      <w:r w:rsidR="00FC0EEE" w:rsidRPr="00CE60E8">
        <w:rPr>
          <w:rFonts w:ascii="Arial Narrow" w:hAnsi="Arial Narrow"/>
          <w:vertAlign w:val="superscript"/>
        </w:rPr>
        <w:t>2</w:t>
      </w:r>
      <w:r w:rsidR="00FC0EEE" w:rsidRPr="00CE60E8">
        <w:rPr>
          <w:rFonts w:ascii="Arial Narrow" w:hAnsi="Arial Narrow"/>
        </w:rPr>
        <w:t xml:space="preserve"> wynosi średnio w województwie 125 osób a na obszarach wiejskich województwa – 47 osób. Liczba ludności na 1 km</w:t>
      </w:r>
      <w:r w:rsidR="00FC0EEE" w:rsidRPr="00CE60E8">
        <w:rPr>
          <w:rFonts w:ascii="Arial Narrow" w:hAnsi="Arial Narrow"/>
          <w:vertAlign w:val="superscript"/>
        </w:rPr>
        <w:t>2</w:t>
      </w:r>
      <w:r w:rsidR="00FC0EEE" w:rsidRPr="00CE60E8">
        <w:rPr>
          <w:rFonts w:ascii="Arial Narrow" w:hAnsi="Arial Narrow"/>
        </w:rPr>
        <w:t xml:space="preserve"> na obszarze LGD jest niższa niż średnia na obszarach wiejskich województwa i wynosi 36 osób,  od 17 osób w gminie Trzebielino do 126 w gminie  miejsko - wiejskiej Bytów. Gminy należące do LGD wchodzą w skład podregionu słupskiego w tym powiatu bytowskiego (9 gmin) i powiatu słupskiego (4 gminy).</w:t>
      </w:r>
    </w:p>
    <w:p w:rsidR="00FC0EEE" w:rsidRPr="009A4B1B" w:rsidRDefault="00AA0971" w:rsidP="002A040E">
      <w:pPr>
        <w:spacing w:after="0" w:line="240" w:lineRule="auto"/>
        <w:ind w:firstLine="708"/>
        <w:rPr>
          <w:rFonts w:ascii="Arial Narrow" w:hAnsi="Arial Narrow"/>
          <w:sz w:val="10"/>
        </w:rPr>
      </w:pPr>
      <w:r>
        <w:rPr>
          <w:rFonts w:ascii="Arial Narrow" w:hAnsi="Arial Narrow"/>
          <w:noProof/>
        </w:rPr>
        <mc:AlternateContent>
          <mc:Choice Requires="wps">
            <w:drawing>
              <wp:anchor distT="0" distB="0" distL="114300" distR="114300" simplePos="0" relativeHeight="251747328" behindDoc="0" locked="0" layoutInCell="1" allowOverlap="1" wp14:anchorId="3D37CC1E" wp14:editId="209E7052">
                <wp:simplePos x="0" y="0"/>
                <wp:positionH relativeFrom="column">
                  <wp:posOffset>3234055</wp:posOffset>
                </wp:positionH>
                <wp:positionV relativeFrom="paragraph">
                  <wp:posOffset>62230</wp:posOffset>
                </wp:positionV>
                <wp:extent cx="3603625" cy="574040"/>
                <wp:effectExtent l="0" t="0" r="15875" b="16510"/>
                <wp:wrapSquare wrapText="bothSides"/>
                <wp:docPr id="1032" name="Pole tekstowe 1032"/>
                <wp:cNvGraphicFramePr/>
                <a:graphic xmlns:a="http://schemas.openxmlformats.org/drawingml/2006/main">
                  <a:graphicData uri="http://schemas.microsoft.com/office/word/2010/wordprocessingShape">
                    <wps:wsp>
                      <wps:cNvSpPr txBox="1"/>
                      <wps:spPr>
                        <a:xfrm>
                          <a:off x="0" y="0"/>
                          <a:ext cx="3603625" cy="57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8" w:type="dxa"/>
                              <w:tblBorders>
                                <w:insideH w:val="single" w:sz="4" w:space="0" w:color="auto"/>
                              </w:tblBorders>
                              <w:tblLook w:val="04A0" w:firstRow="1" w:lastRow="0" w:firstColumn="1" w:lastColumn="0" w:noHBand="0" w:noVBand="1"/>
                            </w:tblPr>
                            <w:tblGrid>
                              <w:gridCol w:w="851"/>
                              <w:gridCol w:w="1417"/>
                              <w:gridCol w:w="786"/>
                              <w:gridCol w:w="2430"/>
                            </w:tblGrid>
                            <w:tr w:rsidR="00F71F16" w:rsidRPr="00AA0971" w:rsidTr="00AA0971">
                              <w:tc>
                                <w:tcPr>
                                  <w:tcW w:w="851" w:type="dxa"/>
                                  <w:hideMark/>
                                </w:tcPr>
                                <w:p w:rsidR="00F71F16" w:rsidRPr="00AA0971" w:rsidRDefault="00F71F16"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63EFA55A" wp14:editId="7BA74CED">
                                        <wp:extent cx="381000" cy="209550"/>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1417" w:type="dxa"/>
                                  <w:hideMark/>
                                </w:tcPr>
                                <w:p w:rsidR="00F71F16" w:rsidRPr="00AA0971" w:rsidRDefault="00F71F16"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xml:space="preserve">- gminy wiejskie </w:t>
                                  </w:r>
                                </w:p>
                              </w:tc>
                              <w:tc>
                                <w:tcPr>
                                  <w:tcW w:w="786" w:type="dxa"/>
                                  <w:hideMark/>
                                </w:tcPr>
                                <w:p w:rsidR="00F71F16" w:rsidRPr="00AA0971" w:rsidRDefault="00F71F16"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5C3F1B21" wp14:editId="7C00A4B7">
                                        <wp:extent cx="361950" cy="209550"/>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2430" w:type="dxa"/>
                                  <w:hideMark/>
                                </w:tcPr>
                                <w:p w:rsidR="00F71F16" w:rsidRPr="00AA0971" w:rsidRDefault="00F71F16"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gminy miejsko - wiejskie</w:t>
                                  </w:r>
                                </w:p>
                              </w:tc>
                            </w:tr>
                          </w:tbl>
                          <w:p w:rsidR="00F71F16" w:rsidRPr="00AA0971" w:rsidRDefault="00F71F16" w:rsidP="00AA0971">
                            <w:pPr>
                              <w:spacing w:after="0" w:line="240" w:lineRule="auto"/>
                              <w:rPr>
                                <w:sz w:val="20"/>
                              </w:rPr>
                            </w:pPr>
                            <w:r w:rsidRPr="00AA0971">
                              <w:rPr>
                                <w:rFonts w:ascii="Arial Narrow" w:hAnsi="Arial Narrow"/>
                                <w:sz w:val="20"/>
                              </w:rPr>
                              <w:t>Źródła: Województwo Pomorskie - podregiony,  powiaty i gminy - 2014. Urząd Statystyczny w Gdańsku; Gdańsk, grudzień 2014; s. s. 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032" o:spid="_x0000_s1026" type="#_x0000_t202" style="position:absolute;left:0;text-align:left;margin-left:254.65pt;margin-top:4.9pt;width:283.75pt;height:4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" fillcolor="white [3201]" strokeweight=".5pt">
                <v:textbox>
                  <w:txbxContent>
                    <w:tbl>
                      <w:tblPr>
                        <w:tblW w:w="0" w:type="auto"/>
                        <w:tblInd w:w="108" w:type="dxa"/>
                        <w:tblBorders>
                          <w:insideH w:val="single" w:sz="4" w:space="0" w:color="auto"/>
                        </w:tblBorders>
                        <w:tblLook w:val="04A0" w:firstRow="1" w:lastRow="0" w:firstColumn="1" w:lastColumn="0" w:noHBand="0" w:noVBand="1"/>
                      </w:tblPr>
                      <w:tblGrid>
                        <w:gridCol w:w="851"/>
                        <w:gridCol w:w="1417"/>
                        <w:gridCol w:w="786"/>
                        <w:gridCol w:w="2430"/>
                      </w:tblGrid>
                      <w:tr w:rsidR="00F71F16" w:rsidRPr="00AA0971" w:rsidTr="00AA0971">
                        <w:tc>
                          <w:tcPr>
                            <w:tcW w:w="851" w:type="dxa"/>
                            <w:hideMark/>
                          </w:tcPr>
                          <w:p w:rsidR="00F71F16" w:rsidRPr="00AA0971" w:rsidRDefault="00F71F16"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63EFA55A" wp14:editId="7BA74CED">
                                  <wp:extent cx="381000" cy="209550"/>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1417" w:type="dxa"/>
                            <w:hideMark/>
                          </w:tcPr>
                          <w:p w:rsidR="00F71F16" w:rsidRPr="00AA0971" w:rsidRDefault="00F71F16"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xml:space="preserve">- gminy wiejskie </w:t>
                            </w:r>
                          </w:p>
                        </w:tc>
                        <w:tc>
                          <w:tcPr>
                            <w:tcW w:w="786" w:type="dxa"/>
                            <w:hideMark/>
                          </w:tcPr>
                          <w:p w:rsidR="00F71F16" w:rsidRPr="00AA0971" w:rsidRDefault="00F71F16"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5C3F1B21" wp14:editId="7C00A4B7">
                                  <wp:extent cx="361950" cy="209550"/>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2430" w:type="dxa"/>
                            <w:hideMark/>
                          </w:tcPr>
                          <w:p w:rsidR="00F71F16" w:rsidRPr="00AA0971" w:rsidRDefault="00F71F16"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gminy miejsko - wiejskie</w:t>
                            </w:r>
                          </w:p>
                        </w:tc>
                      </w:tr>
                    </w:tbl>
                    <w:p w:rsidR="00F71F16" w:rsidRPr="00AA0971" w:rsidRDefault="00F71F16" w:rsidP="00AA0971">
                      <w:pPr>
                        <w:spacing w:after="0" w:line="240" w:lineRule="auto"/>
                        <w:rPr>
                          <w:sz w:val="20"/>
                        </w:rPr>
                      </w:pPr>
                      <w:r w:rsidRPr="00AA0971">
                        <w:rPr>
                          <w:rFonts w:ascii="Arial Narrow" w:hAnsi="Arial Narrow"/>
                          <w:sz w:val="20"/>
                        </w:rPr>
                        <w:t>Źródła: Województwo Pomorskie - podregiony,  powiaty i gminy - 2014. Urząd Statystyczny w Gdańsku; Gdańsk, grudzień 2014; s. s. 344</w:t>
                      </w:r>
                    </w:p>
                  </w:txbxContent>
                </v:textbox>
                <w10:wrap type="square"/>
              </v:shape>
            </w:pict>
          </mc:Fallback>
        </mc:AlternateContent>
      </w:r>
    </w:p>
    <w:p w:rsidR="00FC0EEE" w:rsidRDefault="00036A80" w:rsidP="00AA0971">
      <w:pPr>
        <w:tabs>
          <w:tab w:val="left" w:pos="0"/>
        </w:tabs>
        <w:spacing w:after="0" w:line="240" w:lineRule="auto"/>
        <w:rPr>
          <w:rFonts w:ascii="Arial Narrow" w:hAnsi="Arial Narrow"/>
          <w:sz w:val="20"/>
        </w:rPr>
      </w:pPr>
      <w:r>
        <w:rPr>
          <w:rFonts w:ascii="Arial Narrow" w:hAnsi="Arial Narrow"/>
          <w:sz w:val="20"/>
        </w:rPr>
        <w:t>Tabela</w:t>
      </w:r>
      <w:r w:rsidR="00FC0EEE" w:rsidRPr="009A4B1B">
        <w:rPr>
          <w:rFonts w:ascii="Arial Narrow" w:hAnsi="Arial Narrow"/>
          <w:sz w:val="20"/>
        </w:rPr>
        <w:t xml:space="preserve">. Ludność i powierzchnia obszaru LSR </w:t>
      </w:r>
      <w:r w:rsidR="00FC0EEE" w:rsidRPr="009A4B1B">
        <w:rPr>
          <w:rFonts w:ascii="Arial Narrow" w:hAnsi="Arial Narrow"/>
          <w:color w:val="383838"/>
          <w:sz w:val="20"/>
        </w:rPr>
        <w:t xml:space="preserve">w okresie </w:t>
      </w:r>
      <w:r w:rsidR="00225A20">
        <w:rPr>
          <w:rFonts w:ascii="Arial Narrow" w:hAnsi="Arial Narrow"/>
          <w:sz w:val="20"/>
        </w:rPr>
        <w:t xml:space="preserve">w </w:t>
      </w:r>
      <w:r w:rsidR="00AA0971">
        <w:rPr>
          <w:rFonts w:ascii="Arial Narrow" w:hAnsi="Arial Narrow"/>
          <w:sz w:val="20"/>
        </w:rPr>
        <w:tab/>
        <w:t xml:space="preserve">2006 </w:t>
      </w:r>
      <w:r w:rsidR="00225A20">
        <w:rPr>
          <w:rFonts w:ascii="Arial Narrow" w:hAnsi="Arial Narrow"/>
          <w:sz w:val="20"/>
        </w:rPr>
        <w:t>-</w:t>
      </w:r>
      <w:r w:rsidR="00AA0971">
        <w:rPr>
          <w:rFonts w:ascii="Arial Narrow" w:hAnsi="Arial Narrow"/>
          <w:sz w:val="20"/>
        </w:rPr>
        <w:t>2013</w:t>
      </w:r>
      <w:r w:rsidR="00FC0EEE" w:rsidRPr="009A4B1B">
        <w:rPr>
          <w:rFonts w:ascii="Arial Narrow" w:hAnsi="Arial Narrow"/>
          <w:sz w:val="20"/>
        </w:rPr>
        <w:t xml:space="preserve"> (wg stanu na </w:t>
      </w:r>
      <w:r>
        <w:rPr>
          <w:rFonts w:ascii="Arial Narrow" w:hAnsi="Arial Narrow"/>
          <w:sz w:val="20"/>
        </w:rPr>
        <w:t>31.12). Dynamika zmian ludności.</w:t>
      </w:r>
    </w:p>
    <w:p w:rsidR="00AA0971" w:rsidRDefault="00AA0971" w:rsidP="002A040E">
      <w:pPr>
        <w:spacing w:after="0" w:line="240" w:lineRule="auto"/>
        <w:rPr>
          <w:rFonts w:ascii="Arial Narrow" w:hAnsi="Arial Narrow"/>
          <w:sz w:val="20"/>
        </w:rPr>
      </w:pPr>
      <w:r w:rsidRPr="009C1DA5">
        <w:rPr>
          <w:noProof/>
        </w:rPr>
        <w:drawing>
          <wp:anchor distT="0" distB="0" distL="114300" distR="114300" simplePos="0" relativeHeight="251746304" behindDoc="0" locked="0" layoutInCell="1" allowOverlap="1" wp14:anchorId="7947AFF6" wp14:editId="4E3656B8">
            <wp:simplePos x="0" y="0"/>
            <wp:positionH relativeFrom="column">
              <wp:posOffset>1270</wp:posOffset>
            </wp:positionH>
            <wp:positionV relativeFrom="paragraph">
              <wp:posOffset>61595</wp:posOffset>
            </wp:positionV>
            <wp:extent cx="4039870" cy="4167505"/>
            <wp:effectExtent l="0" t="0" r="0" b="0"/>
            <wp:wrapNone/>
            <wp:docPr id="1033" name="Obraz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9870"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r w:rsidRPr="009A4B1B">
        <w:rPr>
          <w:rFonts w:ascii="Arial Narrow" w:hAnsi="Arial Narrow" w:cs="Times New Roman"/>
          <w:noProof/>
        </w:rPr>
        <w:drawing>
          <wp:anchor distT="0" distB="0" distL="114300" distR="114300" simplePos="0" relativeHeight="251745280" behindDoc="0" locked="0" layoutInCell="1" allowOverlap="1" wp14:anchorId="15A9AF7B" wp14:editId="29BDC4F9">
            <wp:simplePos x="0" y="0"/>
            <wp:positionH relativeFrom="margin">
              <wp:posOffset>3627120</wp:posOffset>
            </wp:positionH>
            <wp:positionV relativeFrom="margin">
              <wp:posOffset>3931920</wp:posOffset>
            </wp:positionV>
            <wp:extent cx="2985770" cy="3932555"/>
            <wp:effectExtent l="0" t="0" r="508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5770" cy="393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4C61E4" w:rsidRPr="009A4B1B" w:rsidRDefault="004C61E4" w:rsidP="002A040E">
      <w:pPr>
        <w:spacing w:after="0" w:line="240" w:lineRule="auto"/>
        <w:rPr>
          <w:rFonts w:ascii="Arial Narrow" w:hAnsi="Arial Narrow"/>
          <w:sz w:val="20"/>
        </w:rPr>
      </w:pPr>
    </w:p>
    <w:p w:rsidR="00FC0EEE" w:rsidRDefault="00FC0EEE" w:rsidP="002A040E">
      <w:pPr>
        <w:spacing w:after="0" w:line="240" w:lineRule="auto"/>
        <w:rPr>
          <w:rFonts w:ascii="Arial Narrow" w:hAnsi="Arial Narrow"/>
          <w:sz w:val="20"/>
        </w:rPr>
      </w:pPr>
      <w:r w:rsidRPr="00CE60E8">
        <w:rPr>
          <w:rFonts w:ascii="Arial Narrow" w:hAnsi="Arial Narrow"/>
          <w:sz w:val="20"/>
        </w:rPr>
        <w:t>Źródła: Województwo Pomorskie - podregiony,  powiaty i gminy. Urząd Statystyczny w Gdańsku; Gdańsk, grudzień 2007, 2014; Bank danych lokalnych</w:t>
      </w:r>
      <w:r w:rsidR="00F76221" w:rsidRPr="00CE60E8">
        <w:rPr>
          <w:rFonts w:ascii="Arial Narrow" w:hAnsi="Arial Narrow"/>
          <w:sz w:val="20"/>
        </w:rPr>
        <w:t xml:space="preserve"> GUS</w:t>
      </w:r>
      <w:r w:rsidR="009A4B1B">
        <w:rPr>
          <w:rFonts w:ascii="Arial Narrow" w:hAnsi="Arial Narrow"/>
          <w:sz w:val="20"/>
        </w:rPr>
        <w:t>.</w:t>
      </w:r>
    </w:p>
    <w:p w:rsidR="009A4B1B" w:rsidRPr="004C61E4" w:rsidRDefault="009A4B1B" w:rsidP="002A040E">
      <w:pPr>
        <w:spacing w:after="0" w:line="240" w:lineRule="auto"/>
        <w:rPr>
          <w:rFonts w:ascii="Arial Narrow" w:hAnsi="Arial Narrow"/>
          <w:sz w:val="8"/>
        </w:rPr>
      </w:pPr>
    </w:p>
    <w:p w:rsidR="00B0114E" w:rsidRPr="00CE60E8" w:rsidRDefault="00B0114E" w:rsidP="002A040E">
      <w:pPr>
        <w:pStyle w:val="Nagwek2"/>
        <w:spacing w:before="0" w:line="240" w:lineRule="auto"/>
        <w:rPr>
          <w:rFonts w:ascii="Arial Narrow" w:hAnsi="Arial Narrow" w:cs="Times New Roman"/>
          <w:sz w:val="22"/>
          <w:szCs w:val="22"/>
        </w:rPr>
      </w:pPr>
      <w:bookmarkStart w:id="3" w:name="_Toc438976991"/>
      <w:r w:rsidRPr="00CE60E8">
        <w:rPr>
          <w:rFonts w:ascii="Arial Narrow" w:hAnsi="Arial Narrow" w:cs="Times New Roman"/>
          <w:sz w:val="22"/>
          <w:szCs w:val="22"/>
        </w:rPr>
        <w:t>1.3. Mapa obszaru objętego LSR</w:t>
      </w:r>
      <w:bookmarkEnd w:id="3"/>
      <w:r w:rsidRPr="00CE60E8">
        <w:rPr>
          <w:rFonts w:ascii="Arial Narrow" w:hAnsi="Arial Narrow" w:cs="Times New Roman"/>
          <w:sz w:val="22"/>
          <w:szCs w:val="22"/>
        </w:rPr>
        <w:t xml:space="preserve"> </w:t>
      </w:r>
    </w:p>
    <w:p w:rsidR="00740A3F" w:rsidRPr="00CE60E8" w:rsidRDefault="00740A3F" w:rsidP="00740A3F">
      <w:pPr>
        <w:autoSpaceDE w:val="0"/>
        <w:autoSpaceDN w:val="0"/>
        <w:adjustRightInd w:val="0"/>
        <w:spacing w:after="0" w:line="240" w:lineRule="auto"/>
        <w:rPr>
          <w:rFonts w:ascii="Arial Narrow" w:hAnsi="Arial Narrow"/>
          <w:b/>
        </w:rPr>
      </w:pPr>
      <w:r w:rsidRPr="00CE60E8">
        <w:rPr>
          <w:rFonts w:ascii="Arial Narrow" w:hAnsi="Arial Narrow"/>
          <w:b/>
        </w:rPr>
        <w:t>Spójność lokalnych zasobów z uwarunkowaniami przestrzennymi.</w:t>
      </w:r>
    </w:p>
    <w:p w:rsidR="00740A3F" w:rsidRPr="00CE60E8" w:rsidRDefault="00740A3F" w:rsidP="00740A3F">
      <w:pPr>
        <w:pStyle w:val="Default"/>
        <w:jc w:val="both"/>
        <w:rPr>
          <w:rFonts w:ascii="Arial Narrow" w:hAnsi="Arial Narrow"/>
          <w:sz w:val="22"/>
          <w:szCs w:val="22"/>
        </w:rPr>
      </w:pPr>
      <w:r w:rsidRPr="00CE60E8">
        <w:rPr>
          <w:rFonts w:ascii="Arial Narrow" w:hAnsi="Arial Narrow"/>
          <w:sz w:val="22"/>
          <w:szCs w:val="22"/>
        </w:rPr>
        <w:t>Lokalna Strategia Rozwoju obejmuje 13 gmin wiejskich i 2 miejsko-wiejskie, położone w  środkowo - zachodniej części województwa pomorskiego. Obszar objęty LSR jest spójny przestrzennie i znajduje się w jednym obrysie. Wszystkie gminy objęte LSR są partnerami LGD Partnerstwo Dorzecze Słupi. W stosunku do Aglomeracji trójmiejskiej obszar objęty LSR położony jest peryferyjnie, a największym ośrodkiem społeczno-gospodarczym i kulturowym jest miasto Słupsk, nie należące do LGD i będące do 1999 roku stolicą województwa słupskiego</w:t>
      </w:r>
    </w:p>
    <w:p w:rsidR="00740A3F" w:rsidRPr="00CC090E" w:rsidRDefault="00740A3F" w:rsidP="002A040E">
      <w:pPr>
        <w:spacing w:after="0" w:line="240" w:lineRule="auto"/>
        <w:rPr>
          <w:rFonts w:ascii="Arial Narrow" w:hAnsi="Arial Narrow"/>
          <w:sz w:val="4"/>
        </w:rPr>
      </w:pPr>
    </w:p>
    <w:p w:rsidR="00FC0EEE" w:rsidRPr="00CC090E" w:rsidRDefault="00FC0EEE" w:rsidP="002A040E">
      <w:pPr>
        <w:pStyle w:val="Default"/>
        <w:jc w:val="both"/>
        <w:rPr>
          <w:rFonts w:ascii="Arial Narrow" w:hAnsi="Arial Narrow"/>
          <w:sz w:val="8"/>
          <w:szCs w:val="22"/>
        </w:rPr>
      </w:pPr>
    </w:p>
    <w:p w:rsidR="00B0114E" w:rsidRPr="00CE60E8" w:rsidRDefault="00B0114E" w:rsidP="002A040E">
      <w:pPr>
        <w:pStyle w:val="Nagwek2"/>
        <w:spacing w:before="0" w:line="240" w:lineRule="auto"/>
        <w:rPr>
          <w:rFonts w:ascii="Arial Narrow" w:hAnsi="Arial Narrow" w:cs="Times New Roman"/>
          <w:sz w:val="22"/>
          <w:szCs w:val="22"/>
        </w:rPr>
      </w:pPr>
      <w:bookmarkStart w:id="4" w:name="_Toc438976992"/>
      <w:r w:rsidRPr="00CE60E8">
        <w:rPr>
          <w:rFonts w:ascii="Arial Narrow" w:hAnsi="Arial Narrow" w:cs="Times New Roman"/>
          <w:sz w:val="22"/>
          <w:szCs w:val="22"/>
        </w:rPr>
        <w:t>1.4. Opis procesu tworzenia partnerstwa</w:t>
      </w:r>
      <w:bookmarkEnd w:id="4"/>
      <w:r w:rsidRPr="00CE60E8">
        <w:rPr>
          <w:rFonts w:ascii="Arial Narrow" w:hAnsi="Arial Narrow" w:cs="Times New Roman"/>
          <w:sz w:val="22"/>
          <w:szCs w:val="22"/>
        </w:rPr>
        <w:t xml:space="preserve"> </w:t>
      </w:r>
    </w:p>
    <w:p w:rsidR="00947DA4" w:rsidRPr="00CE60E8" w:rsidRDefault="001866C0" w:rsidP="002A040E">
      <w:pPr>
        <w:pStyle w:val="Default"/>
        <w:jc w:val="both"/>
        <w:rPr>
          <w:rFonts w:ascii="Arial Narrow" w:hAnsi="Arial Narrow"/>
          <w:sz w:val="22"/>
          <w:szCs w:val="22"/>
        </w:rPr>
      </w:pPr>
      <w:r w:rsidRPr="00CE60E8">
        <w:rPr>
          <w:rFonts w:ascii="Arial Narrow" w:hAnsi="Arial Narrow"/>
          <w:sz w:val="22"/>
          <w:szCs w:val="22"/>
        </w:rPr>
        <w:t xml:space="preserve">LGD PDS powstała </w:t>
      </w:r>
      <w:r w:rsidR="002F5B43" w:rsidRPr="00CE60E8">
        <w:rPr>
          <w:rFonts w:ascii="Arial Narrow" w:hAnsi="Arial Narrow"/>
          <w:sz w:val="22"/>
          <w:szCs w:val="22"/>
        </w:rPr>
        <w:t>na bazie Fundacji Partnerstwo Dorzecze Słupi</w:t>
      </w:r>
      <w:r w:rsidR="003A3D96" w:rsidRPr="00CE60E8">
        <w:rPr>
          <w:rFonts w:ascii="Arial Narrow" w:hAnsi="Arial Narrow"/>
          <w:sz w:val="22"/>
          <w:szCs w:val="22"/>
        </w:rPr>
        <w:t xml:space="preserve"> (Fundacja PDS)</w:t>
      </w:r>
      <w:r w:rsidR="002F5B43" w:rsidRPr="00CE60E8">
        <w:rPr>
          <w:rFonts w:ascii="Arial Narrow" w:hAnsi="Arial Narrow"/>
          <w:sz w:val="22"/>
          <w:szCs w:val="22"/>
        </w:rPr>
        <w:t xml:space="preserve">, organizacji </w:t>
      </w:r>
      <w:r w:rsidR="00E4597E" w:rsidRPr="00CE60E8">
        <w:rPr>
          <w:rFonts w:ascii="Arial Narrow" w:hAnsi="Arial Narrow"/>
          <w:sz w:val="22"/>
          <w:szCs w:val="22"/>
        </w:rPr>
        <w:t>powołanej w </w:t>
      </w:r>
      <w:r w:rsidR="00237B15" w:rsidRPr="00CE60E8">
        <w:rPr>
          <w:rFonts w:ascii="Arial Narrow" w:hAnsi="Arial Narrow"/>
          <w:sz w:val="22"/>
          <w:szCs w:val="22"/>
        </w:rPr>
        <w:t>ramach realizacji I </w:t>
      </w:r>
      <w:r w:rsidR="002F5B43" w:rsidRPr="00CE60E8">
        <w:rPr>
          <w:rFonts w:ascii="Arial Narrow" w:hAnsi="Arial Narrow"/>
          <w:sz w:val="22"/>
          <w:szCs w:val="22"/>
        </w:rPr>
        <w:t xml:space="preserve">schematu Pilotażowego Programu Leader w ramach SPO Restrukturyzacja i Modernizacja Rolnictwa 2006-2008. Fundacja PDS wdrażała </w:t>
      </w:r>
      <w:r w:rsidR="00E92C8A" w:rsidRPr="00CE60E8">
        <w:rPr>
          <w:rFonts w:ascii="Arial Narrow" w:hAnsi="Arial Narrow"/>
          <w:sz w:val="22"/>
          <w:szCs w:val="22"/>
        </w:rPr>
        <w:t xml:space="preserve">Zintegrowaną Strategię Rozwoju Obszarów Wiejskich w ramach II schematu PPL+ oraz </w:t>
      </w:r>
      <w:r w:rsidR="002F5B43" w:rsidRPr="00CE60E8">
        <w:rPr>
          <w:rFonts w:ascii="Arial Narrow" w:hAnsi="Arial Narrow"/>
          <w:sz w:val="22"/>
          <w:szCs w:val="22"/>
        </w:rPr>
        <w:t xml:space="preserve">Lokalną Strategię Rozwoju w </w:t>
      </w:r>
      <w:r w:rsidR="002F5B43" w:rsidRPr="00CE60E8">
        <w:rPr>
          <w:rFonts w:ascii="Arial Narrow" w:hAnsi="Arial Narrow"/>
          <w:sz w:val="22"/>
          <w:szCs w:val="22"/>
        </w:rPr>
        <w:lastRenderedPageBreak/>
        <w:t xml:space="preserve">ramach PROW 2007-2013. W wyniku </w:t>
      </w:r>
      <w:r w:rsidR="00E92C8A" w:rsidRPr="00CE60E8">
        <w:rPr>
          <w:rFonts w:ascii="Arial Narrow" w:hAnsi="Arial Narrow"/>
          <w:sz w:val="22"/>
          <w:szCs w:val="22"/>
        </w:rPr>
        <w:t>zmian w realizacji podejścia Leader na lata 2014-2020 Fundacja PDS zainicjowała utworzenie Stowar</w:t>
      </w:r>
      <w:r w:rsidR="000D0B8A" w:rsidRPr="00CE60E8">
        <w:rPr>
          <w:rFonts w:ascii="Arial Narrow" w:hAnsi="Arial Narrow"/>
          <w:sz w:val="22"/>
          <w:szCs w:val="22"/>
        </w:rPr>
        <w:t>zyszenia LGD PDS, w skład którego</w:t>
      </w:r>
      <w:r w:rsidR="00E92C8A" w:rsidRPr="00CE60E8">
        <w:rPr>
          <w:rFonts w:ascii="Arial Narrow" w:hAnsi="Arial Narrow"/>
          <w:sz w:val="22"/>
          <w:szCs w:val="22"/>
        </w:rPr>
        <w:t xml:space="preserve"> weszła zarówno Fundacja PDS</w:t>
      </w:r>
      <w:r w:rsidR="008C6FC1" w:rsidRPr="00CE60E8">
        <w:rPr>
          <w:rFonts w:ascii="Arial Narrow" w:hAnsi="Arial Narrow"/>
          <w:sz w:val="22"/>
          <w:szCs w:val="22"/>
        </w:rPr>
        <w:t xml:space="preserve"> (przy czym 11 gmin, spośród 19 jakie były objęte</w:t>
      </w:r>
      <w:r w:rsidR="000D0B8A" w:rsidRPr="00CE60E8">
        <w:rPr>
          <w:rFonts w:ascii="Arial Narrow" w:hAnsi="Arial Narrow"/>
          <w:sz w:val="22"/>
          <w:szCs w:val="22"/>
        </w:rPr>
        <w:t xml:space="preserve"> dotychczasową LSR zostały ujęte</w:t>
      </w:r>
      <w:r w:rsidR="008C6FC1" w:rsidRPr="00CE60E8">
        <w:rPr>
          <w:rFonts w:ascii="Arial Narrow" w:hAnsi="Arial Narrow"/>
          <w:sz w:val="22"/>
          <w:szCs w:val="22"/>
        </w:rPr>
        <w:t xml:space="preserve"> w niniejszej strategii)</w:t>
      </w:r>
      <w:r w:rsidR="00E92C8A" w:rsidRPr="00CE60E8">
        <w:rPr>
          <w:rFonts w:ascii="Arial Narrow" w:hAnsi="Arial Narrow"/>
          <w:sz w:val="22"/>
          <w:szCs w:val="22"/>
        </w:rPr>
        <w:t>, jak i Fundacja LGD Wrzeciono</w:t>
      </w:r>
      <w:r w:rsidR="008C6FC1" w:rsidRPr="00CE60E8">
        <w:rPr>
          <w:rFonts w:ascii="Arial Narrow" w:hAnsi="Arial Narrow"/>
          <w:sz w:val="22"/>
          <w:szCs w:val="22"/>
        </w:rPr>
        <w:t xml:space="preserve"> (cały jej dotychczasowy obszar, tj. 2 gminy, został ujęty w niniejszej strategii)</w:t>
      </w:r>
      <w:r w:rsidR="00E92C8A" w:rsidRPr="00CE60E8">
        <w:rPr>
          <w:rFonts w:ascii="Arial Narrow" w:hAnsi="Arial Narrow"/>
          <w:sz w:val="22"/>
          <w:szCs w:val="22"/>
        </w:rPr>
        <w:t xml:space="preserve">, która także uczestniczyła we wdrażaniu II schematu PPL+ oraz wdrażała LSR w ramach PROW 2007-2013. </w:t>
      </w:r>
      <w:r w:rsidR="00E4597E" w:rsidRPr="00CE60E8">
        <w:rPr>
          <w:rFonts w:ascii="Arial Narrow" w:hAnsi="Arial Narrow"/>
          <w:sz w:val="22"/>
          <w:szCs w:val="22"/>
        </w:rPr>
        <w:t>Pozostała część obszaru obejmowanego w latach 2007-2013 działaniem Fundacji PDS została objęta działaniem Słowińskiej Gru</w:t>
      </w:r>
      <w:r w:rsidR="003C4E92" w:rsidRPr="00CE60E8">
        <w:rPr>
          <w:rFonts w:ascii="Arial Narrow" w:hAnsi="Arial Narrow"/>
          <w:sz w:val="22"/>
          <w:szCs w:val="22"/>
        </w:rPr>
        <w:t>py Rybackiej, która zamierza realizować</w:t>
      </w:r>
      <w:r w:rsidR="00E4597E" w:rsidRPr="00CE60E8">
        <w:rPr>
          <w:rFonts w:ascii="Arial Narrow" w:hAnsi="Arial Narrow"/>
          <w:sz w:val="22"/>
          <w:szCs w:val="22"/>
        </w:rPr>
        <w:t xml:space="preserve"> dwufunduszową LSR.</w:t>
      </w:r>
    </w:p>
    <w:p w:rsidR="00BA10F2" w:rsidRPr="00CE60E8" w:rsidRDefault="00474A11" w:rsidP="002A040E">
      <w:pPr>
        <w:pStyle w:val="Default"/>
        <w:jc w:val="both"/>
        <w:rPr>
          <w:rFonts w:ascii="Arial Narrow" w:hAnsi="Arial Narrow"/>
          <w:sz w:val="22"/>
          <w:szCs w:val="22"/>
        </w:rPr>
      </w:pPr>
      <w:r w:rsidRPr="00CE60E8">
        <w:rPr>
          <w:rFonts w:ascii="Arial Narrow" w:hAnsi="Arial Narrow"/>
          <w:sz w:val="22"/>
          <w:szCs w:val="22"/>
        </w:rPr>
        <w:t xml:space="preserve">W ramach realizacji Pilotażowego Programu Leader+ </w:t>
      </w:r>
      <w:r w:rsidR="00BA10F2" w:rsidRPr="00CE60E8">
        <w:rPr>
          <w:rFonts w:ascii="Arial Narrow" w:hAnsi="Arial Narrow"/>
          <w:sz w:val="22"/>
          <w:szCs w:val="22"/>
        </w:rPr>
        <w:t>oraz PROW 2007-201</w:t>
      </w:r>
      <w:r w:rsidR="000D0B8A" w:rsidRPr="00CE60E8">
        <w:rPr>
          <w:rFonts w:ascii="Arial Narrow" w:hAnsi="Arial Narrow"/>
          <w:sz w:val="22"/>
          <w:szCs w:val="22"/>
        </w:rPr>
        <w:t>3</w:t>
      </w:r>
      <w:r w:rsidR="00BA10F2" w:rsidRPr="00CE60E8">
        <w:rPr>
          <w:rFonts w:ascii="Arial Narrow" w:hAnsi="Arial Narrow"/>
          <w:sz w:val="22"/>
          <w:szCs w:val="22"/>
        </w:rPr>
        <w:t xml:space="preserve"> </w:t>
      </w:r>
      <w:r w:rsidR="00E4597E" w:rsidRPr="00CE60E8">
        <w:rPr>
          <w:rFonts w:ascii="Arial Narrow" w:hAnsi="Arial Narrow"/>
          <w:sz w:val="22"/>
          <w:szCs w:val="22"/>
        </w:rPr>
        <w:t xml:space="preserve">Fundacja PDS oraz </w:t>
      </w:r>
      <w:r w:rsidRPr="00CE60E8">
        <w:rPr>
          <w:rFonts w:ascii="Arial Narrow" w:hAnsi="Arial Narrow"/>
          <w:sz w:val="22"/>
          <w:szCs w:val="22"/>
        </w:rPr>
        <w:t xml:space="preserve">LGD </w:t>
      </w:r>
      <w:r w:rsidR="00E4597E" w:rsidRPr="00CE60E8">
        <w:rPr>
          <w:rFonts w:ascii="Arial Narrow" w:hAnsi="Arial Narrow"/>
          <w:sz w:val="22"/>
          <w:szCs w:val="22"/>
        </w:rPr>
        <w:t xml:space="preserve">Wrzeciono </w:t>
      </w:r>
      <w:r w:rsidR="00BA10F2" w:rsidRPr="00CE60E8">
        <w:rPr>
          <w:rFonts w:ascii="Arial Narrow" w:hAnsi="Arial Narrow"/>
          <w:sz w:val="22"/>
          <w:szCs w:val="22"/>
        </w:rPr>
        <w:t xml:space="preserve">realizowały zbieżne ze sobą cele strategiczne, </w:t>
      </w:r>
      <w:r w:rsidR="000401AD" w:rsidRPr="00CE60E8">
        <w:rPr>
          <w:rFonts w:ascii="Arial Narrow" w:hAnsi="Arial Narrow"/>
          <w:sz w:val="22"/>
          <w:szCs w:val="22"/>
        </w:rPr>
        <w:t>powiązane z takimi obszarami jak</w:t>
      </w:r>
      <w:r w:rsidR="00BA10F2" w:rsidRPr="00CE60E8">
        <w:rPr>
          <w:rFonts w:ascii="Arial Narrow" w:hAnsi="Arial Narrow"/>
          <w:sz w:val="22"/>
          <w:szCs w:val="22"/>
        </w:rPr>
        <w:t xml:space="preserve">: </w:t>
      </w:r>
    </w:p>
    <w:p w:rsidR="003A3D96" w:rsidRPr="00CE60E8" w:rsidRDefault="00BA10F2" w:rsidP="002A040E">
      <w:pPr>
        <w:pStyle w:val="Default"/>
        <w:jc w:val="both"/>
        <w:rPr>
          <w:rFonts w:ascii="Arial Narrow" w:hAnsi="Arial Narrow"/>
          <w:sz w:val="22"/>
          <w:szCs w:val="22"/>
        </w:rPr>
      </w:pPr>
      <w:r w:rsidRPr="00CE60E8">
        <w:rPr>
          <w:rFonts w:ascii="Arial Narrow" w:hAnsi="Arial Narrow"/>
          <w:sz w:val="22"/>
          <w:szCs w:val="22"/>
        </w:rPr>
        <w:t xml:space="preserve">- </w:t>
      </w:r>
      <w:r w:rsidR="00755BCB" w:rsidRPr="00CE60E8">
        <w:rPr>
          <w:rFonts w:ascii="Arial Narrow" w:hAnsi="Arial Narrow"/>
          <w:sz w:val="22"/>
          <w:szCs w:val="22"/>
        </w:rPr>
        <w:t xml:space="preserve">rozwój </w:t>
      </w:r>
      <w:r w:rsidR="002534B0" w:rsidRPr="00CE60E8">
        <w:rPr>
          <w:rFonts w:ascii="Arial Narrow" w:hAnsi="Arial Narrow"/>
          <w:sz w:val="22"/>
          <w:szCs w:val="22"/>
        </w:rPr>
        <w:t xml:space="preserve">kapitału społecznego, </w:t>
      </w:r>
    </w:p>
    <w:p w:rsidR="00755BCB" w:rsidRPr="00CE60E8" w:rsidRDefault="003A3D96" w:rsidP="002A040E">
      <w:pPr>
        <w:pStyle w:val="Default"/>
        <w:jc w:val="both"/>
        <w:rPr>
          <w:rFonts w:ascii="Arial Narrow" w:hAnsi="Arial Narrow"/>
          <w:sz w:val="22"/>
          <w:szCs w:val="22"/>
        </w:rPr>
      </w:pPr>
      <w:r w:rsidRPr="00CE60E8">
        <w:rPr>
          <w:rFonts w:ascii="Arial Narrow" w:hAnsi="Arial Narrow"/>
          <w:sz w:val="22"/>
          <w:szCs w:val="22"/>
        </w:rPr>
        <w:t xml:space="preserve">- rozwój i zachowanie zasobów lokalnych, </w:t>
      </w:r>
      <w:r w:rsidR="002534B0" w:rsidRPr="00CE60E8">
        <w:rPr>
          <w:rFonts w:ascii="Arial Narrow" w:hAnsi="Arial Narrow"/>
          <w:sz w:val="22"/>
          <w:szCs w:val="22"/>
        </w:rPr>
        <w:t>ze szczególnym uwzględnieniem dziedzictwa kulturowego</w:t>
      </w:r>
      <w:r w:rsidRPr="00CE60E8">
        <w:rPr>
          <w:rFonts w:ascii="Arial Narrow" w:hAnsi="Arial Narrow"/>
          <w:sz w:val="22"/>
          <w:szCs w:val="22"/>
        </w:rPr>
        <w:t xml:space="preserve"> i przyrodniczego</w:t>
      </w:r>
      <w:r w:rsidR="002534B0" w:rsidRPr="00CE60E8">
        <w:rPr>
          <w:rFonts w:ascii="Arial Narrow" w:hAnsi="Arial Narrow"/>
          <w:sz w:val="22"/>
          <w:szCs w:val="22"/>
        </w:rPr>
        <w:t xml:space="preserve">,   </w:t>
      </w:r>
      <w:r w:rsidR="00755BCB" w:rsidRPr="00CE60E8">
        <w:rPr>
          <w:rFonts w:ascii="Arial Narrow" w:hAnsi="Arial Narrow"/>
          <w:sz w:val="22"/>
          <w:szCs w:val="22"/>
        </w:rPr>
        <w:t xml:space="preserve"> </w:t>
      </w:r>
    </w:p>
    <w:p w:rsidR="00474A11" w:rsidRPr="00CE60E8" w:rsidRDefault="00755BCB" w:rsidP="002A040E">
      <w:pPr>
        <w:pStyle w:val="Default"/>
        <w:jc w:val="both"/>
        <w:rPr>
          <w:rFonts w:ascii="Arial Narrow" w:hAnsi="Arial Narrow"/>
          <w:sz w:val="22"/>
          <w:szCs w:val="22"/>
        </w:rPr>
      </w:pPr>
      <w:r w:rsidRPr="00CE60E8">
        <w:rPr>
          <w:rFonts w:ascii="Arial Narrow" w:hAnsi="Arial Narrow"/>
          <w:sz w:val="22"/>
          <w:szCs w:val="22"/>
        </w:rPr>
        <w:t>- rozwój gospodarczy</w:t>
      </w:r>
      <w:r w:rsidR="002534B0" w:rsidRPr="00CE60E8">
        <w:rPr>
          <w:rFonts w:ascii="Arial Narrow" w:hAnsi="Arial Narrow"/>
          <w:sz w:val="22"/>
          <w:szCs w:val="22"/>
        </w:rPr>
        <w:t xml:space="preserve">, w </w:t>
      </w:r>
      <w:r w:rsidR="003A3D96" w:rsidRPr="00CE60E8">
        <w:rPr>
          <w:rFonts w:ascii="Arial Narrow" w:hAnsi="Arial Narrow"/>
          <w:sz w:val="22"/>
          <w:szCs w:val="22"/>
        </w:rPr>
        <w:t xml:space="preserve">tym w </w:t>
      </w:r>
      <w:r w:rsidR="002534B0" w:rsidRPr="00CE60E8">
        <w:rPr>
          <w:rFonts w:ascii="Arial Narrow" w:hAnsi="Arial Narrow"/>
          <w:sz w:val="22"/>
          <w:szCs w:val="22"/>
        </w:rPr>
        <w:t xml:space="preserve">szczególności </w:t>
      </w:r>
      <w:r w:rsidR="003A3D96" w:rsidRPr="00CE60E8">
        <w:rPr>
          <w:rFonts w:ascii="Arial Narrow" w:hAnsi="Arial Narrow"/>
          <w:sz w:val="22"/>
          <w:szCs w:val="22"/>
        </w:rPr>
        <w:t>w oparciu o zasoby turystyczne obszaru.</w:t>
      </w:r>
    </w:p>
    <w:p w:rsidR="000545E3" w:rsidRPr="00CE60E8" w:rsidRDefault="003A3D96" w:rsidP="002A040E">
      <w:pPr>
        <w:pStyle w:val="Default"/>
        <w:jc w:val="both"/>
        <w:rPr>
          <w:rFonts w:ascii="Arial Narrow" w:hAnsi="Arial Narrow"/>
          <w:sz w:val="22"/>
          <w:szCs w:val="22"/>
        </w:rPr>
      </w:pPr>
      <w:r w:rsidRPr="00CE60E8">
        <w:rPr>
          <w:rFonts w:ascii="Arial Narrow" w:hAnsi="Arial Narrow"/>
          <w:sz w:val="22"/>
          <w:szCs w:val="22"/>
        </w:rPr>
        <w:t xml:space="preserve">W ramach dotychczasowych działań </w:t>
      </w:r>
      <w:r w:rsidR="00E4597E" w:rsidRPr="00CE60E8">
        <w:rPr>
          <w:rFonts w:ascii="Arial Narrow" w:hAnsi="Arial Narrow"/>
          <w:sz w:val="22"/>
          <w:szCs w:val="22"/>
        </w:rPr>
        <w:t xml:space="preserve">obu </w:t>
      </w:r>
      <w:r w:rsidRPr="00CE60E8">
        <w:rPr>
          <w:rFonts w:ascii="Arial Narrow" w:hAnsi="Arial Narrow"/>
          <w:sz w:val="22"/>
          <w:szCs w:val="22"/>
        </w:rPr>
        <w:t>LGD zrealizowano szereg przedsięwzięć i opera</w:t>
      </w:r>
      <w:r w:rsidR="00274FF5" w:rsidRPr="00CE60E8">
        <w:rPr>
          <w:rFonts w:ascii="Arial Narrow" w:hAnsi="Arial Narrow"/>
          <w:sz w:val="22"/>
          <w:szCs w:val="22"/>
        </w:rPr>
        <w:t>cji wpisujących się w powyższe kierunki rozwoju, w tym:</w:t>
      </w:r>
    </w:p>
    <w:p w:rsidR="00C03999" w:rsidRPr="00CE60E8" w:rsidRDefault="008E147A" w:rsidP="002A040E">
      <w:pPr>
        <w:pStyle w:val="Default"/>
        <w:jc w:val="both"/>
        <w:rPr>
          <w:rFonts w:ascii="Arial Narrow" w:hAnsi="Arial Narrow"/>
          <w:sz w:val="22"/>
          <w:szCs w:val="22"/>
        </w:rPr>
      </w:pPr>
      <w:r w:rsidRPr="00CE60E8">
        <w:rPr>
          <w:rFonts w:ascii="Arial Narrow" w:hAnsi="Arial Narrow"/>
          <w:sz w:val="22"/>
          <w:szCs w:val="22"/>
        </w:rPr>
        <w:t>- rozwój kapitału społecznego poprzez finansowanie działań organizacji społecznych lub ośrodków kultury wspi</w:t>
      </w:r>
      <w:r w:rsidR="00457306" w:rsidRPr="00CE60E8">
        <w:rPr>
          <w:rFonts w:ascii="Arial Narrow" w:hAnsi="Arial Narrow"/>
          <w:sz w:val="22"/>
          <w:szCs w:val="22"/>
        </w:rPr>
        <w:t>erających aktywność obywatelską oraz</w:t>
      </w:r>
      <w:r w:rsidR="00274FF5" w:rsidRPr="00CE60E8">
        <w:rPr>
          <w:rFonts w:ascii="Arial Narrow" w:hAnsi="Arial Narrow"/>
          <w:sz w:val="22"/>
          <w:szCs w:val="22"/>
        </w:rPr>
        <w:t xml:space="preserve"> </w:t>
      </w:r>
      <w:r w:rsidR="00C03999" w:rsidRPr="00CE60E8">
        <w:rPr>
          <w:rFonts w:ascii="Arial Narrow" w:hAnsi="Arial Narrow"/>
          <w:sz w:val="22"/>
          <w:szCs w:val="22"/>
        </w:rPr>
        <w:t>inwestowanie w infrastrukturę społeczną,</w:t>
      </w:r>
    </w:p>
    <w:p w:rsidR="00C03999" w:rsidRPr="00CE60E8" w:rsidRDefault="00C03999" w:rsidP="002A040E">
      <w:pPr>
        <w:pStyle w:val="Default"/>
        <w:jc w:val="both"/>
        <w:rPr>
          <w:rFonts w:ascii="Arial Narrow" w:hAnsi="Arial Narrow"/>
          <w:sz w:val="22"/>
          <w:szCs w:val="22"/>
        </w:rPr>
      </w:pPr>
      <w:r w:rsidRPr="00CE60E8">
        <w:rPr>
          <w:rFonts w:ascii="Arial Narrow" w:hAnsi="Arial Narrow"/>
          <w:sz w:val="22"/>
          <w:szCs w:val="22"/>
        </w:rPr>
        <w:t>- rozwój infrastruktury rekreacyjnej,</w:t>
      </w:r>
    </w:p>
    <w:p w:rsidR="00274FF5" w:rsidRPr="00CE60E8" w:rsidRDefault="00C03999" w:rsidP="002A040E">
      <w:pPr>
        <w:pStyle w:val="Default"/>
        <w:jc w:val="both"/>
        <w:rPr>
          <w:rFonts w:ascii="Arial Narrow" w:hAnsi="Arial Narrow"/>
          <w:sz w:val="22"/>
          <w:szCs w:val="22"/>
        </w:rPr>
      </w:pPr>
      <w:r w:rsidRPr="00CE60E8">
        <w:rPr>
          <w:rFonts w:ascii="Arial Narrow" w:hAnsi="Arial Narrow"/>
          <w:sz w:val="22"/>
          <w:szCs w:val="22"/>
        </w:rPr>
        <w:t xml:space="preserve">- </w:t>
      </w:r>
      <w:r w:rsidR="00E4597E" w:rsidRPr="00CE60E8">
        <w:rPr>
          <w:rFonts w:ascii="Arial Narrow" w:hAnsi="Arial Narrow"/>
          <w:sz w:val="22"/>
          <w:szCs w:val="22"/>
        </w:rPr>
        <w:t xml:space="preserve">poprawa </w:t>
      </w:r>
      <w:r w:rsidR="005309EA" w:rsidRPr="00CE60E8">
        <w:rPr>
          <w:rFonts w:ascii="Arial Narrow" w:hAnsi="Arial Narrow"/>
          <w:sz w:val="22"/>
          <w:szCs w:val="22"/>
        </w:rPr>
        <w:t>infrastruktury turystycznej (w tym</w:t>
      </w:r>
      <w:r w:rsidR="006736E9" w:rsidRPr="00CE60E8">
        <w:rPr>
          <w:rFonts w:ascii="Arial Narrow" w:hAnsi="Arial Narrow"/>
          <w:sz w:val="22"/>
          <w:szCs w:val="22"/>
        </w:rPr>
        <w:t>:</w:t>
      </w:r>
      <w:r w:rsidR="005309EA" w:rsidRPr="00CE60E8">
        <w:rPr>
          <w:rFonts w:ascii="Arial Narrow" w:hAnsi="Arial Narrow"/>
          <w:sz w:val="22"/>
          <w:szCs w:val="22"/>
        </w:rPr>
        <w:t xml:space="preserve"> </w:t>
      </w:r>
      <w:r w:rsidRPr="00CE60E8">
        <w:rPr>
          <w:rFonts w:ascii="Arial Narrow" w:hAnsi="Arial Narrow"/>
          <w:sz w:val="22"/>
          <w:szCs w:val="22"/>
        </w:rPr>
        <w:t xml:space="preserve">rozwój szlaków turystycznych i sieciowych produktów turystycznych, rozwój </w:t>
      </w:r>
      <w:r w:rsidR="006736E9" w:rsidRPr="00CE60E8">
        <w:rPr>
          <w:rFonts w:ascii="Arial Narrow" w:hAnsi="Arial Narrow"/>
          <w:sz w:val="22"/>
          <w:szCs w:val="22"/>
        </w:rPr>
        <w:t xml:space="preserve">infrastruktury </w:t>
      </w:r>
      <w:r w:rsidR="005309EA" w:rsidRPr="00CE60E8">
        <w:rPr>
          <w:rFonts w:ascii="Arial Narrow" w:hAnsi="Arial Narrow"/>
          <w:sz w:val="22"/>
          <w:szCs w:val="22"/>
        </w:rPr>
        <w:t>związanej z wodami występującymi na obszarze LGD)</w:t>
      </w:r>
      <w:r w:rsidR="00832957" w:rsidRPr="00CE60E8">
        <w:rPr>
          <w:rFonts w:ascii="Arial Narrow" w:hAnsi="Arial Narrow"/>
          <w:sz w:val="22"/>
          <w:szCs w:val="22"/>
        </w:rPr>
        <w:t>,</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6736E9" w:rsidRPr="00CE60E8">
        <w:rPr>
          <w:rFonts w:ascii="Arial Narrow" w:hAnsi="Arial Narrow"/>
          <w:sz w:val="22"/>
          <w:szCs w:val="22"/>
        </w:rPr>
        <w:t xml:space="preserve">rozwój </w:t>
      </w:r>
      <w:r w:rsidR="00251088" w:rsidRPr="00CE60E8">
        <w:rPr>
          <w:rFonts w:ascii="Arial Narrow" w:hAnsi="Arial Narrow"/>
          <w:sz w:val="22"/>
          <w:szCs w:val="22"/>
        </w:rPr>
        <w:t xml:space="preserve">przedsiębiorczości ze szczególnym uwzględnieniem </w:t>
      </w:r>
      <w:r w:rsidR="006736E9" w:rsidRPr="00CE60E8">
        <w:rPr>
          <w:rFonts w:ascii="Arial Narrow" w:hAnsi="Arial Narrow"/>
          <w:sz w:val="22"/>
          <w:szCs w:val="22"/>
        </w:rPr>
        <w:t>oferty turystycznej</w:t>
      </w:r>
      <w:r w:rsidR="00C03999" w:rsidRPr="00CE60E8">
        <w:rPr>
          <w:rFonts w:ascii="Arial Narrow" w:hAnsi="Arial Narrow"/>
          <w:sz w:val="22"/>
          <w:szCs w:val="22"/>
        </w:rPr>
        <w:t>,</w:t>
      </w:r>
      <w:r w:rsidR="006736E9" w:rsidRPr="00CE60E8">
        <w:rPr>
          <w:rFonts w:ascii="Arial Narrow" w:hAnsi="Arial Narrow"/>
          <w:sz w:val="22"/>
          <w:szCs w:val="22"/>
        </w:rPr>
        <w:t xml:space="preserve"> </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C03999" w:rsidRPr="00CE60E8">
        <w:rPr>
          <w:rFonts w:ascii="Arial Narrow" w:hAnsi="Arial Narrow"/>
          <w:sz w:val="22"/>
          <w:szCs w:val="22"/>
        </w:rPr>
        <w:t>promocja obszaru</w:t>
      </w:r>
      <w:r w:rsidR="00826219" w:rsidRPr="00CE60E8">
        <w:rPr>
          <w:rFonts w:ascii="Arial Narrow" w:hAnsi="Arial Narrow"/>
          <w:sz w:val="22"/>
          <w:szCs w:val="22"/>
        </w:rPr>
        <w:t xml:space="preserve"> (</w:t>
      </w:r>
      <w:r w:rsidR="001E4751" w:rsidRPr="00CE60E8">
        <w:rPr>
          <w:rFonts w:ascii="Arial Narrow" w:hAnsi="Arial Narrow"/>
          <w:sz w:val="22"/>
          <w:szCs w:val="22"/>
        </w:rPr>
        <w:t xml:space="preserve">identyfikacja i promocja produktów lokalnych, </w:t>
      </w:r>
      <w:r w:rsidR="00826219" w:rsidRPr="00CE60E8">
        <w:rPr>
          <w:rFonts w:ascii="Arial Narrow" w:hAnsi="Arial Narrow"/>
          <w:sz w:val="22"/>
          <w:szCs w:val="22"/>
        </w:rPr>
        <w:t>liczne imprezy, wydawnictwa i inne działania promocyjne)</w:t>
      </w:r>
      <w:r w:rsidR="00C03999" w:rsidRPr="00CE60E8">
        <w:rPr>
          <w:rFonts w:ascii="Arial Narrow" w:hAnsi="Arial Narrow"/>
          <w:sz w:val="22"/>
          <w:szCs w:val="22"/>
        </w:rPr>
        <w:t>,</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E4597E" w:rsidRPr="00CE60E8">
        <w:rPr>
          <w:rFonts w:ascii="Arial Narrow" w:hAnsi="Arial Narrow"/>
          <w:sz w:val="22"/>
          <w:szCs w:val="22"/>
        </w:rPr>
        <w:t>rozwój zasobów lokalnych.</w:t>
      </w:r>
    </w:p>
    <w:p w:rsidR="00CA5084" w:rsidRPr="00CE60E8" w:rsidRDefault="00AE15FD" w:rsidP="002A040E">
      <w:pPr>
        <w:pStyle w:val="Default"/>
        <w:jc w:val="both"/>
        <w:rPr>
          <w:rFonts w:ascii="Arial Narrow" w:hAnsi="Arial Narrow"/>
          <w:sz w:val="22"/>
          <w:szCs w:val="22"/>
        </w:rPr>
      </w:pPr>
      <w:r w:rsidRPr="00CE60E8">
        <w:rPr>
          <w:rFonts w:ascii="Arial Narrow" w:hAnsi="Arial Narrow"/>
          <w:sz w:val="22"/>
          <w:szCs w:val="22"/>
        </w:rPr>
        <w:t>W ramach wdrażania PROW 2007- 2013 z</w:t>
      </w:r>
      <w:r w:rsidR="008C6FC1" w:rsidRPr="00CE60E8">
        <w:rPr>
          <w:rFonts w:ascii="Arial Narrow" w:hAnsi="Arial Narrow"/>
          <w:sz w:val="22"/>
          <w:szCs w:val="22"/>
        </w:rPr>
        <w:t>arówno Fundacja PDS, jak i LGD Wrzeciono osiągnęły</w:t>
      </w:r>
      <w:r w:rsidR="00CA5084" w:rsidRPr="00CE60E8">
        <w:rPr>
          <w:rFonts w:ascii="Arial Narrow" w:hAnsi="Arial Narrow"/>
          <w:sz w:val="22"/>
          <w:szCs w:val="22"/>
        </w:rPr>
        <w:t>:</w:t>
      </w:r>
    </w:p>
    <w:p w:rsidR="00F34B96" w:rsidRPr="00CE60E8" w:rsidRDefault="00C13AC9" w:rsidP="00F34B96">
      <w:pPr>
        <w:pStyle w:val="Default"/>
        <w:numPr>
          <w:ilvl w:val="0"/>
          <w:numId w:val="1"/>
        </w:numPr>
        <w:jc w:val="both"/>
        <w:rPr>
          <w:rFonts w:ascii="Arial Narrow" w:hAnsi="Arial Narrow"/>
          <w:sz w:val="22"/>
          <w:szCs w:val="22"/>
        </w:rPr>
      </w:pPr>
      <w:r w:rsidRPr="00CE60E8">
        <w:rPr>
          <w:rFonts w:ascii="Arial Narrow" w:hAnsi="Arial Narrow"/>
          <w:sz w:val="22"/>
          <w:szCs w:val="22"/>
        </w:rPr>
        <w:t>w</w:t>
      </w:r>
      <w:r w:rsidR="00CA5084" w:rsidRPr="00CE60E8">
        <w:rPr>
          <w:rFonts w:ascii="Arial Narrow" w:hAnsi="Arial Narrow"/>
          <w:sz w:val="22"/>
          <w:szCs w:val="22"/>
        </w:rPr>
        <w:t>ysoki stopień osiągnięcia wskaźników realizacji LSR</w:t>
      </w:r>
      <w:r w:rsidR="00F34B96" w:rsidRPr="00CE60E8">
        <w:rPr>
          <w:rFonts w:ascii="Arial Narrow" w:hAnsi="Arial Narrow"/>
          <w:sz w:val="22"/>
          <w:szCs w:val="22"/>
        </w:rPr>
        <w:t xml:space="preserve"> oraz</w:t>
      </w:r>
    </w:p>
    <w:p w:rsidR="00CA5084" w:rsidRPr="00E44425" w:rsidRDefault="008C6FC1" w:rsidP="00F34B96">
      <w:pPr>
        <w:pStyle w:val="Default"/>
        <w:numPr>
          <w:ilvl w:val="0"/>
          <w:numId w:val="1"/>
        </w:numPr>
        <w:jc w:val="both"/>
        <w:rPr>
          <w:rFonts w:ascii="Arial Narrow" w:hAnsi="Arial Narrow"/>
          <w:sz w:val="22"/>
          <w:szCs w:val="22"/>
        </w:rPr>
      </w:pPr>
      <w:r w:rsidRPr="00E44425">
        <w:rPr>
          <w:rFonts w:ascii="Arial Narrow" w:hAnsi="Arial Narrow"/>
          <w:sz w:val="22"/>
          <w:szCs w:val="22"/>
        </w:rPr>
        <w:t xml:space="preserve">wysoki stopień wykorzystania budżetu na wdrażanie LSR w ramach PROW 2007-2013, tj.: Fundacja PDS wykorzystała  </w:t>
      </w:r>
      <w:r w:rsidR="00E44425" w:rsidRPr="00E44425">
        <w:rPr>
          <w:rFonts w:ascii="Arial Narrow" w:hAnsi="Arial Narrow"/>
          <w:sz w:val="22"/>
          <w:szCs w:val="22"/>
        </w:rPr>
        <w:t>88</w:t>
      </w:r>
      <w:r w:rsidR="00082A73" w:rsidRPr="00E44425">
        <w:rPr>
          <w:rFonts w:ascii="Arial Narrow" w:hAnsi="Arial Narrow"/>
          <w:sz w:val="22"/>
          <w:szCs w:val="22"/>
        </w:rPr>
        <w:t>%</w:t>
      </w:r>
      <w:r w:rsidRPr="00E44425">
        <w:rPr>
          <w:rFonts w:ascii="Arial Narrow" w:hAnsi="Arial Narrow"/>
          <w:sz w:val="22"/>
          <w:szCs w:val="22"/>
        </w:rPr>
        <w:t xml:space="preserve"> budżetu zaś LGD Wrzeciono - </w:t>
      </w:r>
      <w:r w:rsidR="00E44425" w:rsidRPr="00E44425">
        <w:rPr>
          <w:rFonts w:ascii="Arial Narrow" w:hAnsi="Arial Narrow"/>
          <w:sz w:val="22"/>
          <w:szCs w:val="22"/>
        </w:rPr>
        <w:t>83</w:t>
      </w:r>
      <w:r w:rsidR="00082A73" w:rsidRPr="00E44425">
        <w:rPr>
          <w:rFonts w:ascii="Arial Narrow" w:hAnsi="Arial Narrow"/>
          <w:sz w:val="22"/>
          <w:szCs w:val="22"/>
        </w:rPr>
        <w:t>%</w:t>
      </w:r>
      <w:r w:rsidRPr="00E44425">
        <w:rPr>
          <w:rFonts w:ascii="Arial Narrow" w:hAnsi="Arial Narrow"/>
          <w:sz w:val="22"/>
          <w:szCs w:val="22"/>
        </w:rPr>
        <w:t xml:space="preserve"> budżetu. </w:t>
      </w:r>
    </w:p>
    <w:p w:rsidR="00E92C8A" w:rsidRPr="00CE60E8" w:rsidRDefault="00AE15FD" w:rsidP="002A040E">
      <w:pPr>
        <w:pStyle w:val="Default"/>
        <w:jc w:val="both"/>
        <w:rPr>
          <w:rFonts w:ascii="Arial Narrow" w:hAnsi="Arial Narrow"/>
          <w:sz w:val="22"/>
          <w:szCs w:val="22"/>
        </w:rPr>
      </w:pPr>
      <w:r w:rsidRPr="00CE60E8">
        <w:rPr>
          <w:rFonts w:ascii="Arial Narrow" w:hAnsi="Arial Narrow"/>
          <w:sz w:val="22"/>
          <w:szCs w:val="22"/>
        </w:rPr>
        <w:t xml:space="preserve">Obie grupy osiągnęły także </w:t>
      </w:r>
      <w:r w:rsidR="00CA5084" w:rsidRPr="00CE60E8">
        <w:rPr>
          <w:rFonts w:ascii="Arial Narrow" w:hAnsi="Arial Narrow"/>
          <w:sz w:val="22"/>
          <w:szCs w:val="22"/>
        </w:rPr>
        <w:t xml:space="preserve">wysoką wartość </w:t>
      </w:r>
      <w:r w:rsidRPr="00CE60E8">
        <w:rPr>
          <w:rFonts w:ascii="Arial Narrow" w:hAnsi="Arial Narrow"/>
          <w:sz w:val="22"/>
          <w:szCs w:val="22"/>
        </w:rPr>
        <w:t xml:space="preserve">realizowanych </w:t>
      </w:r>
      <w:r w:rsidR="008C6FC1" w:rsidRPr="00CE60E8">
        <w:rPr>
          <w:rFonts w:ascii="Arial Narrow" w:hAnsi="Arial Narrow"/>
          <w:sz w:val="22"/>
          <w:szCs w:val="22"/>
        </w:rPr>
        <w:t>projektów finansowanych z innych źródeł niż oś 4</w:t>
      </w:r>
      <w:r w:rsidRPr="00CE60E8">
        <w:rPr>
          <w:rFonts w:ascii="Arial Narrow" w:hAnsi="Arial Narrow"/>
          <w:sz w:val="22"/>
          <w:szCs w:val="22"/>
        </w:rPr>
        <w:t> </w:t>
      </w:r>
      <w:r w:rsidR="008C6FC1" w:rsidRPr="00CE60E8">
        <w:rPr>
          <w:rFonts w:ascii="Arial Narrow" w:hAnsi="Arial Narrow"/>
          <w:sz w:val="22"/>
          <w:szCs w:val="22"/>
        </w:rPr>
        <w:t>PROW 2007-2013 lub oś 4 PO Ryby 2007-2013</w:t>
      </w:r>
      <w:r w:rsidRPr="00CE60E8">
        <w:rPr>
          <w:rFonts w:ascii="Arial Narrow" w:hAnsi="Arial Narrow"/>
          <w:sz w:val="22"/>
          <w:szCs w:val="22"/>
        </w:rPr>
        <w:t xml:space="preserve"> (</w:t>
      </w:r>
      <w:r w:rsidR="00A206C6" w:rsidRPr="00CE60E8">
        <w:rPr>
          <w:rFonts w:ascii="Arial Narrow" w:hAnsi="Arial Narrow"/>
          <w:sz w:val="22"/>
          <w:szCs w:val="22"/>
        </w:rPr>
        <w:t xml:space="preserve">Fundacja PDS: </w:t>
      </w:r>
      <w:r w:rsidR="007B682D" w:rsidRPr="00CE60E8">
        <w:rPr>
          <w:rFonts w:ascii="Arial Narrow" w:hAnsi="Arial Narrow"/>
          <w:sz w:val="22"/>
          <w:szCs w:val="22"/>
        </w:rPr>
        <w:t xml:space="preserve">ponad 1,5 mln </w:t>
      </w:r>
      <w:r w:rsidR="008F3716" w:rsidRPr="00CE60E8">
        <w:rPr>
          <w:rFonts w:ascii="Arial Narrow" w:hAnsi="Arial Narrow"/>
          <w:sz w:val="22"/>
          <w:szCs w:val="22"/>
        </w:rPr>
        <w:t>zł,</w:t>
      </w:r>
      <w:r w:rsidRPr="00CE60E8">
        <w:rPr>
          <w:rFonts w:ascii="Arial Narrow" w:hAnsi="Arial Narrow"/>
          <w:sz w:val="22"/>
          <w:szCs w:val="22"/>
        </w:rPr>
        <w:t xml:space="preserve"> LGD Wrzeciono</w:t>
      </w:r>
      <w:r w:rsidR="00A206C6" w:rsidRPr="00CE60E8">
        <w:rPr>
          <w:rFonts w:ascii="Arial Narrow" w:hAnsi="Arial Narrow"/>
          <w:sz w:val="22"/>
          <w:szCs w:val="22"/>
        </w:rPr>
        <w:t xml:space="preserve">: </w:t>
      </w:r>
      <w:r w:rsidR="007B682D" w:rsidRPr="00CE60E8">
        <w:rPr>
          <w:rFonts w:ascii="Arial Narrow" w:hAnsi="Arial Narrow"/>
          <w:sz w:val="22"/>
          <w:szCs w:val="22"/>
        </w:rPr>
        <w:t xml:space="preserve">ponad 500 tys. </w:t>
      </w:r>
      <w:r w:rsidRPr="00CE60E8">
        <w:rPr>
          <w:rFonts w:ascii="Arial Narrow" w:hAnsi="Arial Narrow"/>
          <w:sz w:val="22"/>
          <w:szCs w:val="22"/>
        </w:rPr>
        <w:t xml:space="preserve">zł). </w:t>
      </w:r>
    </w:p>
    <w:p w:rsidR="0002613E"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W latach 2014-2020 przewiduje się kontynuację działań, których rozpoczęcie nastąpiło wraz z uruchomieniem </w:t>
      </w:r>
      <w:r w:rsidR="00280738" w:rsidRPr="00CE60E8">
        <w:rPr>
          <w:rFonts w:ascii="Arial Narrow" w:hAnsi="Arial Narrow"/>
          <w:sz w:val="22"/>
          <w:szCs w:val="22"/>
        </w:rPr>
        <w:t>w </w:t>
      </w:r>
      <w:r w:rsidRPr="00CE60E8">
        <w:rPr>
          <w:rFonts w:ascii="Arial Narrow" w:hAnsi="Arial Narrow"/>
          <w:sz w:val="22"/>
          <w:szCs w:val="22"/>
        </w:rPr>
        <w:t xml:space="preserve">regionie podejścia Leader, </w:t>
      </w:r>
      <w:r w:rsidR="00E4597E" w:rsidRPr="00CE60E8">
        <w:rPr>
          <w:rFonts w:ascii="Arial Narrow" w:hAnsi="Arial Narrow"/>
          <w:sz w:val="22"/>
          <w:szCs w:val="22"/>
        </w:rPr>
        <w:t>wykorzystując zbudowany potencjał, w szcz</w:t>
      </w:r>
      <w:r w:rsidR="00457306" w:rsidRPr="00CE60E8">
        <w:rPr>
          <w:rFonts w:ascii="Arial Narrow" w:hAnsi="Arial Narrow"/>
          <w:sz w:val="22"/>
          <w:szCs w:val="22"/>
        </w:rPr>
        <w:t>ególności ludzki i społeczny. R</w:t>
      </w:r>
      <w:r w:rsidR="00E4597E" w:rsidRPr="00CE60E8">
        <w:rPr>
          <w:rFonts w:ascii="Arial Narrow" w:hAnsi="Arial Narrow"/>
          <w:sz w:val="22"/>
          <w:szCs w:val="22"/>
        </w:rPr>
        <w:t>ealizacja celów strategicznych będzie kontynuowana</w:t>
      </w:r>
      <w:r w:rsidR="00457306" w:rsidRPr="00CE60E8">
        <w:rPr>
          <w:rFonts w:ascii="Arial Narrow" w:hAnsi="Arial Narrow"/>
          <w:sz w:val="22"/>
          <w:szCs w:val="22"/>
        </w:rPr>
        <w:t>, jednak</w:t>
      </w:r>
      <w:r w:rsidR="00E4597E" w:rsidRPr="00CE60E8">
        <w:rPr>
          <w:rFonts w:ascii="Arial Narrow" w:hAnsi="Arial Narrow"/>
          <w:sz w:val="22"/>
          <w:szCs w:val="22"/>
        </w:rPr>
        <w:t xml:space="preserve"> z modyfikacjami, wynikającymi z dotychczasowych doświadczeń obu grup,</w:t>
      </w:r>
      <w:r w:rsidRPr="00CE60E8">
        <w:rPr>
          <w:rFonts w:ascii="Arial Narrow" w:hAnsi="Arial Narrow"/>
          <w:sz w:val="22"/>
          <w:szCs w:val="22"/>
        </w:rPr>
        <w:t xml:space="preserve"> </w:t>
      </w:r>
      <w:r w:rsidR="000D0B8A" w:rsidRPr="00CE60E8">
        <w:rPr>
          <w:rFonts w:ascii="Arial Narrow" w:hAnsi="Arial Narrow"/>
          <w:sz w:val="22"/>
          <w:szCs w:val="22"/>
        </w:rPr>
        <w:t>które opisano poniżej</w:t>
      </w:r>
      <w:r w:rsidRPr="00CE60E8">
        <w:rPr>
          <w:rFonts w:ascii="Arial Narrow" w:hAnsi="Arial Narrow"/>
          <w:sz w:val="22"/>
          <w:szCs w:val="22"/>
        </w:rPr>
        <w:t>:</w:t>
      </w:r>
    </w:p>
    <w:p w:rsidR="003A5770" w:rsidRPr="00CE60E8" w:rsidRDefault="002909D2" w:rsidP="002A040E">
      <w:pPr>
        <w:pStyle w:val="Default"/>
        <w:jc w:val="both"/>
        <w:rPr>
          <w:rFonts w:ascii="Arial Narrow" w:hAnsi="Arial Narrow"/>
          <w:sz w:val="22"/>
          <w:szCs w:val="22"/>
        </w:rPr>
      </w:pPr>
      <w:r w:rsidRPr="00CE60E8">
        <w:rPr>
          <w:rFonts w:ascii="Arial Narrow" w:hAnsi="Arial Narrow"/>
          <w:sz w:val="22"/>
          <w:szCs w:val="22"/>
        </w:rPr>
        <w:t>- rozwój kapitału społecznego – podejmowane w ramach LSR działania będą bardziej uporządkowane, tj. będą wspierały sektor społeczny na różnych etapach jego rozwoju – mniej zaawansowane formy wsparcia (granty) dla organizacji</w:t>
      </w:r>
      <w:r w:rsidR="00274FBF" w:rsidRPr="00CE60E8">
        <w:rPr>
          <w:rFonts w:ascii="Arial Narrow" w:hAnsi="Arial Narrow"/>
          <w:sz w:val="22"/>
          <w:szCs w:val="22"/>
        </w:rPr>
        <w:t xml:space="preserve"> o stosunkowo niskim potencjale oraz bardziej zaawansowane formy wsparcia (konkursy, w tym </w:t>
      </w:r>
      <w:r w:rsidR="00742A54" w:rsidRPr="00CE60E8">
        <w:rPr>
          <w:rFonts w:ascii="Arial Narrow" w:hAnsi="Arial Narrow"/>
          <w:sz w:val="22"/>
          <w:szCs w:val="22"/>
        </w:rPr>
        <w:t xml:space="preserve">konkurs </w:t>
      </w:r>
      <w:r w:rsidR="00274FBF" w:rsidRPr="00CE60E8">
        <w:rPr>
          <w:rFonts w:ascii="Arial Narrow" w:hAnsi="Arial Narrow"/>
          <w:sz w:val="22"/>
          <w:szCs w:val="22"/>
        </w:rPr>
        <w:t xml:space="preserve">na </w:t>
      </w:r>
      <w:r w:rsidR="00274FBF" w:rsidRPr="00CE60E8">
        <w:rPr>
          <w:rFonts w:ascii="Arial Narrow" w:hAnsi="Arial Narrow"/>
          <w:color w:val="auto"/>
          <w:sz w:val="22"/>
          <w:szCs w:val="22"/>
        </w:rPr>
        <w:t xml:space="preserve">społeczną sieć centrów </w:t>
      </w:r>
      <w:r w:rsidR="00E4597E" w:rsidRPr="00CE60E8">
        <w:rPr>
          <w:rFonts w:ascii="Arial Narrow" w:hAnsi="Arial Narrow"/>
          <w:color w:val="auto"/>
          <w:sz w:val="22"/>
          <w:szCs w:val="22"/>
        </w:rPr>
        <w:t xml:space="preserve">aktywności </w:t>
      </w:r>
      <w:r w:rsidR="00143E7B" w:rsidRPr="00CE60E8">
        <w:rPr>
          <w:rFonts w:ascii="Arial Narrow" w:hAnsi="Arial Narrow"/>
          <w:color w:val="auto"/>
          <w:sz w:val="22"/>
          <w:szCs w:val="22"/>
        </w:rPr>
        <w:t>lokalnej</w:t>
      </w:r>
      <w:r w:rsidR="00471DEA" w:rsidRPr="00CE60E8">
        <w:rPr>
          <w:rFonts w:ascii="Arial Narrow" w:hAnsi="Arial Narrow"/>
          <w:color w:val="FF0000"/>
          <w:sz w:val="22"/>
          <w:szCs w:val="22"/>
        </w:rPr>
        <w:t xml:space="preserve"> </w:t>
      </w:r>
      <w:r w:rsidR="00471DEA" w:rsidRPr="00CE60E8">
        <w:rPr>
          <w:rFonts w:ascii="Arial Narrow" w:hAnsi="Arial Narrow"/>
          <w:sz w:val="22"/>
          <w:szCs w:val="22"/>
        </w:rPr>
        <w:t>dla organizacji o</w:t>
      </w:r>
      <w:r w:rsidR="00143E7B" w:rsidRPr="00CE60E8">
        <w:rPr>
          <w:rFonts w:ascii="Arial Narrow" w:hAnsi="Arial Narrow"/>
          <w:sz w:val="22"/>
          <w:szCs w:val="22"/>
        </w:rPr>
        <w:t> </w:t>
      </w:r>
      <w:r w:rsidR="00471DEA" w:rsidRPr="00CE60E8">
        <w:rPr>
          <w:rFonts w:ascii="Arial Narrow" w:hAnsi="Arial Narrow"/>
          <w:sz w:val="22"/>
          <w:szCs w:val="22"/>
        </w:rPr>
        <w:t>silniejszym potencjale</w:t>
      </w:r>
      <w:r w:rsidR="00471DEA" w:rsidRPr="00CE60E8">
        <w:rPr>
          <w:rFonts w:ascii="Arial Narrow" w:hAnsi="Arial Narrow"/>
          <w:color w:val="auto"/>
          <w:sz w:val="22"/>
          <w:szCs w:val="22"/>
        </w:rPr>
        <w:t xml:space="preserve">; </w:t>
      </w:r>
      <w:r w:rsidR="003A5770" w:rsidRPr="00CE60E8">
        <w:rPr>
          <w:rFonts w:ascii="Arial Narrow" w:hAnsi="Arial Narrow"/>
          <w:color w:val="auto"/>
          <w:sz w:val="22"/>
          <w:szCs w:val="22"/>
        </w:rPr>
        <w:t>realizacja działań o</w:t>
      </w:r>
      <w:r w:rsidR="005C0758" w:rsidRPr="00CE60E8">
        <w:rPr>
          <w:rFonts w:ascii="Arial Narrow" w:hAnsi="Arial Narrow"/>
          <w:color w:val="auto"/>
          <w:sz w:val="22"/>
          <w:szCs w:val="22"/>
        </w:rPr>
        <w:t> </w:t>
      </w:r>
      <w:r w:rsidR="003A5770" w:rsidRPr="00CE60E8">
        <w:rPr>
          <w:rFonts w:ascii="Arial Narrow" w:hAnsi="Arial Narrow"/>
          <w:color w:val="auto"/>
          <w:sz w:val="22"/>
          <w:szCs w:val="22"/>
        </w:rPr>
        <w:t xml:space="preserve">zasięgu całego obszaru LGD wspierających rozwój sektora społecznego oraz współpracy (w tym partnerstwa z samorządem), </w:t>
      </w:r>
    </w:p>
    <w:p w:rsidR="00D946AA" w:rsidRPr="00CE60E8" w:rsidRDefault="00D946AA" w:rsidP="002A040E">
      <w:pPr>
        <w:pStyle w:val="Default"/>
        <w:jc w:val="both"/>
        <w:rPr>
          <w:rFonts w:ascii="Arial Narrow" w:hAnsi="Arial Narrow"/>
          <w:sz w:val="22"/>
          <w:szCs w:val="22"/>
        </w:rPr>
      </w:pPr>
      <w:r w:rsidRPr="00CE60E8">
        <w:rPr>
          <w:rFonts w:ascii="Arial Narrow" w:hAnsi="Arial Narrow"/>
          <w:sz w:val="22"/>
          <w:szCs w:val="22"/>
        </w:rPr>
        <w:t xml:space="preserve">- rozwój infrastruktury społecznej </w:t>
      </w:r>
      <w:r w:rsidR="003A5770" w:rsidRPr="00CE60E8">
        <w:rPr>
          <w:rFonts w:ascii="Arial Narrow" w:hAnsi="Arial Narrow"/>
          <w:sz w:val="22"/>
          <w:szCs w:val="22"/>
        </w:rPr>
        <w:t xml:space="preserve">wyłącznie </w:t>
      </w:r>
      <w:r w:rsidRPr="00CE60E8">
        <w:rPr>
          <w:rFonts w:ascii="Arial Narrow" w:hAnsi="Arial Narrow"/>
          <w:sz w:val="22"/>
          <w:szCs w:val="22"/>
        </w:rPr>
        <w:t xml:space="preserve">w oparciu o </w:t>
      </w:r>
      <w:r w:rsidR="003A5770" w:rsidRPr="00CE60E8">
        <w:rPr>
          <w:rFonts w:ascii="Arial Narrow" w:hAnsi="Arial Narrow"/>
          <w:sz w:val="22"/>
          <w:szCs w:val="22"/>
        </w:rPr>
        <w:t xml:space="preserve">potencjał </w:t>
      </w:r>
      <w:r w:rsidRPr="00CE60E8">
        <w:rPr>
          <w:rFonts w:ascii="Arial Narrow" w:hAnsi="Arial Narrow"/>
          <w:sz w:val="22"/>
          <w:szCs w:val="22"/>
        </w:rPr>
        <w:t>sektor</w:t>
      </w:r>
      <w:r w:rsidR="003A5770" w:rsidRPr="00CE60E8">
        <w:rPr>
          <w:rFonts w:ascii="Arial Narrow" w:hAnsi="Arial Narrow"/>
          <w:sz w:val="22"/>
          <w:szCs w:val="22"/>
        </w:rPr>
        <w:t>a</w:t>
      </w:r>
      <w:r w:rsidRPr="00CE60E8">
        <w:rPr>
          <w:rFonts w:ascii="Arial Narrow" w:hAnsi="Arial Narrow"/>
          <w:sz w:val="22"/>
          <w:szCs w:val="22"/>
        </w:rPr>
        <w:t xml:space="preserve"> po</w:t>
      </w:r>
      <w:r w:rsidR="000D0B8A" w:rsidRPr="00CE60E8">
        <w:rPr>
          <w:rFonts w:ascii="Arial Narrow" w:hAnsi="Arial Narrow"/>
          <w:sz w:val="22"/>
          <w:szCs w:val="22"/>
        </w:rPr>
        <w:t>zarządowego</w:t>
      </w:r>
      <w:r w:rsidRPr="00CE60E8">
        <w:rPr>
          <w:rFonts w:ascii="Arial Narrow" w:hAnsi="Arial Narrow"/>
          <w:sz w:val="22"/>
          <w:szCs w:val="22"/>
        </w:rPr>
        <w:t>, zapewniający trwałość funkcjonowania tej infrastruktury i aktywne korzystanie z</w:t>
      </w:r>
      <w:r w:rsidR="003A5770" w:rsidRPr="00CE60E8">
        <w:rPr>
          <w:rFonts w:ascii="Arial Narrow" w:hAnsi="Arial Narrow"/>
          <w:sz w:val="22"/>
          <w:szCs w:val="22"/>
        </w:rPr>
        <w:t xml:space="preserve"> niej przez mieszkańców oraz </w:t>
      </w:r>
      <w:r w:rsidR="000D0B8A" w:rsidRPr="00CE60E8">
        <w:rPr>
          <w:rFonts w:ascii="Arial Narrow" w:hAnsi="Arial Narrow"/>
          <w:sz w:val="22"/>
          <w:szCs w:val="22"/>
        </w:rPr>
        <w:t xml:space="preserve">działania </w:t>
      </w:r>
      <w:r w:rsidR="003A5770" w:rsidRPr="00CE60E8">
        <w:rPr>
          <w:rFonts w:ascii="Arial Narrow" w:hAnsi="Arial Narrow"/>
          <w:sz w:val="22"/>
          <w:szCs w:val="22"/>
        </w:rPr>
        <w:t xml:space="preserve">wpływające na wzmocnienie sektora pozarządowego, w tym poprzez tworzenie miejsc pracy w tym sektorze oraz </w:t>
      </w:r>
      <w:r w:rsidR="00586235" w:rsidRPr="00CE60E8">
        <w:rPr>
          <w:rFonts w:ascii="Arial Narrow" w:hAnsi="Arial Narrow"/>
          <w:sz w:val="22"/>
          <w:szCs w:val="22"/>
        </w:rPr>
        <w:t>wzmocnienie współpracy z samorządem lokalnym</w:t>
      </w:r>
      <w:r w:rsidR="00832957" w:rsidRPr="00CE60E8">
        <w:rPr>
          <w:rFonts w:ascii="Arial Narrow" w:hAnsi="Arial Narrow"/>
          <w:sz w:val="22"/>
          <w:szCs w:val="22"/>
        </w:rPr>
        <w:t xml:space="preserve"> oraz współpracę w sieci</w:t>
      </w:r>
      <w:r w:rsidR="00586235" w:rsidRPr="00CE60E8">
        <w:rPr>
          <w:rFonts w:ascii="Arial Narrow" w:hAnsi="Arial Narrow"/>
          <w:sz w:val="22"/>
          <w:szCs w:val="22"/>
        </w:rPr>
        <w:t xml:space="preserve">, </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5C0758" w:rsidRPr="00CE60E8">
        <w:rPr>
          <w:rFonts w:ascii="Arial Narrow" w:hAnsi="Arial Narrow"/>
          <w:sz w:val="22"/>
          <w:szCs w:val="22"/>
        </w:rPr>
        <w:t>rozwój infrastruktury turystycznej i rekreacyjnej (</w:t>
      </w:r>
      <w:r w:rsidR="005309EA" w:rsidRPr="00CE60E8">
        <w:rPr>
          <w:rFonts w:ascii="Arial Narrow" w:hAnsi="Arial Narrow"/>
          <w:sz w:val="22"/>
          <w:szCs w:val="22"/>
        </w:rPr>
        <w:t xml:space="preserve">wyłączenie z LSR finansowania infrastruktury turystycznej związanej z wodami </w:t>
      </w:r>
      <w:r w:rsidR="005C0758" w:rsidRPr="00CE60E8">
        <w:rPr>
          <w:rFonts w:ascii="Arial Narrow" w:hAnsi="Arial Narrow"/>
          <w:sz w:val="22"/>
          <w:szCs w:val="22"/>
        </w:rPr>
        <w:t xml:space="preserve">występującymi na obszarze LGD - </w:t>
      </w:r>
      <w:r w:rsidR="00E234E6" w:rsidRPr="00CE60E8">
        <w:rPr>
          <w:rFonts w:ascii="Arial Narrow" w:hAnsi="Arial Narrow"/>
          <w:sz w:val="22"/>
          <w:szCs w:val="22"/>
        </w:rPr>
        <w:t xml:space="preserve">działania te zostaną objęte </w:t>
      </w:r>
      <w:proofErr w:type="spellStart"/>
      <w:r w:rsidR="00E234E6" w:rsidRPr="00CE60E8">
        <w:rPr>
          <w:rFonts w:ascii="Arial Narrow" w:hAnsi="Arial Narrow"/>
          <w:sz w:val="22"/>
          <w:szCs w:val="22"/>
        </w:rPr>
        <w:t>monofunduszową</w:t>
      </w:r>
      <w:proofErr w:type="spellEnd"/>
      <w:r w:rsidR="00E234E6" w:rsidRPr="00CE60E8">
        <w:rPr>
          <w:rFonts w:ascii="Arial Narrow" w:hAnsi="Arial Narrow"/>
          <w:sz w:val="22"/>
          <w:szCs w:val="22"/>
        </w:rPr>
        <w:t xml:space="preserve"> LSR LGR Pojezierze Bytowskie</w:t>
      </w:r>
      <w:r w:rsidR="00923696" w:rsidRPr="00CE60E8">
        <w:rPr>
          <w:rFonts w:ascii="Arial Narrow" w:hAnsi="Arial Narrow"/>
          <w:sz w:val="22"/>
          <w:szCs w:val="22"/>
        </w:rPr>
        <w:t>; kontynuacja działań związanych z rozwojem tras rowerowych w ramach projektów współpracy</w:t>
      </w:r>
      <w:r w:rsidR="00E234E6" w:rsidRPr="00CE60E8">
        <w:rPr>
          <w:rFonts w:ascii="Arial Narrow" w:hAnsi="Arial Narrow"/>
          <w:sz w:val="22"/>
          <w:szCs w:val="22"/>
        </w:rPr>
        <w:t>)</w:t>
      </w:r>
      <w:r w:rsidR="005C0758" w:rsidRPr="00CE60E8">
        <w:rPr>
          <w:rFonts w:ascii="Arial Narrow" w:hAnsi="Arial Narrow"/>
          <w:sz w:val="22"/>
          <w:szCs w:val="22"/>
        </w:rPr>
        <w:t>,</w:t>
      </w:r>
    </w:p>
    <w:p w:rsidR="00E4597E" w:rsidRPr="00CE60E8" w:rsidRDefault="00E4597E" w:rsidP="002A040E">
      <w:pPr>
        <w:pStyle w:val="Default"/>
        <w:jc w:val="both"/>
        <w:rPr>
          <w:rFonts w:ascii="Arial Narrow" w:hAnsi="Arial Narrow"/>
          <w:sz w:val="22"/>
          <w:szCs w:val="22"/>
        </w:rPr>
      </w:pPr>
      <w:r w:rsidRPr="00CE60E8">
        <w:rPr>
          <w:rFonts w:ascii="Arial Narrow" w:hAnsi="Arial Narrow"/>
          <w:sz w:val="22"/>
          <w:szCs w:val="22"/>
        </w:rPr>
        <w:t xml:space="preserve">- rozwój zasobów lokalnych – koncentracja na zachowaniu dziedzictwa lokalnego – kulturowego oraz wykorzystaniu zasobów lokalnych w działaniach związanych aktywnością społeczną i z przedsiębiorczością, </w:t>
      </w:r>
    </w:p>
    <w:p w:rsidR="00D946AA" w:rsidRPr="00CE60E8" w:rsidRDefault="00D946AA" w:rsidP="002A040E">
      <w:pPr>
        <w:pStyle w:val="Default"/>
        <w:jc w:val="both"/>
        <w:rPr>
          <w:rFonts w:ascii="Arial Narrow" w:hAnsi="Arial Narrow"/>
          <w:sz w:val="22"/>
          <w:szCs w:val="22"/>
        </w:rPr>
      </w:pPr>
      <w:r w:rsidRPr="00CE60E8">
        <w:rPr>
          <w:rFonts w:ascii="Arial Narrow" w:hAnsi="Arial Narrow"/>
          <w:sz w:val="22"/>
          <w:szCs w:val="22"/>
        </w:rPr>
        <w:t xml:space="preserve">- rozwój </w:t>
      </w:r>
      <w:r w:rsidR="00586235" w:rsidRPr="00CE60E8">
        <w:rPr>
          <w:rFonts w:ascii="Arial Narrow" w:hAnsi="Arial Narrow"/>
          <w:sz w:val="22"/>
          <w:szCs w:val="22"/>
        </w:rPr>
        <w:t xml:space="preserve">przedsiębiorczości </w:t>
      </w:r>
      <w:r w:rsidR="00BF575A" w:rsidRPr="00CE60E8">
        <w:rPr>
          <w:rFonts w:ascii="Arial Narrow" w:hAnsi="Arial Narrow"/>
          <w:sz w:val="22"/>
          <w:szCs w:val="22"/>
        </w:rPr>
        <w:t xml:space="preserve">- </w:t>
      </w:r>
      <w:r w:rsidR="00586235" w:rsidRPr="00CE60E8">
        <w:rPr>
          <w:rFonts w:ascii="Arial Narrow" w:hAnsi="Arial Narrow"/>
          <w:sz w:val="22"/>
          <w:szCs w:val="22"/>
        </w:rPr>
        <w:t xml:space="preserve">dostosowanie oferty wsparcia do potrzeb </w:t>
      </w:r>
      <w:r w:rsidR="00173EBD" w:rsidRPr="00CE60E8">
        <w:rPr>
          <w:rFonts w:ascii="Arial Narrow" w:hAnsi="Arial Narrow"/>
          <w:sz w:val="22"/>
          <w:szCs w:val="22"/>
        </w:rPr>
        <w:t xml:space="preserve">przedsiębiorców na różnych etapach rozwoju </w:t>
      </w:r>
      <w:r w:rsidR="008F4BC1" w:rsidRPr="00CE60E8">
        <w:rPr>
          <w:rFonts w:ascii="Arial Narrow" w:hAnsi="Arial Narrow"/>
          <w:sz w:val="22"/>
          <w:szCs w:val="22"/>
        </w:rPr>
        <w:t>(</w:t>
      </w:r>
      <w:r w:rsidR="005C0758" w:rsidRPr="00CE60E8">
        <w:rPr>
          <w:rFonts w:ascii="Arial Narrow" w:hAnsi="Arial Narrow"/>
          <w:sz w:val="22"/>
          <w:szCs w:val="22"/>
        </w:rPr>
        <w:t xml:space="preserve">najniższy poziom wparcia </w:t>
      </w:r>
      <w:r w:rsidR="00173EBD" w:rsidRPr="00CE60E8">
        <w:rPr>
          <w:rFonts w:ascii="Arial Narrow" w:hAnsi="Arial Narrow"/>
          <w:sz w:val="22"/>
          <w:szCs w:val="22"/>
        </w:rPr>
        <w:t>na utrzymanie miejsc pracy, średni poziom wsparcia na zakładanie działalności gospodarczej i największe wsparcie na tworzenie miejsc pracy</w:t>
      </w:r>
      <w:r w:rsidR="002D213B" w:rsidRPr="00CE60E8">
        <w:rPr>
          <w:rFonts w:ascii="Arial Narrow" w:hAnsi="Arial Narrow"/>
          <w:sz w:val="22"/>
          <w:szCs w:val="22"/>
        </w:rPr>
        <w:t>)</w:t>
      </w:r>
      <w:r w:rsidR="00C36883" w:rsidRPr="00CE60E8">
        <w:rPr>
          <w:rFonts w:ascii="Arial Narrow" w:hAnsi="Arial Narrow"/>
          <w:sz w:val="22"/>
          <w:szCs w:val="22"/>
        </w:rPr>
        <w:t xml:space="preserve">, preferencje dla produkcji, przetwórstwa lokalnych produktów, turystyki i usług skierowanych do grup </w:t>
      </w:r>
      <w:proofErr w:type="spellStart"/>
      <w:r w:rsidR="00C36883" w:rsidRPr="00CE60E8">
        <w:rPr>
          <w:rFonts w:ascii="Arial Narrow" w:hAnsi="Arial Narrow"/>
          <w:sz w:val="22"/>
          <w:szCs w:val="22"/>
        </w:rPr>
        <w:t>defaworyzowanych</w:t>
      </w:r>
      <w:proofErr w:type="spellEnd"/>
      <w:r w:rsidR="00BF575A" w:rsidRPr="00CE60E8">
        <w:rPr>
          <w:rFonts w:ascii="Arial Narrow" w:hAnsi="Arial Narrow"/>
          <w:sz w:val="22"/>
          <w:szCs w:val="22"/>
        </w:rPr>
        <w:t xml:space="preserve">; </w:t>
      </w:r>
      <w:r w:rsidR="00E27719" w:rsidRPr="00CE60E8">
        <w:rPr>
          <w:rFonts w:ascii="Arial Narrow" w:hAnsi="Arial Narrow"/>
          <w:sz w:val="22"/>
          <w:szCs w:val="22"/>
        </w:rPr>
        <w:t xml:space="preserve">wsparcie rozwoju przedsiębiorczości poprzez </w:t>
      </w:r>
      <w:r w:rsidR="00C36883" w:rsidRPr="00CE60E8">
        <w:rPr>
          <w:rFonts w:ascii="Arial Narrow" w:hAnsi="Arial Narrow"/>
          <w:sz w:val="22"/>
          <w:szCs w:val="22"/>
        </w:rPr>
        <w:t xml:space="preserve">umożliwienie </w:t>
      </w:r>
      <w:r w:rsidR="00AB57D2" w:rsidRPr="00CE60E8">
        <w:rPr>
          <w:rFonts w:ascii="Arial Narrow" w:hAnsi="Arial Narrow"/>
          <w:sz w:val="22"/>
          <w:szCs w:val="22"/>
        </w:rPr>
        <w:t>współpr</w:t>
      </w:r>
      <w:r w:rsidR="006F51F9" w:rsidRPr="00CE60E8">
        <w:rPr>
          <w:rFonts w:ascii="Arial Narrow" w:hAnsi="Arial Narrow"/>
          <w:sz w:val="22"/>
          <w:szCs w:val="22"/>
        </w:rPr>
        <w:t>acy podmiotów gospodarczych, tworzenie warunków do dystrybucji produktów lokalnych</w:t>
      </w:r>
      <w:r w:rsidR="005C0758" w:rsidRPr="00CE60E8">
        <w:rPr>
          <w:rFonts w:ascii="Arial Narrow" w:hAnsi="Arial Narrow"/>
          <w:sz w:val="22"/>
          <w:szCs w:val="22"/>
        </w:rPr>
        <w:t>,</w:t>
      </w:r>
      <w:r w:rsidR="00C36883" w:rsidRPr="00CE60E8">
        <w:rPr>
          <w:rFonts w:ascii="Arial Narrow" w:hAnsi="Arial Narrow"/>
          <w:sz w:val="22"/>
          <w:szCs w:val="22"/>
        </w:rPr>
        <w:t xml:space="preserve"> </w:t>
      </w:r>
    </w:p>
    <w:p w:rsidR="00C03999" w:rsidRPr="00CE60E8" w:rsidRDefault="00826219" w:rsidP="002A040E">
      <w:pPr>
        <w:pStyle w:val="Default"/>
        <w:jc w:val="both"/>
        <w:rPr>
          <w:rFonts w:ascii="Arial Narrow" w:hAnsi="Arial Narrow"/>
          <w:sz w:val="22"/>
          <w:szCs w:val="22"/>
        </w:rPr>
      </w:pPr>
      <w:r w:rsidRPr="00CE60E8">
        <w:rPr>
          <w:rFonts w:ascii="Arial Narrow" w:hAnsi="Arial Narrow"/>
          <w:sz w:val="22"/>
          <w:szCs w:val="22"/>
        </w:rPr>
        <w:t>- koncentracja na działaniach promocyjnych wspólnych</w:t>
      </w:r>
      <w:r w:rsidR="00C03999" w:rsidRPr="00CE60E8">
        <w:rPr>
          <w:rFonts w:ascii="Arial Narrow" w:hAnsi="Arial Narrow"/>
          <w:sz w:val="22"/>
          <w:szCs w:val="22"/>
        </w:rPr>
        <w:t xml:space="preserve"> dla całego obszaru LGD </w:t>
      </w:r>
      <w:r w:rsidR="001E4751" w:rsidRPr="00CE60E8">
        <w:rPr>
          <w:rFonts w:ascii="Arial Narrow" w:hAnsi="Arial Narrow"/>
          <w:sz w:val="22"/>
          <w:szCs w:val="22"/>
        </w:rPr>
        <w:t>oraz opierających się na promocji produktów lokalnych</w:t>
      </w:r>
      <w:r w:rsidR="00530E99" w:rsidRPr="00CE60E8">
        <w:rPr>
          <w:rFonts w:ascii="Arial Narrow" w:hAnsi="Arial Narrow"/>
          <w:sz w:val="22"/>
          <w:szCs w:val="22"/>
        </w:rPr>
        <w:t xml:space="preserve"> w ramach kontynuacji działań związanych z rozwojem Marki Lokalnej Zielone Serce Pomorza</w:t>
      </w:r>
      <w:r w:rsidR="001E4751" w:rsidRPr="00CE60E8">
        <w:rPr>
          <w:rFonts w:ascii="Arial Narrow" w:hAnsi="Arial Narrow"/>
          <w:sz w:val="22"/>
          <w:szCs w:val="22"/>
        </w:rPr>
        <w:t xml:space="preserve"> </w:t>
      </w:r>
      <w:r w:rsidR="00C03999" w:rsidRPr="00CE60E8">
        <w:rPr>
          <w:rFonts w:ascii="Arial Narrow" w:hAnsi="Arial Narrow"/>
          <w:sz w:val="22"/>
          <w:szCs w:val="22"/>
        </w:rPr>
        <w:t>(rezygnacja z finansowania pojedynczych inicjatyw promocyjnych)</w:t>
      </w:r>
      <w:r w:rsidR="00E4597E" w:rsidRPr="00CE60E8">
        <w:rPr>
          <w:rFonts w:ascii="Arial Narrow" w:hAnsi="Arial Narrow"/>
          <w:sz w:val="22"/>
          <w:szCs w:val="22"/>
        </w:rPr>
        <w:t>.</w:t>
      </w:r>
    </w:p>
    <w:p w:rsidR="0025501A" w:rsidRPr="00CC090E" w:rsidRDefault="0025501A" w:rsidP="002A040E">
      <w:pPr>
        <w:autoSpaceDE w:val="0"/>
        <w:autoSpaceDN w:val="0"/>
        <w:adjustRightInd w:val="0"/>
        <w:spacing w:after="0" w:line="240" w:lineRule="auto"/>
        <w:rPr>
          <w:rFonts w:ascii="Arial Narrow" w:hAnsi="Arial Narrow" w:cs="Times New Roman"/>
          <w:color w:val="000000"/>
          <w:sz w:val="10"/>
        </w:rPr>
      </w:pPr>
    </w:p>
    <w:p w:rsidR="00B0114E" w:rsidRPr="00CE60E8" w:rsidRDefault="00B0114E" w:rsidP="002A040E">
      <w:pPr>
        <w:pStyle w:val="Nagwek2"/>
        <w:spacing w:before="0" w:line="240" w:lineRule="auto"/>
        <w:rPr>
          <w:rFonts w:ascii="Arial Narrow" w:hAnsi="Arial Narrow" w:cs="Times New Roman"/>
          <w:sz w:val="22"/>
          <w:szCs w:val="22"/>
        </w:rPr>
      </w:pPr>
      <w:bookmarkStart w:id="5" w:name="_Toc438976993"/>
      <w:r w:rsidRPr="00CE60E8">
        <w:rPr>
          <w:rFonts w:ascii="Arial Narrow" w:hAnsi="Arial Narrow" w:cs="Times New Roman"/>
          <w:sz w:val="22"/>
          <w:szCs w:val="22"/>
        </w:rPr>
        <w:t>1.5. Opis struktury LGD</w:t>
      </w:r>
      <w:bookmarkEnd w:id="5"/>
      <w:r w:rsidRPr="00CE60E8">
        <w:rPr>
          <w:rFonts w:ascii="Arial Narrow" w:hAnsi="Arial Narrow" w:cs="Times New Roman"/>
          <w:sz w:val="22"/>
          <w:szCs w:val="22"/>
        </w:rPr>
        <w:t xml:space="preserve"> </w:t>
      </w:r>
    </w:p>
    <w:p w:rsidR="00B0114E" w:rsidRPr="00CE60E8" w:rsidRDefault="009566DF" w:rsidP="002A040E">
      <w:pPr>
        <w:autoSpaceDE w:val="0"/>
        <w:autoSpaceDN w:val="0"/>
        <w:adjustRightInd w:val="0"/>
        <w:spacing w:after="0" w:line="240" w:lineRule="auto"/>
        <w:jc w:val="both"/>
        <w:rPr>
          <w:rFonts w:ascii="Arial Narrow" w:hAnsi="Arial Narrow" w:cs="Times New Roman"/>
        </w:rPr>
      </w:pPr>
      <w:r w:rsidRPr="00CE60E8">
        <w:rPr>
          <w:rFonts w:ascii="Arial Narrow" w:hAnsi="Arial Narrow" w:cs="Times New Roman"/>
        </w:rPr>
        <w:t xml:space="preserve">Na dzień </w:t>
      </w:r>
      <w:r w:rsidR="00932B66" w:rsidRPr="00CE60E8">
        <w:rPr>
          <w:rFonts w:ascii="Arial Narrow" w:hAnsi="Arial Narrow" w:cs="Times New Roman"/>
        </w:rPr>
        <w:t>17 listopada</w:t>
      </w:r>
      <w:r w:rsidRPr="00CE60E8">
        <w:rPr>
          <w:rFonts w:ascii="Arial Narrow" w:hAnsi="Arial Narrow" w:cs="Times New Roman"/>
        </w:rPr>
        <w:t xml:space="preserve"> 2015</w:t>
      </w:r>
      <w:r w:rsidR="00932B66" w:rsidRPr="00CE60E8">
        <w:rPr>
          <w:rFonts w:ascii="Arial Narrow" w:hAnsi="Arial Narrow" w:cs="Times New Roman"/>
        </w:rPr>
        <w:t xml:space="preserve"> LGD PDS liczy 112 członków</w:t>
      </w:r>
      <w:r w:rsidR="00BF142E" w:rsidRPr="00CE60E8">
        <w:rPr>
          <w:rFonts w:ascii="Arial Narrow" w:hAnsi="Arial Narrow" w:cs="Times New Roman"/>
        </w:rPr>
        <w:t>,</w:t>
      </w:r>
      <w:r w:rsidR="00EC6B00" w:rsidRPr="00CE60E8">
        <w:rPr>
          <w:rFonts w:ascii="Arial Narrow" w:hAnsi="Arial Narrow" w:cs="Times New Roman"/>
        </w:rPr>
        <w:t xml:space="preserve"> wśród których przedstawiciele sektora gospodarczego stanow</w:t>
      </w:r>
      <w:r w:rsidR="003B0879" w:rsidRPr="00CE60E8">
        <w:rPr>
          <w:rFonts w:ascii="Arial Narrow" w:hAnsi="Arial Narrow" w:cs="Times New Roman"/>
        </w:rPr>
        <w:t>ią 47%, sektora społecznego – 32</w:t>
      </w:r>
      <w:r w:rsidR="00EC6B00" w:rsidRPr="00CE60E8">
        <w:rPr>
          <w:rFonts w:ascii="Arial Narrow" w:hAnsi="Arial Narrow" w:cs="Times New Roman"/>
        </w:rPr>
        <w:t>% oraz sektora publicznego – 21%</w:t>
      </w:r>
      <w:r w:rsidR="003A6A0F" w:rsidRPr="00CE60E8">
        <w:rPr>
          <w:rFonts w:ascii="Arial Narrow" w:hAnsi="Arial Narrow" w:cs="Times New Roman"/>
        </w:rPr>
        <w:t>, co potwierdza, iż żadna z grup interesu nie jest dominująca</w:t>
      </w:r>
      <w:r w:rsidR="00EC6B00" w:rsidRPr="00CE60E8">
        <w:rPr>
          <w:rFonts w:ascii="Arial Narrow" w:hAnsi="Arial Narrow" w:cs="Times New Roman"/>
        </w:rPr>
        <w:t xml:space="preserve">. Liczba członków LGD PDS z każdej gminy objętej LSR wynosi od </w:t>
      </w:r>
      <w:r w:rsidR="00BF142E" w:rsidRPr="00CE60E8">
        <w:rPr>
          <w:rFonts w:ascii="Arial Narrow" w:hAnsi="Arial Narrow" w:cs="Times New Roman"/>
        </w:rPr>
        <w:t xml:space="preserve">4 do 17. </w:t>
      </w:r>
      <w:r w:rsidR="00EC6B00" w:rsidRPr="00CE60E8">
        <w:rPr>
          <w:rFonts w:ascii="Arial Narrow" w:hAnsi="Arial Narrow" w:cs="Times New Roman"/>
        </w:rPr>
        <w:t xml:space="preserve">Każdą gminę w LGD PDS reprezentują członkowie wszystkich 3 sektorów, tj. publicznego, społecznego i gospodarczego. </w:t>
      </w:r>
      <w:r w:rsidRPr="00CE60E8">
        <w:rPr>
          <w:rFonts w:ascii="Arial Narrow" w:hAnsi="Arial Narrow" w:cs="Times New Roman"/>
        </w:rPr>
        <w:t>48 członków LGD PDS to mieszkańcy obszaru.</w:t>
      </w:r>
      <w:r w:rsidR="00227A06" w:rsidRPr="00CE60E8">
        <w:rPr>
          <w:rFonts w:ascii="Arial Narrow" w:hAnsi="Arial Narrow" w:cs="Times New Roman"/>
        </w:rPr>
        <w:t xml:space="preserve"> Ważną rzeczą jest to, iż zgodnie ze statutem LGD członkami stowarzyszenia mogą być</w:t>
      </w:r>
      <w:r w:rsidR="00585A75" w:rsidRPr="00CE60E8">
        <w:rPr>
          <w:rFonts w:ascii="Arial Narrow" w:hAnsi="Arial Narrow" w:cs="Times New Roman"/>
        </w:rPr>
        <w:t xml:space="preserve">, poza osobami prawnymi, </w:t>
      </w:r>
      <w:r w:rsidR="00227A06" w:rsidRPr="00CE60E8">
        <w:rPr>
          <w:rFonts w:ascii="Arial Narrow" w:hAnsi="Arial Narrow" w:cs="Times New Roman"/>
        </w:rPr>
        <w:t>osoby fizyczne, jednak tylko takie, które</w:t>
      </w:r>
      <w:r w:rsidR="00585A75" w:rsidRPr="00CE60E8">
        <w:rPr>
          <w:rFonts w:ascii="Arial Narrow" w:hAnsi="Arial Narrow" w:cs="Times New Roman"/>
        </w:rPr>
        <w:t>:</w:t>
      </w:r>
      <w:r w:rsidR="00227A06" w:rsidRPr="00CE60E8">
        <w:rPr>
          <w:rFonts w:ascii="Arial Narrow" w:hAnsi="Arial Narrow" w:cs="Times New Roman"/>
        </w:rPr>
        <w:t xml:space="preserve">   </w:t>
      </w:r>
      <w:r w:rsidRPr="00CE60E8">
        <w:rPr>
          <w:rFonts w:ascii="Arial Narrow" w:hAnsi="Arial Narrow" w:cs="Times New Roman"/>
        </w:rPr>
        <w:t xml:space="preserve"> </w:t>
      </w:r>
    </w:p>
    <w:p w:rsidR="00585A75" w:rsidRPr="00CE60E8" w:rsidRDefault="00585A75" w:rsidP="002A040E">
      <w:pPr>
        <w:spacing w:after="0" w:line="240" w:lineRule="auto"/>
        <w:jc w:val="both"/>
        <w:rPr>
          <w:rFonts w:ascii="Arial Narrow" w:hAnsi="Arial Narrow"/>
        </w:rPr>
      </w:pPr>
      <w:r w:rsidRPr="00CE60E8">
        <w:rPr>
          <w:rFonts w:ascii="Arial Narrow" w:hAnsi="Arial Narrow"/>
        </w:rPr>
        <w:t>- prowadzą działalność gospodarczą w rozumieniu ustawy o swobodzie działalności gospodarczej,</w:t>
      </w:r>
    </w:p>
    <w:p w:rsidR="00585A75" w:rsidRPr="00CE60E8" w:rsidRDefault="00585A75" w:rsidP="002A040E">
      <w:pPr>
        <w:spacing w:after="0" w:line="240" w:lineRule="auto"/>
        <w:jc w:val="both"/>
        <w:rPr>
          <w:rFonts w:ascii="Arial Narrow" w:hAnsi="Arial Narrow"/>
        </w:rPr>
      </w:pPr>
      <w:r w:rsidRPr="00CE60E8">
        <w:rPr>
          <w:rFonts w:ascii="Arial Narrow" w:hAnsi="Arial Narrow"/>
        </w:rPr>
        <w:t xml:space="preserve">- prowadzą działalność wytwórczą w rolnictwie w zakresie upraw rolnych oraz chowu i hodowli zwierząt, ogrodnictwa, warzywnictwa, leśnictwa i rybactwa śródlądowego, </w:t>
      </w:r>
    </w:p>
    <w:p w:rsidR="00585A75" w:rsidRPr="00CE60E8" w:rsidRDefault="00585A75" w:rsidP="002A040E">
      <w:pPr>
        <w:spacing w:after="0" w:line="240" w:lineRule="auto"/>
        <w:jc w:val="both"/>
        <w:rPr>
          <w:rFonts w:ascii="Arial Narrow" w:hAnsi="Arial Narrow"/>
        </w:rPr>
      </w:pPr>
      <w:r w:rsidRPr="00CE60E8">
        <w:rPr>
          <w:rFonts w:ascii="Arial Narrow" w:hAnsi="Arial Narrow"/>
        </w:rPr>
        <w:lastRenderedPageBreak/>
        <w:t xml:space="preserve">- w gospodarstwie rolnym zajmują się wyrobem wina, wynajmem pokoi, sprzedażą posiłków domowych i świadczeniem innych usług związanych z pobytem turystów. </w:t>
      </w:r>
    </w:p>
    <w:p w:rsidR="00831A7E" w:rsidRPr="00CE60E8" w:rsidRDefault="00831A7E" w:rsidP="002A040E">
      <w:pPr>
        <w:spacing w:after="0" w:line="240" w:lineRule="auto"/>
        <w:jc w:val="both"/>
        <w:rPr>
          <w:rFonts w:ascii="Arial Narrow" w:hAnsi="Arial Narrow"/>
        </w:rPr>
      </w:pPr>
      <w:r w:rsidRPr="00CE60E8">
        <w:rPr>
          <w:rFonts w:ascii="Arial Narrow" w:hAnsi="Arial Narrow"/>
        </w:rPr>
        <w:t>Wśród członków LGD są reprezentowane wszystkie grupy szczególnie istotne z punktu widzenia realizacji LSR, tj.:</w:t>
      </w:r>
    </w:p>
    <w:p w:rsidR="00585A75" w:rsidRPr="00CE60E8" w:rsidRDefault="00831A7E" w:rsidP="002A040E">
      <w:pPr>
        <w:spacing w:after="0" w:line="240" w:lineRule="auto"/>
        <w:jc w:val="both"/>
        <w:rPr>
          <w:rFonts w:ascii="Arial Narrow" w:hAnsi="Arial Narrow"/>
        </w:rPr>
      </w:pPr>
      <w:r w:rsidRPr="00CE60E8">
        <w:rPr>
          <w:rFonts w:ascii="Arial Narrow" w:hAnsi="Arial Narrow"/>
        </w:rPr>
        <w:t xml:space="preserve">- </w:t>
      </w:r>
      <w:r w:rsidR="00A94032" w:rsidRPr="00CE60E8">
        <w:rPr>
          <w:rFonts w:ascii="Arial Narrow" w:hAnsi="Arial Narrow"/>
        </w:rPr>
        <w:t>organizacje pozarządowe</w:t>
      </w:r>
      <w:r w:rsidR="00351B78" w:rsidRPr="00CE60E8">
        <w:rPr>
          <w:rFonts w:ascii="Arial Narrow" w:hAnsi="Arial Narrow"/>
        </w:rPr>
        <w:t>,</w:t>
      </w:r>
      <w:r w:rsidRPr="00CE60E8">
        <w:rPr>
          <w:rFonts w:ascii="Arial Narrow" w:hAnsi="Arial Narrow"/>
        </w:rPr>
        <w:t xml:space="preserve"> </w:t>
      </w:r>
    </w:p>
    <w:p w:rsidR="00CB7E53" w:rsidRPr="00CE60E8" w:rsidRDefault="00CB7E53" w:rsidP="002A040E">
      <w:pPr>
        <w:spacing w:after="0" w:line="240" w:lineRule="auto"/>
        <w:jc w:val="both"/>
        <w:rPr>
          <w:rFonts w:ascii="Arial Narrow" w:hAnsi="Arial Narrow"/>
        </w:rPr>
      </w:pPr>
      <w:r w:rsidRPr="00CE60E8">
        <w:rPr>
          <w:rFonts w:ascii="Arial Narrow" w:hAnsi="Arial Narrow"/>
        </w:rPr>
        <w:t>- przedsiębiorcy,</w:t>
      </w:r>
    </w:p>
    <w:p w:rsidR="00A94032" w:rsidRPr="00CE60E8" w:rsidRDefault="00A94032" w:rsidP="002A040E">
      <w:pPr>
        <w:spacing w:after="0" w:line="240" w:lineRule="auto"/>
        <w:jc w:val="both"/>
        <w:rPr>
          <w:rFonts w:ascii="Arial Narrow" w:hAnsi="Arial Narrow"/>
        </w:rPr>
      </w:pPr>
      <w:r w:rsidRPr="00CE60E8">
        <w:rPr>
          <w:rFonts w:ascii="Arial Narrow" w:hAnsi="Arial Narrow"/>
        </w:rPr>
        <w:t>- organizacje zrzeszające kobiety i prowadzące działania na ich rzecz</w:t>
      </w:r>
      <w:r w:rsidR="00351B78" w:rsidRPr="00CE60E8">
        <w:rPr>
          <w:rFonts w:ascii="Arial Narrow" w:hAnsi="Arial Narrow"/>
        </w:rPr>
        <w:t>,</w:t>
      </w:r>
    </w:p>
    <w:p w:rsidR="00457306" w:rsidRPr="00CE60E8" w:rsidRDefault="00A94032" w:rsidP="002A040E">
      <w:pPr>
        <w:spacing w:after="0" w:line="240" w:lineRule="auto"/>
        <w:jc w:val="both"/>
        <w:rPr>
          <w:rFonts w:ascii="Arial Narrow" w:hAnsi="Arial Narrow"/>
        </w:rPr>
      </w:pPr>
      <w:r w:rsidRPr="00CE60E8">
        <w:rPr>
          <w:rFonts w:ascii="Arial Narrow" w:hAnsi="Arial Narrow"/>
        </w:rPr>
        <w:t>- podmioty prowadzące działania na rzecz dzieci, młodzieży i seniorów,</w:t>
      </w:r>
      <w:r w:rsidR="00CB7E53" w:rsidRPr="00CE60E8">
        <w:rPr>
          <w:rFonts w:ascii="Arial Narrow" w:hAnsi="Arial Narrow"/>
        </w:rPr>
        <w:t xml:space="preserve"> osób niepełnosprawnych</w:t>
      </w:r>
      <w:r w:rsidR="00457306" w:rsidRPr="00CE60E8">
        <w:rPr>
          <w:rFonts w:ascii="Arial Narrow" w:hAnsi="Arial Narrow"/>
        </w:rPr>
        <w:t>,</w:t>
      </w:r>
    </w:p>
    <w:p w:rsidR="00A94032" w:rsidRPr="00CE60E8" w:rsidRDefault="00457306" w:rsidP="002A040E">
      <w:pPr>
        <w:spacing w:after="0" w:line="240" w:lineRule="auto"/>
        <w:jc w:val="both"/>
        <w:rPr>
          <w:rFonts w:ascii="Arial Narrow" w:hAnsi="Arial Narrow"/>
        </w:rPr>
      </w:pPr>
      <w:r w:rsidRPr="00CE60E8">
        <w:rPr>
          <w:rFonts w:ascii="Arial Narrow" w:hAnsi="Arial Narrow"/>
        </w:rPr>
        <w:t>- podmioty prowadzące działania na rzecz zachowania dziedzictwa lokalnego</w:t>
      </w:r>
      <w:r w:rsidR="00CB7E53" w:rsidRPr="00CE60E8">
        <w:rPr>
          <w:rFonts w:ascii="Arial Narrow" w:hAnsi="Arial Narrow"/>
        </w:rPr>
        <w:t>.</w:t>
      </w:r>
    </w:p>
    <w:p w:rsidR="00F752F6" w:rsidRPr="00CE60E8" w:rsidRDefault="00E50EA9" w:rsidP="002A040E">
      <w:pPr>
        <w:autoSpaceDE w:val="0"/>
        <w:autoSpaceDN w:val="0"/>
        <w:adjustRightInd w:val="0"/>
        <w:spacing w:after="0" w:line="240" w:lineRule="auto"/>
        <w:jc w:val="both"/>
        <w:rPr>
          <w:rFonts w:ascii="Arial Narrow" w:hAnsi="Arial Narrow" w:cs="Times New Roman"/>
          <w:color w:val="000000"/>
        </w:rPr>
      </w:pPr>
      <w:r w:rsidRPr="00CE60E8">
        <w:rPr>
          <w:rFonts w:ascii="Arial Narrow" w:hAnsi="Arial Narrow" w:cs="Times New Roman"/>
          <w:color w:val="000000"/>
        </w:rPr>
        <w:t xml:space="preserve">Członkami LGD są także wszystkie gminy, których obszar jest objęty LSR oraz Powiat Bytowski. </w:t>
      </w:r>
    </w:p>
    <w:p w:rsidR="00E50EA9" w:rsidRPr="00CC090E" w:rsidRDefault="00E50EA9" w:rsidP="002A040E">
      <w:pPr>
        <w:autoSpaceDE w:val="0"/>
        <w:autoSpaceDN w:val="0"/>
        <w:adjustRightInd w:val="0"/>
        <w:spacing w:after="0" w:line="240" w:lineRule="auto"/>
        <w:jc w:val="both"/>
        <w:rPr>
          <w:rFonts w:ascii="Arial Narrow" w:hAnsi="Arial Narrow" w:cs="Times New Roman"/>
          <w:color w:val="000000"/>
          <w:sz w:val="8"/>
        </w:rPr>
      </w:pPr>
    </w:p>
    <w:p w:rsidR="00B0114E" w:rsidRPr="00CE60E8" w:rsidRDefault="00B0114E" w:rsidP="002A040E">
      <w:pPr>
        <w:pStyle w:val="Nagwek2"/>
        <w:spacing w:before="0" w:line="240" w:lineRule="auto"/>
        <w:rPr>
          <w:rFonts w:ascii="Arial Narrow" w:hAnsi="Arial Narrow" w:cs="Times New Roman"/>
          <w:sz w:val="22"/>
          <w:szCs w:val="22"/>
        </w:rPr>
      </w:pPr>
      <w:bookmarkStart w:id="6" w:name="_Toc438976994"/>
      <w:r w:rsidRPr="00CE60E8">
        <w:rPr>
          <w:rFonts w:ascii="Arial Narrow" w:hAnsi="Arial Narrow" w:cs="Times New Roman"/>
          <w:sz w:val="22"/>
          <w:szCs w:val="22"/>
        </w:rPr>
        <w:t>1.6. Opis składu organu decyzyjnego</w:t>
      </w:r>
      <w:bookmarkEnd w:id="6"/>
      <w:r w:rsidRPr="00CE60E8">
        <w:rPr>
          <w:rFonts w:ascii="Arial Narrow" w:hAnsi="Arial Narrow" w:cs="Times New Roman"/>
          <w:sz w:val="22"/>
          <w:szCs w:val="22"/>
        </w:rPr>
        <w:t xml:space="preserve"> </w:t>
      </w:r>
    </w:p>
    <w:p w:rsidR="00CC090E" w:rsidRDefault="00E83181" w:rsidP="002A040E">
      <w:pPr>
        <w:autoSpaceDE w:val="0"/>
        <w:autoSpaceDN w:val="0"/>
        <w:adjustRightInd w:val="0"/>
        <w:spacing w:after="0" w:line="240" w:lineRule="auto"/>
        <w:jc w:val="both"/>
        <w:rPr>
          <w:rFonts w:ascii="Arial Narrow" w:hAnsi="Arial Narrow" w:cs="Times New Roman"/>
          <w:color w:val="000000"/>
        </w:rPr>
      </w:pPr>
      <w:r w:rsidRPr="00CE60E8">
        <w:rPr>
          <w:rFonts w:ascii="Arial Narrow" w:hAnsi="Arial Narrow" w:cs="Times New Roman"/>
          <w:color w:val="000000"/>
        </w:rPr>
        <w:t xml:space="preserve">Organem decyzyjnym LGD PDS jest Rada LGD składająca się </w:t>
      </w:r>
      <w:r w:rsidR="003F2533" w:rsidRPr="00CE60E8">
        <w:rPr>
          <w:rFonts w:ascii="Arial Narrow" w:hAnsi="Arial Narrow" w:cs="Times New Roman"/>
          <w:color w:val="000000"/>
        </w:rPr>
        <w:t>z 15 osób, reprezentujących</w:t>
      </w:r>
      <w:r w:rsidR="00ED05FA" w:rsidRPr="00CE60E8">
        <w:rPr>
          <w:rFonts w:ascii="Arial Narrow" w:hAnsi="Arial Narrow" w:cs="Times New Roman"/>
          <w:color w:val="000000"/>
        </w:rPr>
        <w:t xml:space="preserve"> wszystkie 3 sektory w następujących proporcjach: </w:t>
      </w:r>
      <w:r w:rsidR="005D6345" w:rsidRPr="00CE60E8">
        <w:rPr>
          <w:rFonts w:ascii="Arial Narrow" w:hAnsi="Arial Narrow" w:cs="Times New Roman"/>
          <w:color w:val="000000"/>
        </w:rPr>
        <w:t>47% - przedstaw</w:t>
      </w:r>
      <w:r w:rsidR="00611F48">
        <w:rPr>
          <w:rFonts w:ascii="Arial Narrow" w:hAnsi="Arial Narrow" w:cs="Times New Roman"/>
          <w:color w:val="000000"/>
        </w:rPr>
        <w:t xml:space="preserve">iciele sektora społecznego </w:t>
      </w:r>
      <w:r w:rsidR="00611F48" w:rsidRPr="00611F48">
        <w:rPr>
          <w:rFonts w:ascii="Arial Narrow" w:hAnsi="Arial Narrow" w:cs="Times New Roman"/>
        </w:rPr>
        <w:t>oraz</w:t>
      </w:r>
      <w:r w:rsidR="005D6345" w:rsidRPr="00611F48">
        <w:rPr>
          <w:rFonts w:ascii="Arial Narrow" w:hAnsi="Arial Narrow" w:cs="Times New Roman"/>
        </w:rPr>
        <w:t xml:space="preserve"> 27% - sektora publicznego i </w:t>
      </w:r>
      <w:r w:rsidR="00713C24" w:rsidRPr="00611F48">
        <w:rPr>
          <w:rFonts w:ascii="Arial Narrow" w:hAnsi="Arial Narrow" w:cs="Times New Roman"/>
        </w:rPr>
        <w:t xml:space="preserve">20% </w:t>
      </w:r>
      <w:r w:rsidR="005D6345" w:rsidRPr="00611F48">
        <w:rPr>
          <w:rFonts w:ascii="Arial Narrow" w:hAnsi="Arial Narrow" w:cs="Times New Roman"/>
        </w:rPr>
        <w:t>gospodarczego</w:t>
      </w:r>
      <w:r w:rsidR="00713C24" w:rsidRPr="00611F48">
        <w:rPr>
          <w:rFonts w:ascii="Arial Narrow" w:hAnsi="Arial Narrow" w:cs="Times New Roman"/>
        </w:rPr>
        <w:t xml:space="preserve"> (jedna osoba, tj. 7% składu Rady</w:t>
      </w:r>
      <w:r w:rsidR="003548DD" w:rsidRPr="00611F48">
        <w:rPr>
          <w:rFonts w:ascii="Arial Narrow" w:hAnsi="Arial Narrow" w:cs="Times New Roman"/>
        </w:rPr>
        <w:t>,</w:t>
      </w:r>
      <w:r w:rsidR="00713C24" w:rsidRPr="00611F48">
        <w:rPr>
          <w:rFonts w:ascii="Arial Narrow" w:hAnsi="Arial Narrow" w:cs="Times New Roman"/>
        </w:rPr>
        <w:t xml:space="preserve"> nie jest reprezentantem żadnego z ww. sektorów, tj. jest przedstawicielem mieszkańców)</w:t>
      </w:r>
      <w:r w:rsidR="00DD1794" w:rsidRPr="00611F48">
        <w:rPr>
          <w:rFonts w:ascii="Arial Narrow" w:hAnsi="Arial Narrow" w:cs="Times New Roman"/>
        </w:rPr>
        <w:t xml:space="preserve">, co potwierdza, że ani władze publiczne, ani żadna pojedyncza grupa interesu, nie posiada </w:t>
      </w:r>
      <w:r w:rsidR="00DD1794" w:rsidRPr="00CE60E8">
        <w:rPr>
          <w:rFonts w:ascii="Arial Narrow" w:hAnsi="Arial Narrow" w:cs="Times New Roman"/>
        </w:rPr>
        <w:t>więcej niż 49% praw głosu w podejmowaniu decyzji</w:t>
      </w:r>
      <w:r w:rsidR="005D6345" w:rsidRPr="00CE60E8">
        <w:rPr>
          <w:rFonts w:ascii="Arial Narrow" w:hAnsi="Arial Narrow" w:cs="Times New Roman"/>
          <w:color w:val="000000"/>
        </w:rPr>
        <w:t>. Wśród członków Rady LGD</w:t>
      </w:r>
      <w:r w:rsidR="00742439" w:rsidRPr="00CE60E8">
        <w:rPr>
          <w:rFonts w:ascii="Arial Narrow" w:hAnsi="Arial Narrow" w:cs="Times New Roman"/>
          <w:color w:val="000000"/>
        </w:rPr>
        <w:t xml:space="preserve"> aż 12</w:t>
      </w:r>
      <w:r w:rsidR="00F507B0" w:rsidRPr="00CE60E8">
        <w:rPr>
          <w:rFonts w:ascii="Arial Narrow" w:hAnsi="Arial Narrow" w:cs="Times New Roman"/>
          <w:color w:val="000000"/>
        </w:rPr>
        <w:t xml:space="preserve"> osób to mieszkańcy obszaru LGD</w:t>
      </w:r>
      <w:r w:rsidR="008A5356" w:rsidRPr="00CE60E8">
        <w:rPr>
          <w:rFonts w:ascii="Arial Narrow" w:hAnsi="Arial Narrow" w:cs="Times New Roman"/>
          <w:color w:val="000000"/>
        </w:rPr>
        <w:t xml:space="preserve">. W gronie członków Rady LGD są także kobiety oraz osoby poniżej 35 roku życia. </w:t>
      </w:r>
    </w:p>
    <w:p w:rsidR="00E83181" w:rsidRPr="00CC090E" w:rsidRDefault="003F2533" w:rsidP="00CC090E">
      <w:pPr>
        <w:autoSpaceDE w:val="0"/>
        <w:autoSpaceDN w:val="0"/>
        <w:adjustRightInd w:val="0"/>
        <w:spacing w:after="0" w:line="240" w:lineRule="auto"/>
        <w:rPr>
          <w:rFonts w:ascii="Arial Narrow" w:hAnsi="Arial Narrow" w:cs="Times New Roman"/>
          <w:color w:val="000000"/>
          <w:sz w:val="10"/>
        </w:rPr>
      </w:pPr>
      <w:r w:rsidRPr="00CC090E">
        <w:rPr>
          <w:rFonts w:ascii="Arial Narrow" w:hAnsi="Arial Narrow" w:cs="Times New Roman"/>
          <w:color w:val="000000"/>
          <w:sz w:val="10"/>
        </w:rPr>
        <w:t xml:space="preserve"> </w:t>
      </w:r>
    </w:p>
    <w:p w:rsidR="00B0114E" w:rsidRPr="00CE60E8" w:rsidRDefault="00B0114E" w:rsidP="002A040E">
      <w:pPr>
        <w:pStyle w:val="Nagwek2"/>
        <w:spacing w:before="0" w:line="240" w:lineRule="auto"/>
        <w:rPr>
          <w:rFonts w:ascii="Arial Narrow" w:hAnsi="Arial Narrow" w:cs="Times New Roman"/>
          <w:sz w:val="22"/>
          <w:szCs w:val="22"/>
        </w:rPr>
      </w:pPr>
      <w:bookmarkStart w:id="7" w:name="_Toc438976995"/>
      <w:r w:rsidRPr="00CE60E8">
        <w:rPr>
          <w:rFonts w:ascii="Arial Narrow" w:hAnsi="Arial Narrow" w:cs="Times New Roman"/>
          <w:sz w:val="22"/>
          <w:szCs w:val="22"/>
        </w:rPr>
        <w:t>1.7. Charakterystyka rozwiązań stosowanych w procesie decyzyjnym</w:t>
      </w:r>
      <w:bookmarkEnd w:id="7"/>
      <w:r w:rsidRPr="00CE60E8">
        <w:rPr>
          <w:rFonts w:ascii="Arial Narrow" w:hAnsi="Arial Narrow" w:cs="Times New Roman"/>
          <w:sz w:val="22"/>
          <w:szCs w:val="22"/>
        </w:rPr>
        <w:t xml:space="preserve"> </w:t>
      </w:r>
    </w:p>
    <w:p w:rsidR="00B0114E" w:rsidRPr="00CE60E8" w:rsidRDefault="0047222A"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Sposób pracy Rady LGD określa jej regulamin.</w:t>
      </w:r>
      <w:r w:rsidR="00D0483C" w:rsidRPr="00CE60E8">
        <w:rPr>
          <w:rFonts w:ascii="Arial Narrow" w:hAnsi="Arial Narrow" w:cs="Times New Roman"/>
          <w:color w:val="000000"/>
        </w:rPr>
        <w:t xml:space="preserve"> W procesie decyzyjnym przewidziano rolę Zarządu LGD, odpowiadającego za ogłaszanie naborów i dbanie o prawidłowy przebieg oceny, rolę pracowników biura polegającą na wstępnej ocenie operacji i obsłudze technicznej procesu decyzyjnego oraz Rady LGD odpowiadającej za merytoryczną ocenę operacji, ich wybór oraz ustalenie kwoty wsparcia. W procesie decyzyjnym zachowane będzie bezstronności oraz parytety w ocenie i brak dominacji jakiejkolwiek grupy interesu , przed czym zabezpieczają przyjęty regulamin i procedury, w  tym prowadzony rejestr interesów. </w:t>
      </w:r>
      <w:r w:rsidR="009C4A18" w:rsidRPr="00CE60E8">
        <w:rPr>
          <w:rFonts w:ascii="Arial Narrow" w:hAnsi="Arial Narrow" w:cs="Times New Roman"/>
          <w:color w:val="000000"/>
        </w:rPr>
        <w:t xml:space="preserve">Przewiduję się ocenę operacji </w:t>
      </w:r>
      <w:r w:rsidR="003A2C5F" w:rsidRPr="00CE60E8">
        <w:rPr>
          <w:rFonts w:ascii="Arial Narrow" w:hAnsi="Arial Narrow" w:cs="Times New Roman"/>
          <w:color w:val="000000"/>
        </w:rPr>
        <w:t xml:space="preserve">pod kątem zgodności z LSR </w:t>
      </w:r>
      <w:r w:rsidR="009C4A18" w:rsidRPr="00CE60E8">
        <w:rPr>
          <w:rFonts w:ascii="Arial Narrow" w:hAnsi="Arial Narrow" w:cs="Times New Roman"/>
          <w:color w:val="000000"/>
        </w:rPr>
        <w:t>wg ściśle określonych kryteriów</w:t>
      </w:r>
      <w:r w:rsidR="003A2C5F" w:rsidRPr="00CE60E8">
        <w:rPr>
          <w:rFonts w:ascii="Arial Narrow" w:hAnsi="Arial Narrow" w:cs="Times New Roman"/>
          <w:color w:val="000000"/>
        </w:rPr>
        <w:t>, które obejmują: ocenę pod katem zgodności z przepisami prawa/programem, zgodności z kryteriami dostępu określonymi przez LGD oraz kryteriami wyboru. Aby operacja mogła być wybrana wymagane jest spełnienie wszystkich kryteriów zgodności z przepisami/programem oraz wszystkich kryteriów dostępu oraz osiągniecie wymaganego minimum punktów w ocenie wg kryteriów wyboru. Procedury przewidują</w:t>
      </w:r>
      <w:r w:rsidR="00812ACF" w:rsidRPr="00CE60E8">
        <w:rPr>
          <w:rFonts w:ascii="Arial Narrow" w:hAnsi="Arial Narrow" w:cs="Times New Roman"/>
          <w:color w:val="000000"/>
        </w:rPr>
        <w:t xml:space="preserve"> także</w:t>
      </w:r>
      <w:r w:rsidR="003A2C5F" w:rsidRPr="00CE60E8">
        <w:rPr>
          <w:rFonts w:ascii="Arial Narrow" w:hAnsi="Arial Narrow" w:cs="Times New Roman"/>
          <w:color w:val="000000"/>
        </w:rPr>
        <w:t xml:space="preserve"> możliwość skutecznego odwoływania lub składania protestów wobec wyniku oceny Rady LGD. Szczegóły procesu decyzyjnego opisano w Regulaminie Rady LGD, procedurach oceny i wyboru wszystkich typów operacji. </w:t>
      </w:r>
      <w:r w:rsidR="00812ACF" w:rsidRPr="00CE60E8">
        <w:rPr>
          <w:rFonts w:ascii="Arial Narrow" w:hAnsi="Arial Narrow" w:cs="Times New Roman"/>
          <w:color w:val="000000"/>
        </w:rPr>
        <w:t xml:space="preserve"> </w:t>
      </w:r>
      <w:r w:rsidR="009C4A18" w:rsidRPr="00CE60E8">
        <w:rPr>
          <w:rFonts w:ascii="Arial Narrow" w:hAnsi="Arial Narrow" w:cs="Times New Roman"/>
          <w:color w:val="000000"/>
        </w:rPr>
        <w:t xml:space="preserve">  </w:t>
      </w:r>
    </w:p>
    <w:p w:rsidR="00242C4B" w:rsidRPr="00CC090E" w:rsidRDefault="00242C4B" w:rsidP="002A040E">
      <w:pPr>
        <w:autoSpaceDE w:val="0"/>
        <w:autoSpaceDN w:val="0"/>
        <w:adjustRightInd w:val="0"/>
        <w:spacing w:after="0" w:line="240" w:lineRule="auto"/>
        <w:rPr>
          <w:rFonts w:ascii="Arial Narrow" w:hAnsi="Arial Narrow" w:cs="Times New Roman"/>
          <w:color w:val="000000"/>
          <w:sz w:val="10"/>
        </w:rPr>
      </w:pPr>
    </w:p>
    <w:p w:rsidR="00B0114E" w:rsidRPr="00CE60E8" w:rsidRDefault="00B0114E" w:rsidP="002A040E">
      <w:pPr>
        <w:pStyle w:val="Nagwek2"/>
        <w:spacing w:before="0" w:line="240" w:lineRule="auto"/>
        <w:rPr>
          <w:rFonts w:ascii="Arial Narrow" w:hAnsi="Arial Narrow" w:cs="Times New Roman"/>
          <w:sz w:val="22"/>
          <w:szCs w:val="22"/>
        </w:rPr>
      </w:pPr>
      <w:bookmarkStart w:id="8" w:name="_Toc438976996"/>
      <w:r w:rsidRPr="00CE60E8">
        <w:rPr>
          <w:rFonts w:ascii="Arial Narrow" w:hAnsi="Arial Narrow" w:cs="Times New Roman"/>
          <w:sz w:val="22"/>
          <w:szCs w:val="22"/>
        </w:rPr>
        <w:t>1.8. Wskazanie dokumentów regulujących funkcjonowanie LGD</w:t>
      </w:r>
      <w:bookmarkEnd w:id="8"/>
      <w:r w:rsidRPr="00CE60E8">
        <w:rPr>
          <w:rFonts w:ascii="Arial Narrow" w:hAnsi="Arial Narrow" w:cs="Times New Roman"/>
          <w:sz w:val="22"/>
          <w:szCs w:val="22"/>
        </w:rPr>
        <w:t xml:space="preserve"> </w:t>
      </w:r>
    </w:p>
    <w:p w:rsidR="00B41B6F" w:rsidRPr="00CE60E8" w:rsidRDefault="00B41B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Głównym dokumentem regulującym funkcjonowanie LGD jest Statut. Statut został uchwalony przez Walne Zebranie Członków (WZC) stowarzyszenia. Zgodnie ze statutem przy liczbie członków LGD przekraczającej 50 powołuje się Zebranie Delegatów (ZD), które zastępuje Walne Zebranie Członków. Dlatego też nowelizacja Statutu dokonywana jest odpowiednio przez Walne Zebranie Członków lub Zebranie Delegatów. Statut reguluje: </w:t>
      </w:r>
    </w:p>
    <w:p w:rsidR="00143E7B"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143E7B" w:rsidRPr="00CE60E8">
        <w:rPr>
          <w:rFonts w:ascii="Arial Narrow" w:hAnsi="Arial Narrow" w:cs="Times New Roman"/>
        </w:rPr>
        <w:t>cele, dla których stowarzyszenie powołano oraz sposoby ich realizacji,</w:t>
      </w:r>
    </w:p>
    <w:p w:rsidR="00B41B6F" w:rsidRPr="00CE60E8" w:rsidRDefault="00143E7B"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podstawowe zasady członkostwa, prawa i obowiązki członków, </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143E7B" w:rsidRPr="00CE60E8">
        <w:rPr>
          <w:rFonts w:ascii="Arial Narrow" w:hAnsi="Arial Narrow" w:cs="Times New Roman"/>
        </w:rPr>
        <w:t>kwestie powoływania organów stowarzyszenia oraz ich kompetencje, prawa i obowiązki,</w:t>
      </w:r>
    </w:p>
    <w:p w:rsidR="00BC463D" w:rsidRPr="00CE60E8" w:rsidRDefault="00BC463D"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zasady reprezentacji stowarzyszenia, </w:t>
      </w:r>
    </w:p>
    <w:p w:rsidR="00143E7B" w:rsidRPr="00CE60E8" w:rsidRDefault="00143E7B"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źródła finansowania działalności stowarzyszenia, </w:t>
      </w:r>
    </w:p>
    <w:p w:rsidR="00B41B6F" w:rsidRPr="00CE60E8" w:rsidRDefault="00B41B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Kolejnym dokumentem regulującym pracę LGD jest Regulamin Rady LGD, uchwalany i aktualizowany przez WZC/ZD. Regulamin reguluje następujące kwestie: </w:t>
      </w:r>
    </w:p>
    <w:p w:rsidR="000418AC"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0418AC" w:rsidRPr="00CE60E8">
        <w:rPr>
          <w:rFonts w:ascii="Arial Narrow" w:hAnsi="Arial Narrow" w:cs="Times New Roman"/>
        </w:rPr>
        <w:t>prawa i obowiązki członków Rady LGD,</w:t>
      </w:r>
    </w:p>
    <w:p w:rsidR="000E34A2" w:rsidRPr="00CE60E8" w:rsidRDefault="000418AC"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0E34A2" w:rsidRPr="00CE60E8">
        <w:rPr>
          <w:rFonts w:ascii="Arial Narrow" w:hAnsi="Arial Narrow" w:cs="Times New Roman"/>
        </w:rPr>
        <w:t>sposób organizacji pracy Rady LGD</w:t>
      </w:r>
      <w:r w:rsidRPr="00CE60E8">
        <w:rPr>
          <w:rFonts w:ascii="Arial Narrow" w:hAnsi="Arial Narrow" w:cs="Times New Roman"/>
        </w:rPr>
        <w:t xml:space="preserve"> i jej posiedzeń, </w:t>
      </w:r>
    </w:p>
    <w:p w:rsidR="000418AC" w:rsidRPr="00CE60E8" w:rsidRDefault="000418AC"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sposób podejmowania uchwał oraz organizacji procesu oceny wniosków,</w:t>
      </w:r>
    </w:p>
    <w:p w:rsidR="00B41B6F" w:rsidRPr="00CE60E8" w:rsidRDefault="000E34A2"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3F25A4" w:rsidRPr="00CE60E8">
        <w:rPr>
          <w:rFonts w:ascii="Arial Narrow" w:hAnsi="Arial Narrow" w:cs="Times New Roman"/>
        </w:rPr>
        <w:t>przesłanki wykluczenia z oceny operacji</w:t>
      </w:r>
      <w:r w:rsidR="000418AC" w:rsidRPr="00CE60E8">
        <w:rPr>
          <w:rFonts w:ascii="Arial Narrow" w:hAnsi="Arial Narrow" w:cs="Times New Roman"/>
        </w:rPr>
        <w:t xml:space="preserve"> i zasady zachowania parytetów,</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3F25A4" w:rsidRPr="00CE60E8">
        <w:rPr>
          <w:rFonts w:ascii="Arial Narrow" w:hAnsi="Arial Narrow" w:cs="Times New Roman"/>
        </w:rPr>
        <w:t>sposób prowadzenia rejestru interesów</w:t>
      </w:r>
      <w:r w:rsidR="000418AC" w:rsidRPr="00CE60E8">
        <w:rPr>
          <w:rFonts w:ascii="Arial Narrow" w:hAnsi="Arial Narrow" w:cs="Times New Roman"/>
        </w:rPr>
        <w:t>.</w:t>
      </w:r>
    </w:p>
    <w:p w:rsidR="00B41B6F" w:rsidRPr="00CE60E8" w:rsidRDefault="007A3228"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Dodatkowo, </w:t>
      </w:r>
      <w:r w:rsidR="00E554ED" w:rsidRPr="00CE60E8">
        <w:rPr>
          <w:rFonts w:ascii="Arial Narrow" w:hAnsi="Arial Narrow" w:cs="Times New Roman"/>
          <w:color w:val="000000"/>
        </w:rPr>
        <w:t>LGD dysponuję procedurami:</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 oceny i wyboru </w:t>
      </w:r>
      <w:proofErr w:type="spellStart"/>
      <w:r w:rsidRPr="00CE60E8">
        <w:rPr>
          <w:rFonts w:ascii="Arial Narrow" w:hAnsi="Arial Narrow" w:cs="Times New Roman"/>
          <w:color w:val="000000"/>
        </w:rPr>
        <w:t>grantobiorców</w:t>
      </w:r>
      <w:proofErr w:type="spellEnd"/>
      <w:r w:rsidR="00265204" w:rsidRPr="00CE60E8">
        <w:rPr>
          <w:rFonts w:ascii="Arial Narrow" w:hAnsi="Arial Narrow" w:cs="Times New Roman"/>
          <w:color w:val="000000"/>
        </w:rPr>
        <w:t>,</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oceny i wyboru operacji konkursowych</w:t>
      </w:r>
      <w:r w:rsidR="00265204" w:rsidRPr="00CE60E8">
        <w:rPr>
          <w:rFonts w:ascii="Arial Narrow" w:hAnsi="Arial Narrow" w:cs="Times New Roman"/>
          <w:color w:val="000000"/>
        </w:rPr>
        <w:t>,</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oceny i wyboru operacji własnych,</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jak również kryteriami </w:t>
      </w:r>
      <w:r w:rsidR="00242C4B" w:rsidRPr="00CE60E8">
        <w:rPr>
          <w:rFonts w:ascii="Arial Narrow" w:hAnsi="Arial Narrow" w:cs="Times New Roman"/>
          <w:color w:val="000000"/>
        </w:rPr>
        <w:t xml:space="preserve">oceny i </w:t>
      </w:r>
      <w:r w:rsidRPr="00CE60E8">
        <w:rPr>
          <w:rFonts w:ascii="Arial Narrow" w:hAnsi="Arial Narrow" w:cs="Times New Roman"/>
          <w:color w:val="000000"/>
        </w:rPr>
        <w:t xml:space="preserve">wyboru </w:t>
      </w:r>
      <w:r w:rsidR="00242C4B" w:rsidRPr="00CE60E8">
        <w:rPr>
          <w:rFonts w:ascii="Arial Narrow" w:hAnsi="Arial Narrow" w:cs="Times New Roman"/>
          <w:color w:val="000000"/>
        </w:rPr>
        <w:t xml:space="preserve">operacji w ramach LSR (dla określonych </w:t>
      </w:r>
      <w:r w:rsidRPr="00CE60E8">
        <w:rPr>
          <w:rFonts w:ascii="Arial Narrow" w:hAnsi="Arial Narrow" w:cs="Times New Roman"/>
          <w:color w:val="000000"/>
        </w:rPr>
        <w:t xml:space="preserve">w </w:t>
      </w:r>
      <w:r w:rsidR="00242C4B" w:rsidRPr="00CE60E8">
        <w:rPr>
          <w:rFonts w:ascii="Arial Narrow" w:hAnsi="Arial Narrow" w:cs="Times New Roman"/>
          <w:color w:val="000000"/>
        </w:rPr>
        <w:t xml:space="preserve">niej </w:t>
      </w:r>
      <w:r w:rsidRPr="00CE60E8">
        <w:rPr>
          <w:rFonts w:ascii="Arial Narrow" w:hAnsi="Arial Narrow" w:cs="Times New Roman"/>
          <w:color w:val="000000"/>
        </w:rPr>
        <w:t>zakresów wsparcia</w:t>
      </w:r>
      <w:r w:rsidR="00242C4B" w:rsidRPr="00CE60E8">
        <w:rPr>
          <w:rFonts w:ascii="Arial Narrow" w:hAnsi="Arial Narrow" w:cs="Times New Roman"/>
          <w:color w:val="000000"/>
        </w:rPr>
        <w:t>)</w:t>
      </w:r>
      <w:r w:rsidRPr="00CE60E8">
        <w:rPr>
          <w:rFonts w:ascii="Arial Narrow" w:hAnsi="Arial Narrow" w:cs="Times New Roman"/>
          <w:color w:val="000000"/>
        </w:rPr>
        <w:t>. Procedury i kryteria wyboru podle</w:t>
      </w:r>
      <w:r w:rsidR="00265204" w:rsidRPr="00CE60E8">
        <w:rPr>
          <w:rFonts w:ascii="Arial Narrow" w:hAnsi="Arial Narrow" w:cs="Times New Roman"/>
          <w:color w:val="000000"/>
        </w:rPr>
        <w:t>gają uchwaleniu przez WZC/ZD.</w:t>
      </w:r>
    </w:p>
    <w:p w:rsidR="00B0114E" w:rsidRPr="00CE60E8" w:rsidRDefault="00B41B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Regulamin Biura LGD uchwalany jest i aktualizowany przez Zarząd LGD. Do ważniejszych kwestii uregulowanych tym regulaminem należą:</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595776" w:rsidRPr="00CE60E8">
        <w:rPr>
          <w:rFonts w:ascii="Arial Narrow" w:hAnsi="Arial Narrow" w:cs="Times New Roman"/>
        </w:rPr>
        <w:t>stanowiska pracy w biurze oraz sposób zatrudniania i wynagradzania pracowników oraz oceny ich pracy,</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w:t>
      </w:r>
      <w:r w:rsidR="00595776" w:rsidRPr="00CE60E8">
        <w:rPr>
          <w:rFonts w:ascii="Arial Narrow" w:hAnsi="Arial Narrow" w:cs="Times New Roman"/>
        </w:rPr>
        <w:t xml:space="preserve"> kompetencje dyrektora, księgowej i pracowników oraz podstawowe zasady pracy, </w:t>
      </w:r>
    </w:p>
    <w:p w:rsidR="00595776" w:rsidRPr="00CE60E8" w:rsidRDefault="00595776" w:rsidP="00595776">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bezpieczeństwo i ochrona danych osobowych,</w:t>
      </w:r>
    </w:p>
    <w:p w:rsidR="00595776" w:rsidRPr="00CE60E8" w:rsidRDefault="00595776"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zasady świadczenia usług doradczych.</w:t>
      </w:r>
    </w:p>
    <w:p w:rsidR="0015606F" w:rsidRPr="00CE60E8" w:rsidRDefault="001560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Wszystkie ww. dokumenty są publikowane na stronie internetowej LGD, tj. www.pds.org.pl.</w:t>
      </w:r>
    </w:p>
    <w:p w:rsidR="00B41B6F" w:rsidRPr="00CC090E" w:rsidRDefault="00B41B6F" w:rsidP="002A040E">
      <w:pPr>
        <w:autoSpaceDE w:val="0"/>
        <w:autoSpaceDN w:val="0"/>
        <w:adjustRightInd w:val="0"/>
        <w:spacing w:after="0" w:line="240" w:lineRule="auto"/>
        <w:rPr>
          <w:rFonts w:ascii="Arial Narrow" w:hAnsi="Arial Narrow"/>
          <w:sz w:val="14"/>
        </w:rPr>
      </w:pPr>
    </w:p>
    <w:p w:rsidR="00963F6C" w:rsidRPr="00CE60E8" w:rsidRDefault="00963F6C" w:rsidP="002A040E">
      <w:pPr>
        <w:pStyle w:val="Nagwek1"/>
        <w:spacing w:before="0" w:line="240" w:lineRule="auto"/>
        <w:rPr>
          <w:rFonts w:ascii="Arial Narrow" w:hAnsi="Arial Narrow" w:cs="Times New Roman"/>
          <w:sz w:val="22"/>
          <w:szCs w:val="22"/>
        </w:rPr>
      </w:pPr>
      <w:bookmarkStart w:id="9" w:name="_Toc438976997"/>
      <w:r w:rsidRPr="00CE60E8">
        <w:rPr>
          <w:rFonts w:ascii="Arial Narrow" w:hAnsi="Arial Narrow" w:cs="Times New Roman"/>
          <w:sz w:val="22"/>
          <w:szCs w:val="22"/>
        </w:rPr>
        <w:lastRenderedPageBreak/>
        <w:t>Rozdział II Partycypacyjny charakter LSR</w:t>
      </w:r>
      <w:bookmarkEnd w:id="9"/>
      <w:r w:rsidRPr="00CE60E8">
        <w:rPr>
          <w:rFonts w:ascii="Arial Narrow" w:hAnsi="Arial Narrow" w:cs="Times New Roman"/>
          <w:sz w:val="22"/>
          <w:szCs w:val="22"/>
        </w:rPr>
        <w:t xml:space="preserve"> </w:t>
      </w:r>
    </w:p>
    <w:p w:rsidR="00611F48" w:rsidRPr="00CE60E8" w:rsidRDefault="003B0879" w:rsidP="00611F48">
      <w:pPr>
        <w:spacing w:after="0" w:line="240" w:lineRule="auto"/>
        <w:rPr>
          <w:rFonts w:ascii="Arial Narrow" w:hAnsi="Arial Narrow" w:cs="Times New Roman"/>
          <w:color w:val="000000"/>
        </w:rPr>
      </w:pPr>
      <w:r w:rsidRPr="00CE60E8">
        <w:rPr>
          <w:rFonts w:ascii="Arial Narrow" w:hAnsi="Arial Narrow" w:cs="Times New Roman"/>
          <w:color w:val="000000"/>
        </w:rPr>
        <w:t>Praca</w:t>
      </w:r>
      <w:r w:rsidR="003C79BD" w:rsidRPr="00CE60E8">
        <w:rPr>
          <w:rFonts w:ascii="Arial Narrow" w:hAnsi="Arial Narrow" w:cs="Times New Roman"/>
          <w:color w:val="000000"/>
        </w:rPr>
        <w:t xml:space="preserve"> nad opracowaniem LSR LGD rozpoczęła </w:t>
      </w:r>
      <w:r w:rsidRPr="00CE60E8">
        <w:rPr>
          <w:rFonts w:ascii="Arial Narrow" w:hAnsi="Arial Narrow" w:cs="Times New Roman"/>
          <w:color w:val="000000"/>
        </w:rPr>
        <w:t xml:space="preserve">się </w:t>
      </w:r>
      <w:r w:rsidR="003C79BD" w:rsidRPr="00CE60E8">
        <w:rPr>
          <w:rFonts w:ascii="Arial Narrow" w:hAnsi="Arial Narrow" w:cs="Times New Roman"/>
          <w:color w:val="000000"/>
        </w:rPr>
        <w:t>w 2014 w postaci warsztatów „Ewaluacja wdrażania Lokalnej Strategii Rozwoju Dorzecza Słupi na lata 2009 – 2015 – konsultacje i rekomendacje”</w:t>
      </w:r>
      <w:r w:rsidR="00A97FA9" w:rsidRPr="00CE60E8">
        <w:rPr>
          <w:rFonts w:ascii="Arial Narrow" w:hAnsi="Arial Narrow" w:cs="Times New Roman"/>
          <w:color w:val="000000"/>
        </w:rPr>
        <w:t xml:space="preserve">. </w:t>
      </w:r>
      <w:r w:rsidR="0025419C" w:rsidRPr="00CE60E8">
        <w:rPr>
          <w:rFonts w:ascii="Arial Narrow" w:hAnsi="Arial Narrow" w:cs="Times New Roman"/>
          <w:color w:val="000000"/>
        </w:rPr>
        <w:t>Warsztaty z udziałem przedstawicieli lokalnej społeczności</w:t>
      </w:r>
      <w:r w:rsidR="00611F48">
        <w:rPr>
          <w:rFonts w:ascii="Arial Narrow" w:hAnsi="Arial Narrow" w:cs="Times New Roman"/>
          <w:color w:val="000000"/>
        </w:rPr>
        <w:t xml:space="preserve"> oraz </w:t>
      </w:r>
      <w:r w:rsidR="00611F48" w:rsidRPr="00CE60E8">
        <w:rPr>
          <w:rFonts w:ascii="Arial Narrow" w:hAnsi="Arial Narrow" w:cs="Times New Roman"/>
          <w:color w:val="000000"/>
        </w:rPr>
        <w:t xml:space="preserve">organów i pracowników LGD pozwoliły na podsumowanie pracy związanej z dotychczasowym wdrożeniem LSR i dokonanie przeglądu sukcesów LGD i barier utrudniających ten proces, jak również na wyciagnięcie najważniejszych rekomendacji na nowy okres programowania. Kolejnym ważnym etapem była realizacja wśród społeczności lokalnej „Badania stanu kapitału społecznego na obszarze PDS”, którego autorami byli Wojciech Knieć i Wojciech Goszczyński, pracownicy Uniwersytetu im. Mikołaja Kopernika w Toruniu. W ramach współpracy przeprowadzono badania ilościowe wśród mieszkańców oraz badania jakościowe, które pozwoliły na rozpoznanie stanu kapitału społecznego na obszarze objętym strategią, jak również zidentyfikowanie ważniejszych problemów w zakresie rozwoju kapitału społecznego i istniejących potencjałów do wykorzystania, które mogą w znaczący sposób przyczynić się do rozwoju kapitału społecznego na terenie LGD. Badanie wpłynęło również na zmianę podejścia LGD do współpracy ze społecznościami poprzez intensyfikację działań pozwalających na lepsze „zakorzenienie” partnerstwa w społeczności lokalnej. Wnioski te zostały natychmiast przez LGD zastosowane w praktyce – w postaci stworzenia sieci liderów lokalnych, animatorów, współpracowników, nazywanych „Liderami Zmiany”. Stworzenie sieci Liderów Zmiany umożliwił cykl warsztatów dot. partycypacyjnych metod diagnostycznych, w czasie którego uczestnicy, tj. „Liderzy Zmiany” opracowali metodologie partycypacyjnej diagnozy w wybranych przez siebie obszarach i przeprowadzili serię diagnoz lokalnych. Większość przeprowadzonych diagnoz wpłynęła na kształt niniejszej LSR, a dodatkowo wpłynęła pozytywnie na silniejsze „związanie” liderów z procesem budowania strategii i z LGD, a za ich pośrednictwem umożliwiła ścisły kontakt z mieszkańcami poszczególnych środowisk istotnych dla wdrażania LSR. Najbardziej intensywne prace nad LSR miały miejsce od maja 2015, kiedy rozpoczęto serię warsztatów strategicznych związanych ze ścisłą pracą nad kształtem LSR. W procesie tym stosowano szereg metod partycypacyjnych, w tym: spotkania konsultacyjne, badania ankietowe,  debaty, tworzenie bazy potencjalnych projektów, warsztaty prowadzone różnymi technikami, grupy </w:t>
      </w:r>
      <w:proofErr w:type="spellStart"/>
      <w:r w:rsidR="00611F48" w:rsidRPr="00CE60E8">
        <w:rPr>
          <w:rFonts w:ascii="Arial Narrow" w:hAnsi="Arial Narrow" w:cs="Times New Roman"/>
          <w:color w:val="000000"/>
        </w:rPr>
        <w:t>focusowe</w:t>
      </w:r>
      <w:proofErr w:type="spellEnd"/>
      <w:r w:rsidR="00611F48" w:rsidRPr="00CE60E8">
        <w:rPr>
          <w:rFonts w:ascii="Arial Narrow" w:hAnsi="Arial Narrow" w:cs="Times New Roman"/>
          <w:color w:val="000000"/>
        </w:rPr>
        <w:t xml:space="preserve"> czy e-konsultacje. Liczne spotkania i warsztaty powodowały, iż wielokrotnie powracano do poszczególnych elementów strategii, aby zastosować w niej jak najlepsze rozwiązania, dostosowane do potrzeb lokalnych i oczekiwań społeczności, a jednocześnie stanowiące ważne dla niej wyzwania, przynoszące jak najwięcej korzyści. Szeroki wachlarz stosowanych metod i narzędzi spowodował, iż społeczność lokalna utożsamia się z niniejszą strategią, będąc jej głównym autorem. Kolejne etapy prac nad LSR* to:</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Diagnoza i analiza SWOT</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Określenie celów i wskaźników realizacji LSR, Plan Działania</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Opracowanie zasad wyboru operacji i ustalania kryteriów wyboru</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Opracowanie zasad monitorowania i ewaluacji</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Przygotowanie planu komunikacyjnego</w:t>
      </w:r>
    </w:p>
    <w:p w:rsidR="00E91521" w:rsidRDefault="00611F48" w:rsidP="00611F48">
      <w:pPr>
        <w:spacing w:after="0" w:line="240" w:lineRule="auto"/>
        <w:rPr>
          <w:rFonts w:ascii="Arial Narrow" w:hAnsi="Arial Narrow" w:cs="Times New Roman"/>
          <w:color w:val="000000"/>
        </w:rPr>
        <w:sectPr w:rsidR="00E91521" w:rsidSect="00A206C6">
          <w:footerReference w:type="default" r:id="rId19"/>
          <w:pgSz w:w="11906" w:h="16838"/>
          <w:pgMar w:top="426" w:right="567" w:bottom="567" w:left="851" w:header="709" w:footer="147" w:gutter="0"/>
          <w:pgNumType w:start="0"/>
          <w:cols w:space="708"/>
          <w:docGrid w:linePitch="360"/>
        </w:sectPr>
      </w:pPr>
      <w:r w:rsidRPr="00CE60E8">
        <w:rPr>
          <w:rFonts w:ascii="Arial Narrow" w:hAnsi="Arial Narrow" w:cs="Times New Roman"/>
          <w:color w:val="000000"/>
        </w:rPr>
        <w:t>Zastosowane na poszczególnych etapach metody i techniki partycypacyjne, jak również główne wnioski zostały przedstawione w poniższej tabeli</w:t>
      </w:r>
    </w:p>
    <w:tbl>
      <w:tblPr>
        <w:tblW w:w="15451" w:type="dxa"/>
        <w:tblInd w:w="-639" w:type="dxa"/>
        <w:tblLayout w:type="fixed"/>
        <w:tblCellMar>
          <w:left w:w="70" w:type="dxa"/>
          <w:right w:w="70" w:type="dxa"/>
        </w:tblCellMar>
        <w:tblLook w:val="04A0" w:firstRow="1" w:lastRow="0" w:firstColumn="1" w:lastColumn="0" w:noHBand="0" w:noVBand="1"/>
      </w:tblPr>
      <w:tblGrid>
        <w:gridCol w:w="1702"/>
        <w:gridCol w:w="141"/>
        <w:gridCol w:w="426"/>
        <w:gridCol w:w="141"/>
        <w:gridCol w:w="142"/>
        <w:gridCol w:w="142"/>
        <w:gridCol w:w="142"/>
        <w:gridCol w:w="425"/>
        <w:gridCol w:w="142"/>
        <w:gridCol w:w="141"/>
        <w:gridCol w:w="284"/>
        <w:gridCol w:w="142"/>
        <w:gridCol w:w="425"/>
        <w:gridCol w:w="142"/>
        <w:gridCol w:w="283"/>
        <w:gridCol w:w="284"/>
        <w:gridCol w:w="141"/>
        <w:gridCol w:w="851"/>
        <w:gridCol w:w="142"/>
        <w:gridCol w:w="141"/>
        <w:gridCol w:w="284"/>
        <w:gridCol w:w="567"/>
        <w:gridCol w:w="567"/>
        <w:gridCol w:w="283"/>
        <w:gridCol w:w="284"/>
        <w:gridCol w:w="142"/>
        <w:gridCol w:w="283"/>
        <w:gridCol w:w="284"/>
        <w:gridCol w:w="141"/>
        <w:gridCol w:w="142"/>
        <w:gridCol w:w="284"/>
        <w:gridCol w:w="141"/>
        <w:gridCol w:w="142"/>
        <w:gridCol w:w="851"/>
        <w:gridCol w:w="425"/>
        <w:gridCol w:w="283"/>
        <w:gridCol w:w="2552"/>
        <w:gridCol w:w="283"/>
        <w:gridCol w:w="284"/>
        <w:gridCol w:w="283"/>
        <w:gridCol w:w="284"/>
        <w:gridCol w:w="283"/>
      </w:tblGrid>
      <w:tr w:rsidR="00067B50" w:rsidRPr="00CE60E8" w:rsidTr="00E91521">
        <w:trPr>
          <w:trHeight w:val="913"/>
        </w:trPr>
        <w:tc>
          <w:tcPr>
            <w:tcW w:w="1702" w:type="dxa"/>
            <w:vMerge w:val="restart"/>
            <w:tcBorders>
              <w:top w:val="single" w:sz="4" w:space="0" w:color="auto"/>
              <w:left w:val="single" w:sz="4" w:space="0" w:color="auto"/>
              <w:right w:val="single" w:sz="4" w:space="0" w:color="auto"/>
            </w:tcBorders>
            <w:shd w:val="clear" w:color="auto" w:fill="FFCC99"/>
            <w:noWrap/>
            <w:hideMark/>
          </w:tcPr>
          <w:p w:rsidR="00067B50" w:rsidRPr="00CE60E8" w:rsidRDefault="00067B50" w:rsidP="00C937B8">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lastRenderedPageBreak/>
              <w:t>Partycypacyjne metody konsultacji stosowane w procesie budowania LSR</w:t>
            </w:r>
          </w:p>
        </w:tc>
        <w:tc>
          <w:tcPr>
            <w:tcW w:w="4677" w:type="dxa"/>
            <w:gridSpan w:val="19"/>
            <w:vMerge w:val="restart"/>
            <w:tcBorders>
              <w:top w:val="single" w:sz="4" w:space="0" w:color="auto"/>
              <w:left w:val="single" w:sz="4" w:space="0" w:color="auto"/>
              <w:bottom w:val="single" w:sz="4" w:space="0" w:color="auto"/>
              <w:right w:val="single" w:sz="4" w:space="0" w:color="auto"/>
            </w:tcBorders>
            <w:shd w:val="clear" w:color="auto" w:fill="FFCC99"/>
            <w:hideMark/>
          </w:tcPr>
          <w:p w:rsidR="00067B50" w:rsidRPr="00CE60E8" w:rsidRDefault="00067B50" w:rsidP="00C937B8">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Dane z konsultacji społecznych przeprowadzonych na obszarze objętym LSR, które wykorzystane zostały do opracowania LSR</w:t>
            </w:r>
          </w:p>
        </w:tc>
        <w:tc>
          <w:tcPr>
            <w:tcW w:w="7655" w:type="dxa"/>
            <w:gridSpan w:val="17"/>
            <w:vMerge w:val="restart"/>
            <w:tcBorders>
              <w:top w:val="single" w:sz="4" w:space="0" w:color="auto"/>
              <w:left w:val="single" w:sz="4" w:space="0" w:color="auto"/>
              <w:bottom w:val="single" w:sz="4" w:space="0" w:color="auto"/>
              <w:right w:val="single" w:sz="4" w:space="0" w:color="auto"/>
            </w:tcBorders>
            <w:shd w:val="clear" w:color="auto" w:fill="FFCC99"/>
            <w:hideMark/>
          </w:tcPr>
          <w:p w:rsidR="00067B50" w:rsidRPr="00CE60E8" w:rsidRDefault="00067B50" w:rsidP="00C937B8">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Podstawowe informacje dotyczące przeprowadzonych konsultacji (daty spotkań, ilość uczestników)</w:t>
            </w:r>
          </w:p>
        </w:tc>
        <w:tc>
          <w:tcPr>
            <w:tcW w:w="1417" w:type="dxa"/>
            <w:gridSpan w:val="5"/>
            <w:tcBorders>
              <w:top w:val="single" w:sz="4" w:space="0" w:color="auto"/>
              <w:left w:val="nil"/>
              <w:bottom w:val="single" w:sz="4" w:space="0" w:color="auto"/>
              <w:right w:val="single" w:sz="4" w:space="0" w:color="auto"/>
            </w:tcBorders>
            <w:shd w:val="clear" w:color="auto" w:fill="FFCC99"/>
            <w:hideMark/>
          </w:tcPr>
          <w:p w:rsidR="00067B50" w:rsidRPr="00CE60E8" w:rsidRDefault="00067B50" w:rsidP="00E50294">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Etapy LSR, do których odnosi się metoda partycypacyjna*</w:t>
            </w:r>
          </w:p>
        </w:tc>
      </w:tr>
      <w:tr w:rsidR="00067B50" w:rsidRPr="00CE60E8" w:rsidTr="00E91521">
        <w:trPr>
          <w:trHeight w:val="96"/>
        </w:trPr>
        <w:tc>
          <w:tcPr>
            <w:tcW w:w="1702" w:type="dxa"/>
            <w:vMerge/>
            <w:tcBorders>
              <w:left w:val="single" w:sz="4" w:space="0" w:color="auto"/>
              <w:bottom w:val="single" w:sz="4" w:space="0" w:color="000000"/>
              <w:right w:val="single" w:sz="4" w:space="0" w:color="auto"/>
            </w:tcBorders>
            <w:vAlign w:val="center"/>
            <w:hideMark/>
          </w:tcPr>
          <w:p w:rsidR="00067B50" w:rsidRPr="00CE60E8" w:rsidRDefault="00067B50" w:rsidP="00EE6B79">
            <w:pPr>
              <w:spacing w:after="0" w:line="240" w:lineRule="auto"/>
              <w:rPr>
                <w:rFonts w:ascii="Arial Narrow" w:eastAsia="Times New Roman" w:hAnsi="Arial Narrow" w:cs="Times New Roman"/>
                <w:sz w:val="20"/>
                <w:szCs w:val="20"/>
              </w:rPr>
            </w:pPr>
          </w:p>
        </w:tc>
        <w:tc>
          <w:tcPr>
            <w:tcW w:w="4677" w:type="dxa"/>
            <w:gridSpan w:val="19"/>
            <w:vMerge/>
            <w:tcBorders>
              <w:top w:val="single" w:sz="4" w:space="0" w:color="auto"/>
              <w:left w:val="single" w:sz="4" w:space="0" w:color="auto"/>
              <w:bottom w:val="single" w:sz="4" w:space="0" w:color="auto"/>
              <w:right w:val="single" w:sz="4" w:space="0" w:color="auto"/>
            </w:tcBorders>
            <w:vAlign w:val="center"/>
            <w:hideMark/>
          </w:tcPr>
          <w:p w:rsidR="00067B50" w:rsidRPr="00CE60E8" w:rsidRDefault="00067B50" w:rsidP="00EE6B79">
            <w:pPr>
              <w:spacing w:after="0" w:line="240" w:lineRule="auto"/>
              <w:rPr>
                <w:rFonts w:ascii="Arial Narrow" w:eastAsia="Times New Roman" w:hAnsi="Arial Narrow" w:cs="Times New Roman"/>
                <w:sz w:val="20"/>
                <w:szCs w:val="20"/>
              </w:rPr>
            </w:pPr>
          </w:p>
        </w:tc>
        <w:tc>
          <w:tcPr>
            <w:tcW w:w="7655" w:type="dxa"/>
            <w:gridSpan w:val="17"/>
            <w:vMerge/>
            <w:tcBorders>
              <w:top w:val="single" w:sz="4" w:space="0" w:color="auto"/>
              <w:left w:val="single" w:sz="4" w:space="0" w:color="auto"/>
              <w:bottom w:val="single" w:sz="4" w:space="0" w:color="auto"/>
              <w:right w:val="single" w:sz="4" w:space="0" w:color="auto"/>
            </w:tcBorders>
            <w:vAlign w:val="center"/>
            <w:hideMark/>
          </w:tcPr>
          <w:p w:rsidR="00067B50" w:rsidRPr="00CE60E8" w:rsidRDefault="00067B50" w:rsidP="00EE6B79">
            <w:pPr>
              <w:spacing w:after="0" w:line="240" w:lineRule="auto"/>
              <w:rPr>
                <w:rFonts w:ascii="Arial Narrow" w:eastAsia="Times New Roman" w:hAnsi="Arial Narrow" w:cs="Times New Roman"/>
                <w:sz w:val="20"/>
                <w:szCs w:val="20"/>
              </w:rPr>
            </w:pPr>
          </w:p>
        </w:tc>
        <w:tc>
          <w:tcPr>
            <w:tcW w:w="283"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1</w:t>
            </w:r>
          </w:p>
        </w:tc>
        <w:tc>
          <w:tcPr>
            <w:tcW w:w="284"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2</w:t>
            </w:r>
          </w:p>
        </w:tc>
        <w:tc>
          <w:tcPr>
            <w:tcW w:w="283"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3</w:t>
            </w:r>
          </w:p>
        </w:tc>
        <w:tc>
          <w:tcPr>
            <w:tcW w:w="284"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4</w:t>
            </w:r>
          </w:p>
        </w:tc>
        <w:tc>
          <w:tcPr>
            <w:tcW w:w="283"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5</w:t>
            </w:r>
          </w:p>
        </w:tc>
      </w:tr>
      <w:tr w:rsidR="00067B50" w:rsidRPr="00CE60E8" w:rsidTr="00E91521">
        <w:trPr>
          <w:trHeight w:val="1338"/>
        </w:trPr>
        <w:tc>
          <w:tcPr>
            <w:tcW w:w="1702" w:type="dxa"/>
            <w:tcBorders>
              <w:top w:val="nil"/>
              <w:left w:val="single" w:sz="4" w:space="0" w:color="auto"/>
              <w:bottom w:val="single" w:sz="4" w:space="0" w:color="auto"/>
              <w:right w:val="single" w:sz="4" w:space="0" w:color="auto"/>
            </w:tcBorders>
            <w:shd w:val="clear" w:color="auto" w:fill="FFFFCC"/>
            <w:noWrap/>
            <w:vAlign w:val="center"/>
          </w:tcPr>
          <w:p w:rsidR="00067B50" w:rsidRPr="00CE60E8" w:rsidRDefault="00067B50" w:rsidP="00067B50">
            <w:pPr>
              <w:spacing w:after="0" w:line="240" w:lineRule="auto"/>
              <w:ind w:left="213" w:hanging="213"/>
              <w:rPr>
                <w:rFonts w:ascii="Arial Narrow" w:eastAsia="Times New Roman" w:hAnsi="Arial Narrow" w:cs="Times New Roman"/>
                <w:b/>
                <w:sz w:val="20"/>
                <w:szCs w:val="20"/>
              </w:rPr>
            </w:pPr>
            <w:r w:rsidRPr="00CE60E8">
              <w:rPr>
                <w:rFonts w:ascii="Arial Narrow" w:eastAsia="Times New Roman" w:hAnsi="Arial Narrow" w:cs="Times New Roman"/>
                <w:b/>
                <w:sz w:val="20"/>
                <w:szCs w:val="20"/>
              </w:rPr>
              <w:t>1) Badanie „Stan kapitału społecznego na obszarze Partnerstwa Dorzecze Słupi”</w:t>
            </w:r>
          </w:p>
        </w:tc>
        <w:tc>
          <w:tcPr>
            <w:tcW w:w="4677" w:type="dxa"/>
            <w:gridSpan w:val="19"/>
            <w:tcBorders>
              <w:top w:val="nil"/>
              <w:left w:val="nil"/>
              <w:bottom w:val="single" w:sz="4" w:space="0" w:color="auto"/>
              <w:right w:val="single" w:sz="4" w:space="0" w:color="auto"/>
            </w:tcBorders>
            <w:shd w:val="clear" w:color="auto" w:fill="FFFFCC"/>
            <w:vAlign w:val="bottom"/>
          </w:tcPr>
          <w:p w:rsidR="00067B50" w:rsidRPr="00CE60E8" w:rsidRDefault="00067B50" w:rsidP="00EE6B79">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Raport z badań:</w:t>
            </w:r>
          </w:p>
          <w:p w:rsidR="00067B50" w:rsidRPr="00CE60E8" w:rsidRDefault="00067B50" w:rsidP="00EE6B79">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1. Badanie ilościowe - technika wywiadu kwestionariuszowego telefonicznego (CATI) w oparciu o kwestionariusz ankiety</w:t>
            </w:r>
            <w:r w:rsidRPr="00CE60E8">
              <w:rPr>
                <w:rFonts w:ascii="Arial Narrow" w:eastAsia="Times New Roman" w:hAnsi="Arial Narrow" w:cs="Times New Roman"/>
                <w:sz w:val="20"/>
                <w:szCs w:val="20"/>
              </w:rPr>
              <w:br/>
              <w:t xml:space="preserve">2. Badanie jakościowe - wywiady zogniskowane, tzw. wywiady fokusowe na bazie scenariusza wywiadów zogniskowanych </w:t>
            </w:r>
            <w:r w:rsidRPr="00CE60E8">
              <w:rPr>
                <w:rFonts w:ascii="Arial Narrow" w:eastAsia="Times New Roman" w:hAnsi="Arial Narrow" w:cs="Times New Roman"/>
                <w:sz w:val="20"/>
                <w:szCs w:val="20"/>
              </w:rPr>
              <w:br/>
              <w:t>3. Badanie jakościowe - pogłębione wywiady indywidualne (IDI) o charakterze eksperckim na bazie kwestionariusza indywidualnych wywiadów pogłębiony</w:t>
            </w:r>
          </w:p>
        </w:tc>
        <w:tc>
          <w:tcPr>
            <w:tcW w:w="7655" w:type="dxa"/>
            <w:gridSpan w:val="17"/>
            <w:tcBorders>
              <w:top w:val="nil"/>
              <w:left w:val="nil"/>
              <w:bottom w:val="single" w:sz="4" w:space="0" w:color="auto"/>
              <w:right w:val="single" w:sz="4" w:space="0" w:color="auto"/>
            </w:tcBorders>
            <w:shd w:val="clear" w:color="auto" w:fill="FFFFCC"/>
            <w:vAlign w:val="bottom"/>
          </w:tcPr>
          <w:p w:rsidR="006F0E4A" w:rsidRPr="00CE60E8" w:rsidRDefault="00067B50" w:rsidP="006F0E4A">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Termin: wrzesień-listopad 2014</w:t>
            </w:r>
            <w:r w:rsidR="006F0E4A" w:rsidRPr="00CE60E8">
              <w:rPr>
                <w:rFonts w:ascii="Arial Narrow" w:eastAsia="Times New Roman" w:hAnsi="Arial Narrow" w:cs="Times New Roman"/>
                <w:sz w:val="20"/>
                <w:szCs w:val="20"/>
              </w:rPr>
              <w:t>; l</w:t>
            </w:r>
            <w:r w:rsidRPr="00CE60E8">
              <w:rPr>
                <w:rFonts w:ascii="Arial Narrow" w:eastAsia="Times New Roman" w:hAnsi="Arial Narrow" w:cs="Times New Roman"/>
                <w:sz w:val="20"/>
                <w:szCs w:val="20"/>
              </w:rPr>
              <w:t>iczba uczestników: 1. badanie ilościowe: 353 osób ankietowanych</w:t>
            </w:r>
            <w:r w:rsidRPr="00CE60E8">
              <w:rPr>
                <w:rFonts w:ascii="Arial Narrow" w:eastAsia="Times New Roman" w:hAnsi="Arial Narrow" w:cs="Times New Roman"/>
                <w:sz w:val="20"/>
                <w:szCs w:val="20"/>
              </w:rPr>
              <w:br/>
              <w:t>2. wywiady zogniskowane: 30</w:t>
            </w:r>
            <w:r w:rsidR="00E91521">
              <w:rPr>
                <w:rFonts w:ascii="Arial Narrow" w:eastAsia="Times New Roman" w:hAnsi="Arial Narrow" w:cs="Times New Roman"/>
                <w:sz w:val="20"/>
                <w:szCs w:val="20"/>
              </w:rPr>
              <w:t xml:space="preserve">; </w:t>
            </w:r>
            <w:r w:rsidRPr="00CE60E8">
              <w:rPr>
                <w:rFonts w:ascii="Arial Narrow" w:eastAsia="Times New Roman" w:hAnsi="Arial Narrow" w:cs="Times New Roman"/>
                <w:sz w:val="20"/>
                <w:szCs w:val="20"/>
              </w:rPr>
              <w:t>3. wywiady indywidualne: 10 osób</w:t>
            </w:r>
            <w:r w:rsidR="00E91521">
              <w:rPr>
                <w:rFonts w:ascii="Arial Narrow" w:eastAsia="Times New Roman" w:hAnsi="Arial Narrow" w:cs="Times New Roman"/>
                <w:sz w:val="20"/>
                <w:szCs w:val="20"/>
              </w:rPr>
              <w:t xml:space="preserve">; </w:t>
            </w:r>
            <w:r w:rsidRPr="00CE60E8">
              <w:rPr>
                <w:rFonts w:ascii="Arial Narrow" w:eastAsia="Times New Roman" w:hAnsi="Arial Narrow" w:cs="Times New Roman"/>
                <w:sz w:val="20"/>
                <w:szCs w:val="20"/>
              </w:rPr>
              <w:t xml:space="preserve">Uczestnicy: </w:t>
            </w:r>
          </w:p>
          <w:p w:rsidR="00067B50" w:rsidRPr="00CE60E8" w:rsidRDefault="00067B50" w:rsidP="00E91521">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1. operat losowania próby stworzony został na bazie bazy telefonicznej liderów lokalnych (radni, sołtysi, szefowie organizacji społecznych, instytucji kultury, wójtowie, sekretarze gmin)  z wszystkich gmin z terenu Dorzecza Słupi</w:t>
            </w:r>
            <w:r w:rsidRPr="00CE60E8">
              <w:rPr>
                <w:rFonts w:ascii="Arial Narrow" w:eastAsia="Times New Roman" w:hAnsi="Arial Narrow" w:cs="Times New Roman"/>
                <w:sz w:val="20"/>
                <w:szCs w:val="20"/>
              </w:rPr>
              <w:br/>
              <w:t>2. 3 grupy, reprezentujące trzy zasadnicze sektory społeczne – publiczny (wójtowie oraz radni), biznesowy (lokalni biznesmeni oraz właściciele gospodarstw agroturystycznych) i pozarządowy, (przedstawiciele organizacji społecznych)</w:t>
            </w:r>
            <w:r w:rsidR="00E91521">
              <w:rPr>
                <w:rFonts w:ascii="Arial Narrow" w:eastAsia="Times New Roman" w:hAnsi="Arial Narrow" w:cs="Times New Roman"/>
                <w:sz w:val="20"/>
                <w:szCs w:val="20"/>
              </w:rPr>
              <w:t xml:space="preserve">; </w:t>
            </w:r>
            <w:r w:rsidRPr="00CE60E8">
              <w:rPr>
                <w:rFonts w:ascii="Arial Narrow" w:eastAsia="Times New Roman" w:hAnsi="Arial Narrow" w:cs="Times New Roman"/>
                <w:sz w:val="20"/>
                <w:szCs w:val="20"/>
              </w:rPr>
              <w:t>3. wybrane z puli liderów lokalnych osoby, reprezentujące wszystkie trzy sektory</w:t>
            </w:r>
          </w:p>
        </w:tc>
        <w:tc>
          <w:tcPr>
            <w:tcW w:w="283"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x</w:t>
            </w:r>
          </w:p>
        </w:tc>
        <w:tc>
          <w:tcPr>
            <w:tcW w:w="284"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p>
        </w:tc>
        <w:tc>
          <w:tcPr>
            <w:tcW w:w="283"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p>
        </w:tc>
        <w:tc>
          <w:tcPr>
            <w:tcW w:w="284"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p>
        </w:tc>
        <w:tc>
          <w:tcPr>
            <w:tcW w:w="283"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x</w:t>
            </w:r>
          </w:p>
        </w:tc>
      </w:tr>
      <w:tr w:rsidR="00634D06" w:rsidRPr="00CE60E8" w:rsidTr="00E15C42">
        <w:trPr>
          <w:trHeight w:val="9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hideMark/>
          </w:tcPr>
          <w:p w:rsidR="00634D06" w:rsidRPr="00CE60E8" w:rsidRDefault="00634D06" w:rsidP="00A97D5C">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492955" w:rsidRPr="00CE60E8">
              <w:rPr>
                <w:rFonts w:ascii="Arial Narrow" w:eastAsia="Times New Roman" w:hAnsi="Arial Narrow" w:cs="Times New Roman"/>
                <w:b/>
              </w:rPr>
              <w:t xml:space="preserve">: </w:t>
            </w:r>
            <w:r w:rsidR="00492955" w:rsidRPr="00CE60E8">
              <w:rPr>
                <w:rFonts w:ascii="Arial Narrow" w:eastAsia="Times New Roman" w:hAnsi="Arial Narrow" w:cs="Times New Roman"/>
              </w:rPr>
              <w:t>w</w:t>
            </w:r>
            <w:r w:rsidRPr="00CE60E8">
              <w:rPr>
                <w:rFonts w:ascii="Arial Narrow" w:eastAsia="Times New Roman" w:hAnsi="Arial Narrow" w:cs="Times New Roman"/>
              </w:rPr>
              <w:t xml:space="preserve">nioski z badań, które miały istotne znaczenie dla kształtu LSR: </w:t>
            </w:r>
          </w:p>
          <w:p w:rsidR="00634D06" w:rsidRPr="00CE60E8" w:rsidRDefault="00634D06" w:rsidP="001227C4">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1. Niski poziom </w:t>
            </w:r>
            <w:r w:rsidR="001227C4">
              <w:rPr>
                <w:rFonts w:ascii="Arial Narrow" w:eastAsia="Times New Roman" w:hAnsi="Arial Narrow" w:cs="Times New Roman"/>
              </w:rPr>
              <w:t>„zakorzenienia” na obszarze LGD, 2.</w:t>
            </w:r>
            <w:r w:rsidRPr="00CE60E8">
              <w:rPr>
                <w:rFonts w:ascii="Arial Narrow" w:eastAsia="Times New Roman" w:hAnsi="Arial Narrow" w:cs="Times New Roman"/>
              </w:rPr>
              <w:t xml:space="preserve"> Kobiety, które w tym badaniu wykazywały się zdecydowani większym potencjałem i zasobami kapitału społecznego, prezentowały wyraźnie bardziej pesymistyczne nastawienie, co do przyszłości. Jeśli wydobyty zostanie ich potencjał to poprzez swoje sieci nieformalnych kontaktów, tradycyjnie uwarunkowaną aktywność na rzecz społeczności, zdolność do podejmowania działań innowacyjnych, mogą one stanowić bazę zapl</w:t>
            </w:r>
            <w:r w:rsidR="001227C4">
              <w:rPr>
                <w:rFonts w:ascii="Arial Narrow" w:eastAsia="Times New Roman" w:hAnsi="Arial Narrow" w:cs="Times New Roman"/>
              </w:rPr>
              <w:t xml:space="preserve">ecze dla aktywności organizacji; </w:t>
            </w:r>
            <w:r w:rsidRPr="00CE60E8">
              <w:rPr>
                <w:rFonts w:ascii="Arial Narrow" w:eastAsia="Times New Roman" w:hAnsi="Arial Narrow" w:cs="Times New Roman"/>
              </w:rPr>
              <w:t>3. Tendencja do zamykania się o obrębie rodziny, czy wsi. Pola kontaktów, znajomości, relacji z innymi bardzo ograniczone. Ten proces marginalizacji wzmacniany jest przez swoistą kulturę braku zaufania w relacjach z innymi, instytucjami państwa, czy samorządu. Jest to jedna z najtrudniejszych do przełamania barier w rozwoju badanego regionu. Jakiekolwiek działanie jednostek, organizacji pozarządowych czy sektora publicznego będzie początkowo natrafiało na mur nieufności osób, do których jest skierowane. Próby dotarcia do mieszkańców powinny bazować na lokalnych liderach, osobach rozpoznawanych w środowisku. Przy takiej konfiguracji większość działań wykorzystujących pośrednie metody komunikacji (ulotki, ogłoszenia, strony internetowe) jest skazana na niepowodzenie.</w:t>
            </w:r>
            <w:r w:rsidR="001227C4">
              <w:rPr>
                <w:rFonts w:ascii="Arial Narrow" w:eastAsia="Times New Roman" w:hAnsi="Arial Narrow" w:cs="Times New Roman"/>
              </w:rPr>
              <w:t xml:space="preserve"> </w:t>
            </w:r>
            <w:r w:rsidRPr="00CE60E8">
              <w:rPr>
                <w:rFonts w:ascii="Arial Narrow" w:eastAsia="Times New Roman" w:hAnsi="Arial Narrow" w:cs="Times New Roman"/>
              </w:rPr>
              <w:t>4. Niskich poziom kapitału osób gorzej wykształconych i młodszych.</w:t>
            </w:r>
            <w:r w:rsidR="001227C4">
              <w:rPr>
                <w:rFonts w:ascii="Arial Narrow" w:eastAsia="Times New Roman" w:hAnsi="Arial Narrow" w:cs="Times New Roman"/>
              </w:rPr>
              <w:t xml:space="preserve"> </w:t>
            </w:r>
            <w:r w:rsidRPr="00CE60E8">
              <w:rPr>
                <w:rFonts w:ascii="Arial Narrow" w:eastAsia="Times New Roman" w:hAnsi="Arial Narrow" w:cs="Times New Roman"/>
              </w:rPr>
              <w:t>5. Respondenci będący liderami lokalnych społeczności nie są w stanie nawiązać efektywnej komunikacji ze społecznością, mają typowe dla Polaków problemy z zaufaniem osobom pochodzących spoza społeczności oraz co ważniejsze niechętnie instytucjonalizują (np. poprzez założenie stowarzyszenia) działania na rzecz wspólnoty. 6. Działając na obszarze objętym badaniem należy zadbać o odpowiednią rozpoznawalność i zakorzenienie własnej organizacji.</w:t>
            </w:r>
            <w:r w:rsidRPr="00CE60E8">
              <w:rPr>
                <w:rFonts w:ascii="Arial Narrow" w:eastAsia="Times New Roman" w:hAnsi="Arial Narrow" w:cs="Times New Roman"/>
              </w:rPr>
              <w:br/>
              <w:t xml:space="preserve">7. Tendencja do przenoszenia odpowiedzialności za działania na urzędy gminy i sektor publiczny. Jednocześnie wraz ze wzrostem zaufania do </w:t>
            </w:r>
            <w:proofErr w:type="spellStart"/>
            <w:r w:rsidRPr="00CE60E8">
              <w:rPr>
                <w:rFonts w:ascii="Arial Narrow" w:eastAsia="Times New Roman" w:hAnsi="Arial Narrow" w:cs="Times New Roman"/>
              </w:rPr>
              <w:t>NGOsów</w:t>
            </w:r>
            <w:proofErr w:type="spellEnd"/>
            <w:r w:rsidRPr="00CE60E8">
              <w:rPr>
                <w:rFonts w:ascii="Arial Narrow" w:eastAsia="Times New Roman" w:hAnsi="Arial Narrow" w:cs="Times New Roman"/>
              </w:rPr>
              <w:t xml:space="preserve"> spada chęć do delegowania zadań urzędnikom. 8. Wsie izolowane, oddalone od tras komunikacyjnych, bez zaplecza gospodarczego cierpią na depopulację i będącym jej konsekwencją obniżeniem lub całkowitym zanikiem usług komunalnych. 9. Ważna rola działań kulturalnych mogących pozytywnie wpływać na autoidentyfikację miejscowej ludności. Co więcej – dla wielu liderów jakość życia na tym obszarze budowana być powinna najpierw przez inwestycje w ludzi, a nie twarde</w:t>
            </w:r>
            <w:r w:rsidR="001227C4">
              <w:rPr>
                <w:rFonts w:ascii="Arial Narrow" w:eastAsia="Times New Roman" w:hAnsi="Arial Narrow" w:cs="Times New Roman"/>
              </w:rPr>
              <w:t xml:space="preserve"> inwestycje infrastrukturalne. </w:t>
            </w:r>
            <w:r w:rsidRPr="00CE60E8">
              <w:rPr>
                <w:rFonts w:ascii="Arial Narrow" w:eastAsia="Times New Roman" w:hAnsi="Arial Narrow" w:cs="Times New Roman"/>
              </w:rPr>
              <w:t xml:space="preserve">10. Niska ocena jakości relacji między sąsiadującymi społecznościami (a nie wewnątrz nich). Jakość współpracy między sąsiadującymi społecznościami lokalnymi buduje znacznie solidniejsze zręby kapitału społecznego, aniżeli te obecne tylko na poziomie jednej wsi. </w:t>
            </w:r>
            <w:r w:rsidRPr="00CE60E8">
              <w:rPr>
                <w:rFonts w:ascii="Arial Narrow" w:eastAsia="Times New Roman" w:hAnsi="Arial Narrow" w:cs="Times New Roman"/>
              </w:rPr>
              <w:br/>
              <w:t>11. Ważną instytucją, która w opinii badanych ma kluczowe znaczenie dla formowania, modelowania oraz podnoszenia jakości kapitału społecznego na tym terenie jest świetlica wiejska. Dla lokalnych liderów niewyobrażalnym jest, aby takie budynki stały opuszczone i niewykorzystane, gdyż to zwykle są jedyne miejsca wspólne we wsi. Po drugie zaś – stanowią one idealny łącznik miedzy lokalną władzą i administracją publiczną a zorganizowanymi oraz niezorganizowanymi obywatelami. Ci drudzy jednak bardzo często widzieliby tu rolę władz lokalnych polegającą na finansowaniu jej działalności, zaś  oddaniu świetlicy w ręce sołtysa i mieszkańców. Przedstawiciele władz z kolei chcieliby mieć na nie wpływ poprzez zatrudnianych tam przez siebie animatorów. Oczywiście interesy jednych i drugich można pogodzić.</w:t>
            </w:r>
            <w:r w:rsidR="001227C4">
              <w:rPr>
                <w:rFonts w:ascii="Arial Narrow" w:eastAsia="Times New Roman" w:hAnsi="Arial Narrow" w:cs="Times New Roman"/>
              </w:rPr>
              <w:t xml:space="preserve"> 1</w:t>
            </w:r>
            <w:r w:rsidRPr="00CE60E8">
              <w:rPr>
                <w:rFonts w:ascii="Arial Narrow" w:eastAsia="Times New Roman" w:hAnsi="Arial Narrow" w:cs="Times New Roman"/>
              </w:rPr>
              <w:t>2. Badani dostrzegali wreszcie znaczenie nieformalnych liderów lokalnych, których rola animacyjna jest nie do przecenienia. Wszyscy oni mają bardzo pozytywny wpływ na budowanie lokalnego kapitału społecznego. Trzeba jednak przyznać, że badani podawali tu stosunkowo niewiele przykładów, przez co wnioskujemy, że obecność nieformalnych liderów na badanym obszarze jest niewielka i ma ona umiarkowany wpływ na poziom lokalnego kapitału społecznego.</w:t>
            </w:r>
            <w:r w:rsidR="001227C4">
              <w:rPr>
                <w:rFonts w:ascii="Arial Narrow" w:eastAsia="Times New Roman" w:hAnsi="Arial Narrow" w:cs="Times New Roman"/>
              </w:rPr>
              <w:t xml:space="preserve"> </w:t>
            </w:r>
            <w:r w:rsidRPr="00CE60E8">
              <w:rPr>
                <w:rFonts w:ascii="Arial Narrow" w:eastAsia="Times New Roman" w:hAnsi="Arial Narrow" w:cs="Times New Roman"/>
              </w:rPr>
              <w:t>13. Wielki potencjał tkwiący w różnego rodzaju inicjatywach, których celem jest uruchamianie funduszy „parasolowych”. Ich znaczenie może być doniosłe na bazie pozytywnych reakcji na fundusze sołeckie. Istotą rzeczy jest pojawiające się przy tej okazji poczucie sprawstwa, czyli społecznie konstruowana świadomość posiadania wpływu (realnego) na najbliższe otoczenie.</w:t>
            </w:r>
          </w:p>
        </w:tc>
      </w:tr>
      <w:tr w:rsidR="00067B50" w:rsidRPr="00CE60E8" w:rsidTr="006F0E4A">
        <w:trPr>
          <w:trHeight w:val="1258"/>
        </w:trPr>
        <w:tc>
          <w:tcPr>
            <w:tcW w:w="2694" w:type="dxa"/>
            <w:gridSpan w:val="6"/>
            <w:tcBorders>
              <w:top w:val="nil"/>
              <w:left w:val="single" w:sz="4" w:space="0" w:color="auto"/>
              <w:bottom w:val="single" w:sz="4" w:space="0" w:color="auto"/>
              <w:right w:val="single" w:sz="4" w:space="0" w:color="auto"/>
            </w:tcBorders>
            <w:shd w:val="clear" w:color="auto" w:fill="FFFFCC"/>
            <w:noWrap/>
            <w:vAlign w:val="center"/>
            <w:hideMark/>
          </w:tcPr>
          <w:p w:rsidR="00067B50" w:rsidRPr="00CE60E8" w:rsidRDefault="00067B50" w:rsidP="00067B50">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 xml:space="preserve">2) Warsztaty „Ewaluacja wdrażania LSR – konsultacje i rekomendacje” - warsztat prowadzony metodą "World </w:t>
            </w:r>
            <w:proofErr w:type="spellStart"/>
            <w:r w:rsidRPr="00CE60E8">
              <w:rPr>
                <w:rFonts w:ascii="Arial Narrow" w:eastAsia="Times New Roman" w:hAnsi="Arial Narrow" w:cs="Times New Roman"/>
                <w:b/>
                <w:sz w:val="20"/>
              </w:rPr>
              <w:t>Cafe</w:t>
            </w:r>
            <w:proofErr w:type="spellEnd"/>
            <w:r w:rsidRPr="00CE60E8">
              <w:rPr>
                <w:rFonts w:ascii="Arial Narrow" w:eastAsia="Times New Roman" w:hAnsi="Arial Narrow" w:cs="Times New Roman"/>
                <w:b/>
                <w:sz w:val="20"/>
              </w:rPr>
              <w:t>"</w:t>
            </w:r>
          </w:p>
        </w:tc>
        <w:tc>
          <w:tcPr>
            <w:tcW w:w="8080" w:type="dxa"/>
            <w:gridSpan w:val="28"/>
            <w:tcBorders>
              <w:top w:val="nil"/>
              <w:left w:val="nil"/>
              <w:bottom w:val="single" w:sz="4" w:space="0" w:color="auto"/>
              <w:right w:val="single" w:sz="4" w:space="0" w:color="auto"/>
            </w:tcBorders>
            <w:shd w:val="clear" w:color="auto" w:fill="FFFFCC"/>
            <w:vAlign w:val="bottom"/>
            <w:hideMark/>
          </w:tcPr>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Logika interwencji strategicznej</w:t>
            </w:r>
            <w:r w:rsidRPr="00CE60E8">
              <w:rPr>
                <w:rFonts w:ascii="Arial Narrow" w:eastAsia="Times New Roman" w:hAnsi="Arial Narrow" w:cs="Times New Roman"/>
                <w:sz w:val="20"/>
              </w:rPr>
              <w:br w:type="page"/>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2. Wskaźniki i ich znaczenie w ramach LSR</w:t>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br w:type="page"/>
              <w:t>3. Problemy i bariery na trzech etapach projektu (od złożenia wniosku do rozliczenia)</w:t>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br w:type="page"/>
              <w:t>4. Budowanie społecznego zaufania i współpracy na obszarze  wdrażanie LSR</w:t>
            </w:r>
            <w:r w:rsidRPr="00CE60E8">
              <w:rPr>
                <w:rFonts w:ascii="Arial Narrow" w:eastAsia="Times New Roman" w:hAnsi="Arial Narrow" w:cs="Times New Roman"/>
                <w:sz w:val="20"/>
              </w:rPr>
              <w:br w:type="page"/>
            </w:r>
          </w:p>
          <w:p w:rsidR="006F0E4A"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5. Budowanie zakorzenienia i autonomii na terenie Partnerstwa Dorzecze Słupi</w:t>
            </w:r>
            <w:r w:rsidRPr="00CE60E8">
              <w:rPr>
                <w:rFonts w:ascii="Arial Narrow" w:eastAsia="Times New Roman" w:hAnsi="Arial Narrow" w:cs="Times New Roman"/>
                <w:sz w:val="20"/>
              </w:rPr>
              <w:br w:type="page"/>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6. Stan przygotowania struktur organizacyjnych Partnerstwa Dorzecza Słupi do przygotowania i wdrażania LSR na okres 2014 – 2020</w:t>
            </w:r>
          </w:p>
        </w:tc>
        <w:tc>
          <w:tcPr>
            <w:tcW w:w="3260" w:type="dxa"/>
            <w:gridSpan w:val="3"/>
            <w:tcBorders>
              <w:top w:val="nil"/>
              <w:left w:val="nil"/>
              <w:bottom w:val="single" w:sz="4" w:space="0" w:color="auto"/>
              <w:right w:val="single" w:sz="4" w:space="0" w:color="auto"/>
            </w:tcBorders>
            <w:shd w:val="clear" w:color="auto" w:fill="FFFFCC"/>
            <w:vAlign w:val="bottom"/>
            <w:hideMark/>
          </w:tcPr>
          <w:p w:rsidR="00067B50" w:rsidRPr="00CE60E8" w:rsidRDefault="00067B50"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20-21.11.2014</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17</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 xml:space="preserve">czestnicy: K- 11, M-6, sektor publiczny, społeczny i gospodarczy z obszaru LGD PDS </w:t>
            </w:r>
            <w:r w:rsidRPr="00CE60E8">
              <w:rPr>
                <w:rFonts w:ascii="Arial Narrow" w:eastAsia="Times New Roman" w:hAnsi="Arial Narrow" w:cs="Times New Roman"/>
                <w:sz w:val="20"/>
              </w:rPr>
              <w:br w:type="page"/>
            </w:r>
          </w:p>
        </w:tc>
        <w:tc>
          <w:tcPr>
            <w:tcW w:w="283"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E15C42" w:rsidRPr="00CE60E8" w:rsidTr="00E15C42">
        <w:trPr>
          <w:trHeight w:val="410"/>
        </w:trPr>
        <w:tc>
          <w:tcPr>
            <w:tcW w:w="15451" w:type="dxa"/>
            <w:gridSpan w:val="42"/>
            <w:tcBorders>
              <w:top w:val="nil"/>
              <w:left w:val="single" w:sz="4" w:space="0" w:color="auto"/>
              <w:bottom w:val="single" w:sz="4" w:space="0" w:color="auto"/>
              <w:right w:val="single" w:sz="4" w:space="0" w:color="auto"/>
            </w:tcBorders>
            <w:shd w:val="clear" w:color="auto" w:fill="auto"/>
            <w:noWrap/>
            <w:vAlign w:val="center"/>
          </w:tcPr>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492955" w:rsidRPr="00CE60E8">
              <w:rPr>
                <w:rFonts w:ascii="Arial Narrow" w:eastAsia="Times New Roman" w:hAnsi="Arial Narrow" w:cs="Times New Roman"/>
                <w:b/>
              </w:rPr>
              <w:t>: c</w:t>
            </w:r>
            <w:r w:rsidRPr="00CE60E8">
              <w:rPr>
                <w:rFonts w:ascii="Arial Narrow" w:eastAsia="Times New Roman" w:hAnsi="Arial Narrow" w:cs="Times New Roman"/>
              </w:rPr>
              <w:t>o należy poprawić, aby w nowym okresie programowania wdrażanie podejścia LEADER w ramach RLKS przebiegało sprawniej, a efekty były bardziej widoczne:</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1. Budowa zaufania społecznego</w:t>
            </w:r>
            <w:r w:rsidRPr="00CE60E8">
              <w:rPr>
                <w:rFonts w:ascii="Arial Narrow" w:eastAsia="Times New Roman" w:hAnsi="Arial Narrow" w:cs="Times New Roman"/>
              </w:rPr>
              <w:br w:type="page"/>
              <w:t xml:space="preserve">                                                                                               2. Zmniejszenie biurokracji, kontroli; </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 xml:space="preserve">3. Wzrost odpowiedzialności za podejmowane działania </w:t>
            </w:r>
            <w:r w:rsidRPr="00CE60E8">
              <w:rPr>
                <w:rFonts w:ascii="Arial Narrow" w:eastAsia="Times New Roman" w:hAnsi="Arial Narrow" w:cs="Times New Roman"/>
              </w:rPr>
              <w:br w:type="page"/>
              <w:t xml:space="preserve">                                                        4. Wsparcie samorządu: równy dostęp, stabilność, systematyczność</w:t>
            </w:r>
            <w:r w:rsidRPr="00CE60E8">
              <w:rPr>
                <w:rFonts w:ascii="Arial Narrow" w:eastAsia="Times New Roman" w:hAnsi="Arial Narrow" w:cs="Times New Roman"/>
              </w:rPr>
              <w:br w:type="page"/>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5. Budowanie podstaw prospołecznych </w:t>
            </w:r>
            <w:r w:rsidRPr="00CE60E8">
              <w:rPr>
                <w:rFonts w:ascii="Arial Narrow" w:eastAsia="Times New Roman" w:hAnsi="Arial Narrow" w:cs="Times New Roman"/>
              </w:rPr>
              <w:br w:type="page"/>
              <w:t xml:space="preserve">                                                                                   6. Wzbogacenie projektów o aspekt społeczny, np. angażowanie społeczności </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7. LSR dostosowana do realnych potrzeb                                                                                     lokalnych w ich realizację, spełnianie realnych potrzeb</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8. Zaangażowanie społeczności lokalnych w tworzenie projektów – tworzenie                      9. Jasne zasady, konkretne, niezmienne „w trakcie realizacji projektów”</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pomysłów, spełniających potrzeb</w:t>
            </w:r>
            <w:r w:rsidRPr="00CE60E8">
              <w:rPr>
                <w:rFonts w:ascii="Arial Narrow" w:eastAsia="Times New Roman" w:hAnsi="Arial Narrow" w:cs="Times New Roman"/>
              </w:rPr>
              <w:br w:type="page"/>
              <w:t xml:space="preserve">y                                                                                          </w:t>
            </w:r>
            <w:r w:rsidRPr="00CE60E8">
              <w:rPr>
                <w:rFonts w:ascii="Arial Narrow" w:eastAsia="Times New Roman" w:hAnsi="Arial Narrow" w:cs="Times New Roman"/>
              </w:rPr>
              <w:br w:type="page"/>
              <w:t>10. Bardziej racjonalne wydatkowanie środków</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11. Małe projekty rozliczane przez LGD</w:t>
            </w:r>
            <w:r w:rsidRPr="00CE60E8">
              <w:rPr>
                <w:rFonts w:ascii="Arial Narrow" w:eastAsia="Times New Roman" w:hAnsi="Arial Narrow" w:cs="Times New Roman"/>
              </w:rPr>
              <w:br w:type="page"/>
              <w:t xml:space="preserve">                                                                                 12. Mniejszy obszar działania LGD</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13. Większa odpowiedzialność osób oceniających projekty                                                   </w:t>
            </w:r>
            <w:r w:rsidRPr="00CE60E8">
              <w:rPr>
                <w:rFonts w:ascii="Arial Narrow" w:eastAsia="Times New Roman" w:hAnsi="Arial Narrow" w:cs="Times New Roman"/>
              </w:rPr>
              <w:br w:type="page"/>
              <w:t xml:space="preserve">14. Postawienie na innowacyjność, zwiększenie miejsc pracy </w:t>
            </w:r>
            <w:r w:rsidRPr="00CE60E8">
              <w:rPr>
                <w:rFonts w:ascii="Arial Narrow" w:eastAsia="Times New Roman" w:hAnsi="Arial Narrow" w:cs="Times New Roman"/>
              </w:rPr>
              <w:br w:type="page"/>
            </w:r>
          </w:p>
          <w:p w:rsidR="00040811" w:rsidRPr="00CE60E8" w:rsidRDefault="00E15C42"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15. Zabezpieczenie środków na utrzymanie infrastruktury, która powstała w ramach LSR   </w:t>
            </w:r>
            <w:r w:rsidRPr="00CE60E8">
              <w:rPr>
                <w:rFonts w:ascii="Arial Narrow" w:eastAsia="Times New Roman" w:hAnsi="Arial Narrow" w:cs="Times New Roman"/>
              </w:rPr>
              <w:br w:type="page"/>
              <w:t>16. Projekty sieciowe – wsparcie LGD</w:t>
            </w:r>
          </w:p>
          <w:p w:rsidR="00040811" w:rsidRPr="00CE60E8" w:rsidRDefault="00040811"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t>17. Wykorzystanie istniejącego potencjału z poprzedniego okresu programowania–spójność      18. Regionalna promocja projektów/produktów</w:t>
            </w:r>
          </w:p>
          <w:p w:rsidR="00040811" w:rsidRPr="00CE60E8" w:rsidRDefault="00040811"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 xml:space="preserve">19. Wzmocnienie sektora gospodarczego – powyżej 50% udziału we władzach LGD                  </w:t>
            </w:r>
            <w:r w:rsidRPr="00CE60E8">
              <w:rPr>
                <w:rFonts w:ascii="Arial Narrow" w:eastAsia="Times New Roman" w:hAnsi="Arial Narrow" w:cs="Times New Roman"/>
              </w:rPr>
              <w:br w:type="page"/>
              <w:t>20. Wsparcie przedsiębiorczości i rolników w realizacji projektów</w:t>
            </w:r>
          </w:p>
          <w:p w:rsidR="00040811" w:rsidRPr="00CE60E8" w:rsidRDefault="00040811"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t>Istotne elementy dyskusji zw. z wdrażaniem podejścia LEADER:</w:t>
            </w:r>
          </w:p>
          <w:p w:rsidR="00E15C42" w:rsidRPr="00CE60E8" w:rsidRDefault="00773142" w:rsidP="001227C4">
            <w:pPr>
              <w:spacing w:after="0" w:line="240" w:lineRule="auto"/>
              <w:rPr>
                <w:rFonts w:ascii="Arial Narrow" w:eastAsia="Times New Roman" w:hAnsi="Arial Narrow" w:cs="Times New Roman"/>
              </w:rPr>
            </w:pPr>
            <w:r w:rsidRPr="00CE60E8">
              <w:rPr>
                <w:rFonts w:ascii="Arial Narrow" w:eastAsia="Times New Roman" w:hAnsi="Arial Narrow" w:cs="Times New Roman"/>
              </w:rPr>
              <w:t>21.</w:t>
            </w:r>
            <w:r w:rsidR="00040811" w:rsidRPr="00CE60E8">
              <w:rPr>
                <w:rFonts w:ascii="Arial Narrow" w:eastAsia="Times New Roman" w:hAnsi="Arial Narrow" w:cs="Times New Roman"/>
              </w:rPr>
              <w:t xml:space="preserve"> utrudnienia w tworzeniu miejsc pracy (brak specyficznych, dedykowanych narzędzi do prowadzenia działań na rzecz tworzenia miejsc pracy, szczególnie trudne tworzenie miejsc pracy wokół infrastruktury i usług turystycznych ze względu na ich sezonowość, niski poziom kooperacyjności w tych usługach, w wielu przypadkach początkowy etap profesjonalizacji działalności przedsiębiorców)</w:t>
            </w:r>
            <w:r w:rsidR="001227C4">
              <w:rPr>
                <w:rFonts w:ascii="Arial Narrow" w:eastAsia="Times New Roman" w:hAnsi="Arial Narrow" w:cs="Times New Roman"/>
              </w:rPr>
              <w:t xml:space="preserve">; </w:t>
            </w:r>
            <w:r w:rsidRPr="00CE60E8">
              <w:rPr>
                <w:rFonts w:ascii="Arial Narrow" w:eastAsia="Times New Roman" w:hAnsi="Arial Narrow" w:cs="Times New Roman"/>
              </w:rPr>
              <w:t>22. i</w:t>
            </w:r>
            <w:r w:rsidR="00040811" w:rsidRPr="00CE60E8">
              <w:rPr>
                <w:rFonts w:ascii="Arial Narrow" w:eastAsia="Times New Roman" w:hAnsi="Arial Narrow" w:cs="Times New Roman"/>
              </w:rPr>
              <w:t>stotnym czynnikiem wzrostowym dla lokalnych środowisk jest też swoiste „uchylenie drzwi” dla różnego typu działalności społecznej i obywatelskiej osób dotąd</w:t>
            </w:r>
            <w:r w:rsidR="006F0E4A" w:rsidRPr="00CE60E8">
              <w:rPr>
                <w:rFonts w:ascii="Arial Narrow" w:eastAsia="Times New Roman" w:hAnsi="Arial Narrow" w:cs="Times New Roman"/>
              </w:rPr>
              <w:t xml:space="preserve"> aktywnych głównie w roli odbiorców, uczestników</w:t>
            </w:r>
            <w:r w:rsidR="001227C4">
              <w:rPr>
                <w:rFonts w:ascii="Arial Narrow" w:eastAsia="Times New Roman" w:hAnsi="Arial Narrow" w:cs="Times New Roman"/>
              </w:rPr>
              <w:t xml:space="preserve">; </w:t>
            </w:r>
            <w:r w:rsidR="001227C4" w:rsidRPr="00CE60E8">
              <w:rPr>
                <w:rFonts w:ascii="Arial Narrow" w:eastAsia="Times New Roman" w:hAnsi="Arial Narrow" w:cs="Times New Roman"/>
              </w:rPr>
              <w:t>23. zaplanowanie działań PDS w nowym okresie programowania w taki sposób, by budować inną niż dotychczasowa relację Partnerstwa z beneficjentami, by PDS jeszcze silniej wykraczało poza rolę „</w:t>
            </w:r>
            <w:proofErr w:type="spellStart"/>
            <w:r w:rsidR="001227C4" w:rsidRPr="00CE60E8">
              <w:rPr>
                <w:rFonts w:ascii="Arial Narrow" w:eastAsia="Times New Roman" w:hAnsi="Arial Narrow" w:cs="Times New Roman"/>
              </w:rPr>
              <w:t>grantodawcy</w:t>
            </w:r>
            <w:proofErr w:type="spellEnd"/>
            <w:r w:rsidR="001227C4" w:rsidRPr="00CE60E8">
              <w:rPr>
                <w:rFonts w:ascii="Arial Narrow" w:eastAsia="Times New Roman" w:hAnsi="Arial Narrow" w:cs="Times New Roman"/>
              </w:rPr>
              <w:t>” i nadawało znaczenie zrównoważonemu rozwojowi obszaru i wzmacnianiu aktywności żyjących na nim społeczności dla poprawy ich jakości życia</w:t>
            </w:r>
            <w:r w:rsidR="001227C4">
              <w:rPr>
                <w:rFonts w:ascii="Arial Narrow" w:eastAsia="Times New Roman" w:hAnsi="Arial Narrow" w:cs="Times New Roman"/>
              </w:rPr>
              <w:t>.</w:t>
            </w:r>
          </w:p>
        </w:tc>
      </w:tr>
      <w:tr w:rsidR="00145553" w:rsidRPr="00CE60E8" w:rsidTr="001227C4">
        <w:trPr>
          <w:trHeight w:val="1661"/>
        </w:trPr>
        <w:tc>
          <w:tcPr>
            <w:tcW w:w="2269" w:type="dxa"/>
            <w:gridSpan w:val="3"/>
            <w:tcBorders>
              <w:top w:val="nil"/>
              <w:left w:val="single" w:sz="4" w:space="0" w:color="auto"/>
              <w:bottom w:val="single" w:sz="4" w:space="0" w:color="auto"/>
              <w:right w:val="single" w:sz="4" w:space="0" w:color="auto"/>
            </w:tcBorders>
            <w:shd w:val="clear" w:color="auto" w:fill="FFFFCC"/>
            <w:noWrap/>
            <w:vAlign w:val="bottom"/>
          </w:tcPr>
          <w:p w:rsidR="00145553" w:rsidRPr="00CE60E8" w:rsidRDefault="00145553" w:rsidP="00145553">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 xml:space="preserve">3) Badanie "Diagnoza Partnerstwa Dorzecze Słupi" - badanie ankietowe </w:t>
            </w:r>
            <w:r w:rsidRPr="00CE60E8">
              <w:rPr>
                <w:rFonts w:ascii="Arial Narrow" w:eastAsia="Times New Roman" w:hAnsi="Arial Narrow" w:cs="Times New Roman"/>
                <w:b/>
                <w:bCs/>
                <w:sz w:val="20"/>
              </w:rPr>
              <w:t>opracowane i przeprowadzone w całości przez Liderów Zmiany</w:t>
            </w:r>
            <w:r w:rsidRPr="00CE60E8">
              <w:rPr>
                <w:rFonts w:ascii="Arial Narrow" w:eastAsia="Times New Roman" w:hAnsi="Arial Narrow" w:cs="Times New Roman"/>
                <w:b/>
                <w:sz w:val="20"/>
              </w:rPr>
              <w:t xml:space="preserve"> - aktywnych liderów społeczności lokalnej </w:t>
            </w:r>
          </w:p>
        </w:tc>
        <w:tc>
          <w:tcPr>
            <w:tcW w:w="8930" w:type="dxa"/>
            <w:gridSpan w:val="32"/>
            <w:tcBorders>
              <w:top w:val="nil"/>
              <w:left w:val="nil"/>
              <w:bottom w:val="single" w:sz="4" w:space="0" w:color="auto"/>
              <w:right w:val="single" w:sz="4" w:space="0" w:color="auto"/>
            </w:tcBorders>
            <w:shd w:val="clear" w:color="auto" w:fill="FFFFCC"/>
            <w:vAlign w:val="bottom"/>
          </w:tcPr>
          <w:p w:rsidR="00145553" w:rsidRPr="00CE60E8" w:rsidRDefault="00145553" w:rsidP="001227C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Rozpoznanie potrzeb mieszkańców terenu partnerstwa</w:t>
            </w:r>
            <w:r w:rsidR="001227C4">
              <w:rPr>
                <w:rFonts w:ascii="Arial Narrow" w:eastAsia="Times New Roman" w:hAnsi="Arial Narrow" w:cs="Times New Roman"/>
                <w:sz w:val="20"/>
              </w:rPr>
              <w:t>; 2.</w:t>
            </w:r>
            <w:r w:rsidRPr="00CE60E8">
              <w:rPr>
                <w:rFonts w:ascii="Arial Narrow" w:eastAsia="Times New Roman" w:hAnsi="Arial Narrow" w:cs="Times New Roman"/>
                <w:sz w:val="20"/>
              </w:rPr>
              <w:t xml:space="preserve"> Wzmocnienia komunikacji ze społecznością lokalną i promocja idei partnerstwa,</w:t>
            </w:r>
            <w:r w:rsidR="001227C4">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3. Analizy wybranych problemów i zjawisk społeczno-gospodarczych istotnych dla zrównoważonego rozwoju obszaru działania PDS </w:t>
            </w:r>
            <w:r w:rsidRPr="00CE60E8">
              <w:rPr>
                <w:rFonts w:ascii="Arial Narrow" w:eastAsia="Times New Roman" w:hAnsi="Arial Narrow" w:cs="Times New Roman"/>
                <w:sz w:val="20"/>
              </w:rPr>
              <w:br/>
              <w:t xml:space="preserve">Kluczowym elementem metodologii badania był jego oddolny charakter. Został on zaplanowany i zrealizowany w postaci spotkań roboczych z lokalnymi liderami i członkami społeczności partnerstwa. Efektem tych spotkań było stworzenie i publiczne udostępnienie w Internecie ankiety dotyczącej wybranych zagadnień ważnych z perspektywy celów partnerstwa. Zastosowana metodologia, poza podejściem partycypacyjnym, uwzględniała zaangażowanie ekspertów z zakresu badań społecznych i planowania strategicznego. W wyniku procesu negocjacyjnego, decyzją przedstawicieli PDS, stworzono podejście łączone – integrujące metodę partycypacyjną z klasycznymi badaniami eksperckimi. </w:t>
            </w:r>
          </w:p>
        </w:tc>
        <w:tc>
          <w:tcPr>
            <w:tcW w:w="2835" w:type="dxa"/>
            <w:gridSpan w:val="2"/>
            <w:tcBorders>
              <w:top w:val="nil"/>
              <w:left w:val="nil"/>
              <w:bottom w:val="single" w:sz="4" w:space="0" w:color="auto"/>
              <w:right w:val="single" w:sz="4" w:space="0" w:color="auto"/>
            </w:tcBorders>
            <w:shd w:val="clear" w:color="auto" w:fill="FFFFCC"/>
            <w:vAlign w:val="bottom"/>
          </w:tcPr>
          <w:p w:rsidR="00145553" w:rsidRPr="00CE60E8" w:rsidRDefault="00145553" w:rsidP="001227C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 xml:space="preserve">Termin: I </w:t>
            </w:r>
            <w:proofErr w:type="spellStart"/>
            <w:r w:rsidRPr="00CE60E8">
              <w:rPr>
                <w:rFonts w:ascii="Arial Narrow" w:eastAsia="Times New Roman" w:hAnsi="Arial Narrow" w:cs="Times New Roman"/>
                <w:sz w:val="20"/>
              </w:rPr>
              <w:t>i</w:t>
            </w:r>
            <w:proofErr w:type="spellEnd"/>
            <w:r w:rsidRPr="00CE60E8">
              <w:rPr>
                <w:rFonts w:ascii="Arial Narrow" w:eastAsia="Times New Roman" w:hAnsi="Arial Narrow" w:cs="Times New Roman"/>
                <w:sz w:val="20"/>
              </w:rPr>
              <w:t xml:space="preserve"> II kwartał 2015</w:t>
            </w:r>
            <w:r w:rsidRPr="00CE60E8">
              <w:rPr>
                <w:rFonts w:ascii="Arial Narrow" w:eastAsia="Times New Roman" w:hAnsi="Arial Narrow" w:cs="Times New Roman"/>
                <w:sz w:val="20"/>
              </w:rPr>
              <w:br/>
              <w:t>Liczba uczestników procesu opracowania metodologii badania: 19 "Liderów Zmiany" (liderzy lokalni, uczestnicy cyklu warsztatów dot. partycypacyjnych metod diagnostycznych)</w:t>
            </w:r>
            <w:r w:rsidRPr="00CE60E8">
              <w:rPr>
                <w:rFonts w:ascii="Arial Narrow" w:eastAsia="Times New Roman" w:hAnsi="Arial Narrow" w:cs="Times New Roman"/>
                <w:sz w:val="20"/>
              </w:rPr>
              <w:br/>
              <w:t xml:space="preserve">Liczba uczestników badania: 724 </w:t>
            </w:r>
            <w:r w:rsidRPr="00CE60E8">
              <w:rPr>
                <w:rFonts w:ascii="Arial Narrow" w:eastAsia="Times New Roman" w:hAnsi="Arial Narrow" w:cs="Times New Roman"/>
                <w:sz w:val="20"/>
              </w:rPr>
              <w:br/>
              <w:t xml:space="preserve">Uczestnicy: </w:t>
            </w:r>
            <w:r w:rsidR="00CD18F4" w:rsidRPr="00CE60E8">
              <w:rPr>
                <w:rFonts w:ascii="Arial Narrow" w:eastAsia="Times New Roman" w:hAnsi="Arial Narrow" w:cs="Times New Roman"/>
                <w:sz w:val="20"/>
              </w:rPr>
              <w:t>mieszkańcy</w:t>
            </w:r>
          </w:p>
        </w:tc>
        <w:tc>
          <w:tcPr>
            <w:tcW w:w="283"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p>
        </w:tc>
        <w:tc>
          <w:tcPr>
            <w:tcW w:w="283"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p>
        </w:tc>
        <w:tc>
          <w:tcPr>
            <w:tcW w:w="284"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p>
        </w:tc>
        <w:tc>
          <w:tcPr>
            <w:tcW w:w="283"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C54B81" w:rsidRPr="00CE60E8" w:rsidTr="00C54B81">
        <w:trPr>
          <w:trHeight w:val="83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C54B81" w:rsidRPr="00CE60E8" w:rsidRDefault="00C54B81" w:rsidP="00C54B81">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p>
          <w:p w:rsidR="00C54B81" w:rsidRPr="00CE60E8" w:rsidRDefault="00C54B81" w:rsidP="00C54B81">
            <w:pPr>
              <w:spacing w:after="0" w:line="240" w:lineRule="auto"/>
              <w:rPr>
                <w:rFonts w:ascii="Arial Narrow" w:eastAsia="Times New Roman" w:hAnsi="Arial Narrow" w:cs="Times New Roman"/>
              </w:rPr>
            </w:pPr>
            <w:r w:rsidRPr="00CE60E8">
              <w:rPr>
                <w:rFonts w:ascii="Arial Narrow" w:eastAsia="Times New Roman" w:hAnsi="Arial Narrow" w:cs="Times New Roman"/>
              </w:rPr>
              <w:t>1. Uczestnictwo w projektach partnerstwa i organizowanych przez nie wydarzeniach jest szczególnie ważne z perspektywy celów społecznych i gospodarczych, jakie zawiera LSR. Partnerstwo ma znaczenie wspierające społeczność i wzmacniające lokalne zasoby. Aby taki proces wsparcia mógł być uruchomiony potrzebna jest określona sekwencja działań i zdarzeń:</w:t>
            </w:r>
            <w:r w:rsidRPr="00CE60E8">
              <w:rPr>
                <w:rFonts w:ascii="Arial Narrow" w:eastAsia="Times New Roman" w:hAnsi="Arial Narrow" w:cs="Times New Roman"/>
              </w:rPr>
              <w:br/>
              <w:t>• nawiązanie kontaktu ze społecznością,</w:t>
            </w:r>
            <w:r w:rsidRPr="00CE60E8">
              <w:rPr>
                <w:rFonts w:ascii="Arial Narrow" w:eastAsia="Times New Roman" w:hAnsi="Arial Narrow" w:cs="Times New Roman"/>
              </w:rPr>
              <w:br/>
            </w:r>
            <w:r w:rsidRPr="00CE60E8">
              <w:rPr>
                <w:rFonts w:ascii="Arial Narrow" w:eastAsia="Times New Roman" w:hAnsi="Arial Narrow" w:cs="Times New Roman"/>
              </w:rPr>
              <w:lastRenderedPageBreak/>
              <w:t>• wejście w obustronnie podtrzymywany proces interakcji z mieszkańcami, grupami, organizacjami i instytucjami,</w:t>
            </w:r>
            <w:r w:rsidRPr="00CE60E8">
              <w:rPr>
                <w:rFonts w:ascii="Arial Narrow" w:eastAsia="Times New Roman" w:hAnsi="Arial Narrow" w:cs="Times New Roman"/>
              </w:rPr>
              <w:br/>
              <w:t>• definiowanie/diagnoza zakresu wspólnych celów, potrzeb i interesów,</w:t>
            </w:r>
            <w:r w:rsidRPr="00CE60E8">
              <w:rPr>
                <w:rFonts w:ascii="Arial Narrow" w:eastAsia="Times New Roman" w:hAnsi="Arial Narrow" w:cs="Times New Roman"/>
              </w:rPr>
              <w:br/>
              <w:t>• ocena/diagnoza potencjału do współdziałania dla zaspokojenia potrzeb i realizacji wspólnych celów,</w:t>
            </w:r>
            <w:r w:rsidRPr="00CE60E8">
              <w:rPr>
                <w:rFonts w:ascii="Arial Narrow" w:eastAsia="Times New Roman" w:hAnsi="Arial Narrow" w:cs="Times New Roman"/>
              </w:rPr>
              <w:br/>
              <w:t>• planowanie wspólnego, zintegrowanego działania,</w:t>
            </w:r>
            <w:r w:rsidRPr="00CE60E8">
              <w:rPr>
                <w:rFonts w:ascii="Arial Narrow" w:eastAsia="Times New Roman" w:hAnsi="Arial Narrow" w:cs="Times New Roman"/>
              </w:rPr>
              <w:br/>
              <w:t xml:space="preserve">• działanie w partnerskiej współpracy, </w:t>
            </w:r>
            <w:r w:rsidRPr="00CE60E8">
              <w:rPr>
                <w:rFonts w:ascii="Arial Narrow" w:eastAsia="Times New Roman" w:hAnsi="Arial Narrow" w:cs="Times New Roman"/>
              </w:rPr>
              <w:br/>
              <w:t xml:space="preserve">• monitoring i ewaluacja wspólnego działania, </w:t>
            </w:r>
          </w:p>
          <w:p w:rsidR="00C54B81" w:rsidRPr="00CE60E8" w:rsidRDefault="00C54B81" w:rsidP="00C54B81">
            <w:pPr>
              <w:spacing w:after="0" w:line="240" w:lineRule="auto"/>
              <w:rPr>
                <w:rFonts w:ascii="Arial Narrow" w:eastAsia="Times New Roman" w:hAnsi="Arial Narrow" w:cs="Times New Roman"/>
                <w:b/>
              </w:rPr>
            </w:pPr>
            <w:r w:rsidRPr="00CE60E8">
              <w:rPr>
                <w:rFonts w:ascii="Arial Narrow" w:eastAsia="Times New Roman" w:hAnsi="Arial Narrow" w:cs="Times New Roman"/>
              </w:rPr>
              <w:t>• rozwój partnerstwa i obszaru jako wspólny cel PDS i społeczności, w tym celowe, intencjonalne wzmacnianie tożsamości społeczności, jej coraz lepsza samoorganizacja</w:t>
            </w:r>
            <w:r w:rsidRPr="00CE60E8">
              <w:rPr>
                <w:rFonts w:ascii="Arial Narrow" w:eastAsia="Times New Roman" w:hAnsi="Arial Narrow" w:cs="Times New Roman"/>
              </w:rPr>
              <w:br/>
              <w:t>• trwały wzrost kapitału społecznego.</w:t>
            </w:r>
            <w:r w:rsidRPr="00CE60E8">
              <w:rPr>
                <w:rFonts w:ascii="Arial Narrow" w:eastAsia="Times New Roman" w:hAnsi="Arial Narrow" w:cs="Times New Roman"/>
              </w:rPr>
              <w:br/>
              <w:t>• umacnianie partnerstwa jako społeczności w lokalnej wspólnocie</w:t>
            </w:r>
            <w:r w:rsidRPr="00CE60E8">
              <w:rPr>
                <w:rFonts w:ascii="Arial Narrow" w:eastAsia="Times New Roman" w:hAnsi="Arial Narrow" w:cs="Times New Roman"/>
              </w:rPr>
              <w:br/>
              <w:t>2. Głównym źródłem informacji o LSR dla mieszkańców pozostaje samo PDS. Równocześnie, w licznych wyborach pojawiają się media (głównie lokalne). Kluczowy jest tu także temat wizerunku PDS, jaki tworzy się poprzez kontakt z tymi mediami. Co ważne dla kontaktów z samymi mediami, PDS jest dużym, regionalnym partnerem, co oznacza, że wizerunek mediów może być zwrotnie kształtowany przez promocję Partnerstwa Dorzecze Słupi, co warto uwzględnić w LSR. 3. Respondenci nadal wskazują na problemy „infrastrukturalne” i związane z dostępem do rozrywki (co bywa wzajemnie powiązane). Z jednej strony to fakt, że na terenie PDS są tu istotne braki. Z drugiej strony widać wyraźnie, że to te kategorie (infrastruktura, rozrywka) kojarzą się mieszkańcom z wyższą jakością życia, przy jednoczesnym niedocenianiu jakości więzi i poziomu samoorganizacji społeczności. To, co wydaje się ważne z perspektywy LGD i jej strategii, to znaczenie działań aktywizacyjnych i edukacyjnych. To one mogą wspomagać oddolną samoorganizację społeczności i budować zrozumienie o jej wielkim znaczeniu dla lokalnych społeczności. 4. By mieszkańcy stali się partnerami (uzyskali realny wpływ i wykorzystywali go), korzystniejsze jest tworzenie im okazji do działania i wspieranie ich inicjatyw, tak, jak to miało miejsce do tej pory lub z jeszcze większą intensywnością. Ważna będzie tu rola PDS jako koordynatora, orędownika idei, oraz łącznika pomiędzy osobami, grupami, sektorami i</w:t>
            </w:r>
          </w:p>
        </w:tc>
      </w:tr>
      <w:tr w:rsidR="00145553" w:rsidRPr="00CE60E8" w:rsidTr="00C54B81">
        <w:trPr>
          <w:trHeight w:val="1261"/>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145553" w:rsidRPr="00CE60E8" w:rsidRDefault="001227C4" w:rsidP="008B1EAA">
            <w:pPr>
              <w:spacing w:after="0" w:line="240" w:lineRule="auto"/>
              <w:rPr>
                <w:rFonts w:ascii="Arial Narrow" w:eastAsia="Times New Roman" w:hAnsi="Arial Narrow" w:cs="Times New Roman"/>
                <w:b/>
              </w:rPr>
            </w:pPr>
            <w:r w:rsidRPr="00CE60E8">
              <w:rPr>
                <w:rFonts w:ascii="Arial Narrow" w:eastAsia="Times New Roman" w:hAnsi="Arial Narrow" w:cs="Times New Roman"/>
              </w:rPr>
              <w:lastRenderedPageBreak/>
              <w:t>społecznościami, a nie jedynie „</w:t>
            </w:r>
            <w:proofErr w:type="spellStart"/>
            <w:r w:rsidRPr="00CE60E8">
              <w:rPr>
                <w:rFonts w:ascii="Arial Narrow" w:eastAsia="Times New Roman" w:hAnsi="Arial Narrow" w:cs="Times New Roman"/>
              </w:rPr>
              <w:t>grantodawcy</w:t>
            </w:r>
            <w:proofErr w:type="spellEnd"/>
            <w:r w:rsidRPr="00CE60E8">
              <w:rPr>
                <w:rFonts w:ascii="Arial Narrow" w:eastAsia="Times New Roman" w:hAnsi="Arial Narrow" w:cs="Times New Roman"/>
              </w:rPr>
              <w:t xml:space="preserve">” i „decydenta”. 5. Wyniki potwierdzają że mieszkańcy upatrują największych szans dla działalności gospodarczej w turystyce i rekreacji (ponad 58% wskazań), przetwórstwie lokalnych produktów (39%), ale też usługach budowlanych, i branży </w:t>
            </w:r>
            <w:proofErr w:type="spellStart"/>
            <w:r w:rsidRPr="00CE60E8">
              <w:rPr>
                <w:rFonts w:ascii="Arial Narrow" w:eastAsia="Times New Roman" w:hAnsi="Arial Narrow" w:cs="Times New Roman"/>
              </w:rPr>
              <w:t>drzewno</w:t>
            </w:r>
            <w:proofErr w:type="spellEnd"/>
            <w:r w:rsidRPr="00CE60E8">
              <w:rPr>
                <w:rFonts w:ascii="Arial Narrow" w:eastAsia="Times New Roman" w:hAnsi="Arial Narrow" w:cs="Times New Roman"/>
              </w:rPr>
              <w:t>-meblarskiej (odpowiednio: 38% i 37%). Tylko o 1 punkt procentowy niżej ulokowała się energetyka, w tym energie odnawialne (36% odpowiedzi). W przedziale od 25 do 30 procent zmieściły się także usługi zdrowotno-opiekuńcze i gastronomia (po 29%).</w:t>
            </w:r>
            <w:r w:rsidR="008B1EAA">
              <w:rPr>
                <w:rFonts w:ascii="Arial Narrow" w:eastAsia="Times New Roman" w:hAnsi="Arial Narrow" w:cs="Times New Roman"/>
              </w:rPr>
              <w:t xml:space="preserve"> </w:t>
            </w:r>
            <w:r w:rsidRPr="00CE60E8">
              <w:rPr>
                <w:rFonts w:ascii="Arial Narrow" w:eastAsia="Times New Roman" w:hAnsi="Arial Narrow" w:cs="Times New Roman"/>
              </w:rPr>
              <w:t>6. Analiza najważniejszych problemów mieszkańców: • oferta spędzania wolnego czasu jest słabo dostępna lub mało atrakcyjna</w:t>
            </w:r>
            <w:r w:rsidR="008B1EAA">
              <w:rPr>
                <w:rFonts w:ascii="Arial Narrow" w:eastAsia="Times New Roman" w:hAnsi="Arial Narrow" w:cs="Times New Roman"/>
              </w:rPr>
              <w:t xml:space="preserve">; </w:t>
            </w:r>
            <w:r w:rsidRPr="00CE60E8">
              <w:rPr>
                <w:rFonts w:ascii="Arial Narrow" w:eastAsia="Times New Roman" w:hAnsi="Arial Narrow" w:cs="Times New Roman"/>
              </w:rPr>
              <w:t>• zbyt niskie dochody (brak pracy, słabe możliwości zmiany pracy na lepszą, itp.),</w:t>
            </w:r>
            <w:r w:rsidR="008B1EAA">
              <w:rPr>
                <w:rFonts w:ascii="Arial Narrow" w:eastAsia="Times New Roman" w:hAnsi="Arial Narrow" w:cs="Times New Roman"/>
              </w:rPr>
              <w:t xml:space="preserve"> </w:t>
            </w:r>
            <w:r w:rsidRPr="00CE60E8">
              <w:rPr>
                <w:rFonts w:ascii="Arial Narrow" w:eastAsia="Times New Roman" w:hAnsi="Arial Narrow" w:cs="Times New Roman"/>
              </w:rPr>
              <w:t>• ludzie są mało aktywni, niechętnie uczestniczą w życiu społecznym, słabo angażują się w rozwiązywanie lokalnych problemów</w:t>
            </w:r>
            <w:r w:rsidR="008B1EAA">
              <w:rPr>
                <w:rFonts w:ascii="Arial Narrow" w:eastAsia="Times New Roman" w:hAnsi="Arial Narrow" w:cs="Times New Roman"/>
              </w:rPr>
              <w:t xml:space="preserve">; </w:t>
            </w:r>
            <w:r w:rsidR="00CA3B6A" w:rsidRPr="00CE60E8">
              <w:rPr>
                <w:rFonts w:ascii="Arial Narrow" w:eastAsia="Times New Roman" w:hAnsi="Arial Narrow" w:cs="Times New Roman"/>
              </w:rPr>
              <w:t>• brakuje obiektów, które mogłyby mocniej przyciągnąć turystów</w:t>
            </w:r>
            <w:r w:rsidR="008B1EAA">
              <w:rPr>
                <w:rFonts w:ascii="Arial Narrow" w:eastAsia="Times New Roman" w:hAnsi="Arial Narrow" w:cs="Times New Roman"/>
              </w:rPr>
              <w:t xml:space="preserve">; </w:t>
            </w:r>
            <w:r w:rsidR="00CA3B6A" w:rsidRPr="00CE60E8">
              <w:rPr>
                <w:rFonts w:ascii="Arial Narrow" w:eastAsia="Times New Roman" w:hAnsi="Arial Narrow" w:cs="Times New Roman"/>
              </w:rPr>
              <w:t>• mieszkańcy i lokalne instytucje za słabo dbają o zachowanie lokalnego dziedzictwa specyficznego dla obszaru (np. kulturowego, przyrodniczego, historycznego)</w:t>
            </w:r>
          </w:p>
        </w:tc>
      </w:tr>
      <w:tr w:rsidR="00277FC4" w:rsidRPr="00CE60E8" w:rsidTr="00AD08C3">
        <w:trPr>
          <w:trHeight w:val="1054"/>
        </w:trPr>
        <w:tc>
          <w:tcPr>
            <w:tcW w:w="5245" w:type="dxa"/>
            <w:gridSpan w:val="17"/>
            <w:tcBorders>
              <w:top w:val="nil"/>
              <w:left w:val="single" w:sz="4" w:space="0" w:color="auto"/>
              <w:bottom w:val="single" w:sz="4" w:space="0" w:color="auto"/>
              <w:right w:val="single" w:sz="4" w:space="0" w:color="auto"/>
            </w:tcBorders>
            <w:shd w:val="clear" w:color="auto" w:fill="FFFFCC"/>
            <w:noWrap/>
            <w:vAlign w:val="bottom"/>
            <w:hideMark/>
          </w:tcPr>
          <w:p w:rsidR="00277FC4" w:rsidRPr="00CE60E8" w:rsidRDefault="00492955" w:rsidP="008D692F">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4</w:t>
            </w:r>
            <w:r w:rsidR="00277FC4" w:rsidRPr="00CE60E8">
              <w:rPr>
                <w:rFonts w:ascii="Arial Narrow" w:eastAsia="Times New Roman" w:hAnsi="Arial Narrow" w:cs="Times New Roman"/>
                <w:b/>
                <w:sz w:val="20"/>
              </w:rPr>
              <w:t>) Diagnoza współpracy samorządu z organizacjami pozarządowymi - badanie ankietowe Liderów Zmiany oraz spotkanie diagnostyczne nt. modelu współpracy organizacji pozarządowych z samorządem (na przykładzie gminy Bytów)</w:t>
            </w:r>
          </w:p>
        </w:tc>
        <w:tc>
          <w:tcPr>
            <w:tcW w:w="3119" w:type="dxa"/>
            <w:gridSpan w:val="8"/>
            <w:tcBorders>
              <w:top w:val="nil"/>
              <w:left w:val="nil"/>
              <w:bottom w:val="single" w:sz="4" w:space="0" w:color="auto"/>
              <w:right w:val="single" w:sz="4" w:space="0" w:color="auto"/>
            </w:tcBorders>
            <w:shd w:val="clear" w:color="auto" w:fill="FFFFCC"/>
            <w:vAlign w:val="bottom"/>
            <w:hideMark/>
          </w:tcPr>
          <w:p w:rsidR="00277FC4" w:rsidRPr="00CE60E8" w:rsidRDefault="00277FC4"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Ocena jakości współpracy samorządu z organizacjami pozarządowymi na podstawie Lokalnego Indeksu Jakości Współpracy</w:t>
            </w:r>
          </w:p>
        </w:tc>
        <w:tc>
          <w:tcPr>
            <w:tcW w:w="5670" w:type="dxa"/>
            <w:gridSpan w:val="12"/>
            <w:tcBorders>
              <w:top w:val="nil"/>
              <w:left w:val="nil"/>
              <w:bottom w:val="single" w:sz="4" w:space="0" w:color="auto"/>
              <w:right w:val="single" w:sz="4" w:space="0" w:color="auto"/>
            </w:tcBorders>
            <w:shd w:val="clear" w:color="auto" w:fill="FFFFCC"/>
            <w:vAlign w:val="bottom"/>
            <w:hideMark/>
          </w:tcPr>
          <w:p w:rsidR="00277FC4" w:rsidRPr="00CE60E8" w:rsidRDefault="00277FC4"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badanie ankietowe - marzec 2015, spotkanie diagnostyczne: 1.04.2015</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Liczba uczestników: 11 Ankietowanych, 55 uczestników spotkania diagnostycznego</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Uczestnicy: organizacje pozarządowe i samorząd gminy Bytów</w:t>
            </w:r>
          </w:p>
        </w:tc>
        <w:tc>
          <w:tcPr>
            <w:tcW w:w="283"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p>
        </w:tc>
        <w:tc>
          <w:tcPr>
            <w:tcW w:w="284"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p>
        </w:tc>
        <w:tc>
          <w:tcPr>
            <w:tcW w:w="283"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p>
        </w:tc>
      </w:tr>
      <w:tr w:rsidR="00277FC4" w:rsidRPr="00CE60E8" w:rsidTr="001227C4">
        <w:trPr>
          <w:trHeight w:val="462"/>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277FC4" w:rsidRPr="00CE60E8" w:rsidRDefault="00277FC4" w:rsidP="008D692F">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492955" w:rsidRPr="00CE60E8">
              <w:rPr>
                <w:rFonts w:ascii="Arial Narrow" w:eastAsia="Times New Roman" w:hAnsi="Arial Narrow" w:cs="Times New Roman"/>
                <w:b/>
              </w:rPr>
              <w:t xml:space="preserve">: </w:t>
            </w:r>
            <w:r w:rsidR="00492955" w:rsidRPr="00CE60E8">
              <w:rPr>
                <w:rFonts w:ascii="Arial Narrow" w:eastAsia="Times New Roman" w:hAnsi="Arial Narrow" w:cs="Times New Roman"/>
              </w:rPr>
              <w:t>b</w:t>
            </w:r>
            <w:r w:rsidRPr="00CE60E8">
              <w:rPr>
                <w:rFonts w:ascii="Arial Narrow" w:eastAsia="Times New Roman" w:hAnsi="Arial Narrow" w:cs="Times New Roman"/>
              </w:rPr>
              <w:t>adania wykazały konieczność:</w:t>
            </w:r>
          </w:p>
          <w:p w:rsidR="00277FC4" w:rsidRPr="00CE60E8" w:rsidRDefault="001227C4" w:rsidP="001227C4">
            <w:pPr>
              <w:spacing w:after="0" w:line="240" w:lineRule="auto"/>
              <w:rPr>
                <w:rFonts w:ascii="Arial Narrow" w:eastAsia="Times New Roman" w:hAnsi="Arial Narrow" w:cs="Times New Roman"/>
              </w:rPr>
            </w:pPr>
            <w:r>
              <w:rPr>
                <w:rFonts w:ascii="Arial Narrow" w:eastAsia="Times New Roman" w:hAnsi="Arial Narrow" w:cs="Times New Roman"/>
              </w:rPr>
              <w:t xml:space="preserve">1. </w:t>
            </w:r>
            <w:r w:rsidR="00277FC4" w:rsidRPr="00CE60E8">
              <w:rPr>
                <w:rFonts w:ascii="Arial Narrow" w:eastAsia="Times New Roman" w:hAnsi="Arial Narrow" w:cs="Times New Roman"/>
              </w:rPr>
              <w:t>organizacji konsultacji społecznych, włączania mieszkańców do większości działań, planów itp., do tworzenia polityk publicznych</w:t>
            </w:r>
            <w:r>
              <w:rPr>
                <w:rFonts w:ascii="Arial Narrow" w:eastAsia="Times New Roman" w:hAnsi="Arial Narrow" w:cs="Times New Roman"/>
              </w:rPr>
              <w:t xml:space="preserve">; 2. </w:t>
            </w:r>
            <w:r w:rsidR="00277FC4" w:rsidRPr="00CE60E8">
              <w:rPr>
                <w:rFonts w:ascii="Arial Narrow" w:eastAsia="Times New Roman" w:hAnsi="Arial Narrow" w:cs="Times New Roman"/>
              </w:rPr>
              <w:t>organizacji warsztatów aktywizujących organizacje pozarządowe i przeciwdziałające wypaleniu w działalności społecznej</w:t>
            </w:r>
            <w:r>
              <w:rPr>
                <w:rFonts w:ascii="Arial Narrow" w:eastAsia="Times New Roman" w:hAnsi="Arial Narrow" w:cs="Times New Roman"/>
              </w:rPr>
              <w:t>, 3.</w:t>
            </w:r>
            <w:r w:rsidR="00277FC4" w:rsidRPr="00CE60E8">
              <w:rPr>
                <w:rFonts w:ascii="Arial Narrow" w:eastAsia="Times New Roman" w:hAnsi="Arial Narrow" w:cs="Times New Roman"/>
              </w:rPr>
              <w:t xml:space="preserve"> organizacji spotkań przyciągających nowe osoby, żeby pobudzić aktywność i zaangażowanie („wciąż zaczynać od początku”)</w:t>
            </w:r>
            <w:r>
              <w:rPr>
                <w:rFonts w:ascii="Arial Narrow" w:eastAsia="Times New Roman" w:hAnsi="Arial Narrow" w:cs="Times New Roman"/>
              </w:rPr>
              <w:t>, 4.</w:t>
            </w:r>
            <w:r w:rsidR="00277FC4" w:rsidRPr="00CE60E8">
              <w:rPr>
                <w:rFonts w:ascii="Arial Narrow" w:eastAsia="Times New Roman" w:hAnsi="Arial Narrow" w:cs="Times New Roman"/>
              </w:rPr>
              <w:t xml:space="preserve"> organizacji spotkań organizacji pozarządowych w celu wymiany dobrych praktyk, poznania się nawzajem i nawiązania współpracy</w:t>
            </w:r>
          </w:p>
        </w:tc>
      </w:tr>
      <w:tr w:rsidR="00CD18F4" w:rsidRPr="00CE60E8" w:rsidTr="00AD08C3">
        <w:trPr>
          <w:trHeight w:val="96"/>
        </w:trPr>
        <w:tc>
          <w:tcPr>
            <w:tcW w:w="5104" w:type="dxa"/>
            <w:gridSpan w:val="16"/>
            <w:tcBorders>
              <w:top w:val="nil"/>
              <w:left w:val="single" w:sz="4" w:space="0" w:color="auto"/>
              <w:bottom w:val="single" w:sz="4" w:space="0" w:color="auto"/>
              <w:right w:val="single" w:sz="4" w:space="0" w:color="auto"/>
            </w:tcBorders>
            <w:shd w:val="clear" w:color="auto" w:fill="FFFFCC"/>
            <w:noWrap/>
            <w:vAlign w:val="bottom"/>
            <w:hideMark/>
          </w:tcPr>
          <w:p w:rsidR="00CD18F4" w:rsidRPr="00CE60E8" w:rsidRDefault="00492955" w:rsidP="00CD18F4">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5</w:t>
            </w:r>
            <w:r w:rsidR="00CD18F4" w:rsidRPr="00CE60E8">
              <w:rPr>
                <w:rFonts w:ascii="Arial Narrow" w:eastAsia="Times New Roman" w:hAnsi="Arial Narrow" w:cs="Times New Roman"/>
                <w:b/>
                <w:sz w:val="20"/>
              </w:rPr>
              <w:t>) Diagnoza problemów i potrzeb aktywnych kobiet - badanie ankietowe przeprowadzone przez Liderów Zmiany</w:t>
            </w:r>
            <w:r w:rsidR="00CD18F4" w:rsidRPr="00CE60E8">
              <w:rPr>
                <w:rFonts w:ascii="Arial Narrow" w:eastAsia="Times New Roman" w:hAnsi="Arial Narrow" w:cs="Times New Roman"/>
                <w:b/>
                <w:sz w:val="20"/>
              </w:rPr>
              <w:br w:type="page"/>
            </w:r>
          </w:p>
        </w:tc>
        <w:tc>
          <w:tcPr>
            <w:tcW w:w="4677" w:type="dxa"/>
            <w:gridSpan w:val="16"/>
            <w:tcBorders>
              <w:top w:val="nil"/>
              <w:left w:val="nil"/>
              <w:bottom w:val="single" w:sz="4" w:space="0" w:color="auto"/>
              <w:right w:val="single" w:sz="4" w:space="0" w:color="auto"/>
            </w:tcBorders>
            <w:shd w:val="clear" w:color="auto" w:fill="FFFFCC"/>
            <w:vAlign w:val="bottom"/>
            <w:hideMark/>
          </w:tcPr>
          <w:p w:rsidR="00CD18F4" w:rsidRPr="00CE60E8" w:rsidRDefault="00CD18F4"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Problemy i potrzeby aktywnych kobiet</w:t>
            </w:r>
          </w:p>
        </w:tc>
        <w:tc>
          <w:tcPr>
            <w:tcW w:w="4253" w:type="dxa"/>
            <w:gridSpan w:val="5"/>
            <w:tcBorders>
              <w:top w:val="nil"/>
              <w:left w:val="nil"/>
              <w:bottom w:val="single" w:sz="4" w:space="0" w:color="auto"/>
              <w:right w:val="single" w:sz="4" w:space="0" w:color="auto"/>
            </w:tcBorders>
            <w:shd w:val="clear" w:color="auto" w:fill="FFFFCC"/>
            <w:vAlign w:val="bottom"/>
            <w:hideMark/>
          </w:tcPr>
          <w:p w:rsidR="00CD18F4" w:rsidRPr="00CE60E8" w:rsidRDefault="00CD18F4"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kwiecień 2015                                                                   Liczba uczestników: 37 aktywnych kobiet</w:t>
            </w:r>
          </w:p>
        </w:tc>
        <w:tc>
          <w:tcPr>
            <w:tcW w:w="283"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p>
        </w:tc>
      </w:tr>
      <w:tr w:rsidR="008E45B8" w:rsidRPr="00CE60E8" w:rsidTr="008E45B8">
        <w:trPr>
          <w:trHeight w:val="42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14A4A" w:rsidRPr="00CE60E8" w:rsidRDefault="008E45B8"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390596" w:rsidRPr="00CE60E8">
              <w:rPr>
                <w:rFonts w:ascii="Arial Narrow" w:eastAsia="Times New Roman" w:hAnsi="Arial Narrow" w:cs="Times New Roman"/>
                <w:b/>
              </w:rPr>
              <w:t xml:space="preserve">: </w:t>
            </w:r>
            <w:r w:rsidR="00390596" w:rsidRPr="00CE60E8">
              <w:rPr>
                <w:rFonts w:ascii="Arial Narrow" w:eastAsia="Times New Roman" w:hAnsi="Arial Narrow" w:cs="Times New Roman"/>
              </w:rPr>
              <w:t>w</w:t>
            </w:r>
            <w:r w:rsidRPr="00CE60E8">
              <w:rPr>
                <w:rFonts w:ascii="Arial Narrow" w:eastAsia="Times New Roman" w:hAnsi="Arial Narrow" w:cs="Times New Roman"/>
              </w:rPr>
              <w:t>yniki potwierdziły duży potencjał kobiet w działaniach rozwojowych oraz wskazały szczegółowe obszary potencjalnej współpracy z tą grupą (w tym kultura, dziedzictwo lokalne).</w:t>
            </w:r>
          </w:p>
        </w:tc>
      </w:tr>
      <w:tr w:rsidR="006F0E4A" w:rsidRPr="00CE60E8" w:rsidTr="00AD08C3">
        <w:trPr>
          <w:trHeight w:val="85"/>
        </w:trPr>
        <w:tc>
          <w:tcPr>
            <w:tcW w:w="3828" w:type="dxa"/>
            <w:gridSpan w:val="11"/>
            <w:tcBorders>
              <w:top w:val="nil"/>
              <w:left w:val="single" w:sz="4" w:space="0" w:color="auto"/>
              <w:bottom w:val="single" w:sz="4" w:space="0" w:color="auto"/>
              <w:right w:val="single" w:sz="4" w:space="0" w:color="auto"/>
            </w:tcBorders>
            <w:shd w:val="clear" w:color="auto" w:fill="FFFFCC"/>
            <w:noWrap/>
            <w:vAlign w:val="bottom"/>
            <w:hideMark/>
          </w:tcPr>
          <w:p w:rsidR="006F0E4A" w:rsidRPr="00CE60E8" w:rsidRDefault="006F0E4A" w:rsidP="008D692F">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6) Badanie ankietowe wśród kobiet 27-65+ przeprowadzone przez Liderów Zmiany</w:t>
            </w:r>
          </w:p>
        </w:tc>
        <w:tc>
          <w:tcPr>
            <w:tcW w:w="7654" w:type="dxa"/>
            <w:gridSpan w:val="25"/>
            <w:tcBorders>
              <w:top w:val="nil"/>
              <w:left w:val="nil"/>
              <w:bottom w:val="single" w:sz="4" w:space="0" w:color="auto"/>
              <w:right w:val="single" w:sz="4" w:space="0" w:color="auto"/>
            </w:tcBorders>
            <w:shd w:val="clear" w:color="auto" w:fill="FFFFCC"/>
            <w:vAlign w:val="bottom"/>
            <w:hideMark/>
          </w:tcPr>
          <w:p w:rsidR="006F0E4A" w:rsidRPr="00CE60E8" w:rsidRDefault="006F0E4A"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Stopień wiedzy na temat Partnerstwa Dorzecze Słupi</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2. Aktywność w życiu społeczności lokalnej</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3. Sposoby spędzania czasu, aktywności indywidualnej, podejmowania inicjatyw i realizowania działań</w:t>
            </w:r>
          </w:p>
        </w:tc>
        <w:tc>
          <w:tcPr>
            <w:tcW w:w="2552" w:type="dxa"/>
            <w:tcBorders>
              <w:top w:val="nil"/>
              <w:left w:val="nil"/>
              <w:bottom w:val="single" w:sz="4" w:space="0" w:color="auto"/>
              <w:right w:val="single" w:sz="4" w:space="0" w:color="auto"/>
            </w:tcBorders>
            <w:shd w:val="clear" w:color="auto" w:fill="FFFFCC"/>
            <w:vAlign w:val="bottom"/>
            <w:hideMark/>
          </w:tcPr>
          <w:p w:rsidR="006F0E4A" w:rsidRPr="00CE60E8" w:rsidRDefault="006F0E4A"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6F0E4A" w:rsidRPr="00CE60E8" w:rsidTr="008D692F">
        <w:trPr>
          <w:trHeight w:val="20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6F0E4A" w:rsidRPr="00CE60E8" w:rsidRDefault="006F0E4A" w:rsidP="008D692F">
            <w:pPr>
              <w:spacing w:after="0" w:line="240" w:lineRule="auto"/>
              <w:rPr>
                <w:rFonts w:ascii="Arial Narrow" w:eastAsia="Times New Roman" w:hAnsi="Arial Narrow" w:cs="Times New Roman"/>
                <w:b/>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 xml:space="preserve">główny wniosek z badania: </w:t>
            </w:r>
          </w:p>
          <w:p w:rsidR="006F0E4A" w:rsidRPr="00CE60E8" w:rsidRDefault="006F0E4A" w:rsidP="008D692F">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zadaniem LGD jest wspierać i pobudzać inicjatywy lokalne zarówno poprzez organizację szkoleń i warsztatów, jak i poprzez udzielanie wsparcia finansowego tych inicjatyw które zmierzają do </w:t>
            </w:r>
            <w:r w:rsidRPr="00CE60E8">
              <w:rPr>
                <w:rFonts w:ascii="Arial Narrow" w:eastAsia="Times New Roman" w:hAnsi="Arial Narrow" w:cs="Times New Roman"/>
              </w:rPr>
              <w:lastRenderedPageBreak/>
              <w:t>zawiązywania partnerstw publiczno-prywatnych, współpracę z grupami nieformalnymi, stowarzyszeniami, klubami sportowymi i osobami zaangażowanymi, co stanowi potencjał do wyrównywania szans między poszczególnymi gminami wchodzącymi w skład partnerstwa, tak by te słabsze zarówno infrastrukturalne jak i społecznie, miały szansę zmniejszać dystans do liderów regionu</w:t>
            </w:r>
          </w:p>
        </w:tc>
      </w:tr>
      <w:tr w:rsidR="008E45B8" w:rsidRPr="00CE60E8" w:rsidTr="00540ECC">
        <w:trPr>
          <w:trHeight w:val="693"/>
        </w:trPr>
        <w:tc>
          <w:tcPr>
            <w:tcW w:w="4537" w:type="dxa"/>
            <w:gridSpan w:val="14"/>
            <w:tcBorders>
              <w:top w:val="nil"/>
              <w:left w:val="single" w:sz="4" w:space="0" w:color="auto"/>
              <w:bottom w:val="single" w:sz="4" w:space="0" w:color="auto"/>
              <w:right w:val="single" w:sz="4" w:space="0" w:color="auto"/>
            </w:tcBorders>
            <w:shd w:val="clear" w:color="auto" w:fill="FFFFCC"/>
            <w:noWrap/>
            <w:vAlign w:val="bottom"/>
            <w:hideMark/>
          </w:tcPr>
          <w:p w:rsidR="008E45B8" w:rsidRPr="00CE60E8" w:rsidRDefault="006F0E4A" w:rsidP="008E45B8">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7</w:t>
            </w:r>
            <w:r w:rsidR="008E45B8" w:rsidRPr="00CE60E8">
              <w:rPr>
                <w:rFonts w:ascii="Arial Narrow" w:eastAsia="Times New Roman" w:hAnsi="Arial Narrow" w:cs="Times New Roman"/>
                <w:b/>
                <w:sz w:val="20"/>
              </w:rPr>
              <w:t>) Badanie zainteresowań dzieci i młodzieży - badanie ankietowe przeprowadzone przez Liderów Zmiany</w:t>
            </w:r>
          </w:p>
        </w:tc>
        <w:tc>
          <w:tcPr>
            <w:tcW w:w="5386" w:type="dxa"/>
            <w:gridSpan w:val="19"/>
            <w:tcBorders>
              <w:top w:val="nil"/>
              <w:left w:val="nil"/>
              <w:bottom w:val="single" w:sz="4" w:space="0" w:color="auto"/>
              <w:right w:val="single" w:sz="4" w:space="0" w:color="auto"/>
            </w:tcBorders>
            <w:shd w:val="clear" w:color="auto" w:fill="FFFFCC"/>
            <w:vAlign w:val="bottom"/>
            <w:hideMark/>
          </w:tcPr>
          <w:p w:rsidR="008E45B8" w:rsidRPr="00CE60E8" w:rsidRDefault="008E45B8"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Poznanie potrzeb i oczekiwań związanych z aktywizacją i rozwojem kulturalnym, edukacyjnym i sportowym młodzieży oraz gotowości do działań społecznych</w:t>
            </w:r>
          </w:p>
        </w:tc>
        <w:tc>
          <w:tcPr>
            <w:tcW w:w="4111" w:type="dxa"/>
            <w:gridSpan w:val="4"/>
            <w:tcBorders>
              <w:top w:val="nil"/>
              <w:left w:val="nil"/>
              <w:bottom w:val="single" w:sz="4" w:space="0" w:color="auto"/>
              <w:right w:val="single" w:sz="4" w:space="0" w:color="auto"/>
            </w:tcBorders>
            <w:shd w:val="clear" w:color="auto" w:fill="FFFFCC"/>
            <w:vAlign w:val="bottom"/>
            <w:hideMark/>
          </w:tcPr>
          <w:p w:rsidR="008E45B8" w:rsidRPr="00CE60E8" w:rsidRDefault="008E45B8"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marzec/kwiecień 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75  ankietowanych</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młodzi ludzie (51 dziewcząt i 23 chłopców w wieku od 10 do 30 lat)</w:t>
            </w:r>
          </w:p>
        </w:tc>
        <w:tc>
          <w:tcPr>
            <w:tcW w:w="283"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8E45B8" w:rsidRPr="00CE60E8" w:rsidTr="008D692F">
        <w:trPr>
          <w:trHeight w:val="47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8E45B8" w:rsidRPr="00CE60E8" w:rsidRDefault="008E45B8"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390596" w:rsidRPr="00CE60E8">
              <w:rPr>
                <w:rFonts w:ascii="Arial Narrow" w:eastAsia="Times New Roman" w:hAnsi="Arial Narrow" w:cs="Times New Roman"/>
                <w:b/>
              </w:rPr>
              <w:t xml:space="preserve">: </w:t>
            </w:r>
            <w:r w:rsidR="00390596" w:rsidRPr="00CE60E8">
              <w:rPr>
                <w:rFonts w:ascii="Arial Narrow" w:eastAsia="Times New Roman" w:hAnsi="Arial Narrow" w:cs="Times New Roman"/>
              </w:rPr>
              <w:t>w</w:t>
            </w:r>
            <w:r w:rsidRPr="00CE60E8">
              <w:rPr>
                <w:rFonts w:ascii="Arial Narrow" w:eastAsia="Times New Roman" w:hAnsi="Arial Narrow" w:cs="Times New Roman"/>
              </w:rPr>
              <w:t>yniki potwierdziły jako ważną potrzebę współpracy z młodzieżą i dostosowaniem możliwych obszarów współpracy (sport, rekreacja, turystyka, kultura, działalność świetlic) do zainteresowań młodzieży, która gotowa jest do zaangażowania przy silnym wsparciu lokalnych organizacji i instytucji, ale umożliwiającym młodzieży pode</w:t>
            </w:r>
            <w:r w:rsidR="00314A4A" w:rsidRPr="00CE60E8">
              <w:rPr>
                <w:rFonts w:ascii="Arial Narrow" w:eastAsia="Times New Roman" w:hAnsi="Arial Narrow" w:cs="Times New Roman"/>
              </w:rPr>
              <w:t>jmowanie samodzielnych decyzji.</w:t>
            </w:r>
          </w:p>
        </w:tc>
      </w:tr>
      <w:tr w:rsidR="00492955" w:rsidRPr="00CE60E8" w:rsidTr="00AD08C3">
        <w:trPr>
          <w:trHeight w:val="201"/>
        </w:trPr>
        <w:tc>
          <w:tcPr>
            <w:tcW w:w="3828" w:type="dxa"/>
            <w:gridSpan w:val="11"/>
            <w:tcBorders>
              <w:top w:val="nil"/>
              <w:left w:val="single" w:sz="4" w:space="0" w:color="auto"/>
              <w:bottom w:val="single" w:sz="4" w:space="0" w:color="auto"/>
              <w:right w:val="single" w:sz="4" w:space="0" w:color="auto"/>
            </w:tcBorders>
            <w:shd w:val="clear" w:color="auto" w:fill="FFFFCC"/>
            <w:noWrap/>
            <w:vAlign w:val="bottom"/>
            <w:hideMark/>
          </w:tcPr>
          <w:p w:rsidR="00314A4A" w:rsidRPr="00CE60E8" w:rsidRDefault="00040811" w:rsidP="00314A4A">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8</w:t>
            </w:r>
            <w:r w:rsidR="00314A4A" w:rsidRPr="00CE60E8">
              <w:rPr>
                <w:rFonts w:ascii="Arial Narrow" w:eastAsia="Times New Roman" w:hAnsi="Arial Narrow" w:cs="Times New Roman"/>
                <w:b/>
                <w:sz w:val="20"/>
              </w:rPr>
              <w:t>) Diagnoza środowiska dzieci i młodzieży - badanie ankietowe przeprowadzone przez Liderów Zmiany</w:t>
            </w:r>
          </w:p>
        </w:tc>
        <w:tc>
          <w:tcPr>
            <w:tcW w:w="2410" w:type="dxa"/>
            <w:gridSpan w:val="8"/>
            <w:tcBorders>
              <w:top w:val="nil"/>
              <w:left w:val="nil"/>
              <w:bottom w:val="single" w:sz="4" w:space="0" w:color="auto"/>
              <w:right w:val="single" w:sz="4" w:space="0" w:color="auto"/>
            </w:tcBorders>
            <w:shd w:val="clear" w:color="auto" w:fill="FFFFCC"/>
            <w:vAlign w:val="bottom"/>
            <w:hideMark/>
          </w:tcPr>
          <w:p w:rsidR="00314A4A" w:rsidRPr="00CE60E8" w:rsidRDefault="00314A4A"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Formy spędzania czasu wolnego - analiza potrzeb</w:t>
            </w:r>
          </w:p>
        </w:tc>
        <w:tc>
          <w:tcPr>
            <w:tcW w:w="7796" w:type="dxa"/>
            <w:gridSpan w:val="18"/>
            <w:tcBorders>
              <w:top w:val="nil"/>
              <w:left w:val="nil"/>
              <w:bottom w:val="single" w:sz="4" w:space="0" w:color="auto"/>
              <w:right w:val="single" w:sz="4" w:space="0" w:color="auto"/>
            </w:tcBorders>
            <w:shd w:val="clear" w:color="auto" w:fill="FFFFCC"/>
            <w:vAlign w:val="bottom"/>
            <w:hideMark/>
          </w:tcPr>
          <w:p w:rsidR="00314A4A" w:rsidRPr="00CE60E8" w:rsidRDefault="00314A4A"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marzec/kwiecień 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178 ankietowanych</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dzieci i młodzież, nauczyciele (22 dzieci z klas 1-3, 23 osoby z klas 4-6, 96 osób z gimnazjum - w tym 49 chłopców, 47 dziewcząt; 22 nauczycieli szkoły podstawowej, 17 nauczycieli gimnazjum)</w:t>
            </w:r>
          </w:p>
        </w:tc>
        <w:tc>
          <w:tcPr>
            <w:tcW w:w="283"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14A4A" w:rsidRPr="00CE60E8" w:rsidTr="008D692F">
        <w:trPr>
          <w:trHeight w:val="721"/>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40811" w:rsidRPr="00CE60E8" w:rsidRDefault="00314A4A"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390596" w:rsidRPr="00CE60E8">
              <w:rPr>
                <w:rFonts w:ascii="Arial Narrow" w:eastAsia="Times New Roman" w:hAnsi="Arial Narrow" w:cs="Times New Roman"/>
                <w:b/>
              </w:rPr>
              <w:t xml:space="preserve">: </w:t>
            </w:r>
            <w:r w:rsidR="00390596" w:rsidRPr="00CE60E8">
              <w:rPr>
                <w:rFonts w:ascii="Arial Narrow" w:eastAsia="Times New Roman" w:hAnsi="Arial Narrow" w:cs="Times New Roman"/>
              </w:rPr>
              <w:t>w</w:t>
            </w:r>
            <w:r w:rsidRPr="00CE60E8">
              <w:rPr>
                <w:rFonts w:ascii="Arial Narrow" w:eastAsia="Times New Roman" w:hAnsi="Arial Narrow" w:cs="Times New Roman"/>
              </w:rPr>
              <w:t>yniki potwierdziły jako ważną potrzebę współpracy z organizacjami i instytucjami prowadzącymi działalność na rzecz dzieci i  młodzieży. Możliwe obszary współpracy (sport, działalność świetlic, rozwój umiejętności interpersonalnych). Badania ujawniły potrzebę charyzmatycznych prowadzących/animatorów współpracujących z ta grupą.</w:t>
            </w:r>
          </w:p>
        </w:tc>
      </w:tr>
      <w:tr w:rsidR="008E6C4B" w:rsidRPr="00CE60E8" w:rsidTr="006F0E4A">
        <w:trPr>
          <w:trHeight w:val="913"/>
        </w:trPr>
        <w:tc>
          <w:tcPr>
            <w:tcW w:w="2836" w:type="dxa"/>
            <w:gridSpan w:val="7"/>
            <w:tcBorders>
              <w:top w:val="nil"/>
              <w:left w:val="single" w:sz="4" w:space="0" w:color="auto"/>
              <w:bottom w:val="single" w:sz="4" w:space="0" w:color="auto"/>
              <w:right w:val="single" w:sz="4" w:space="0" w:color="auto"/>
            </w:tcBorders>
            <w:shd w:val="clear" w:color="auto" w:fill="FFFFCC"/>
            <w:noWrap/>
            <w:vAlign w:val="bottom"/>
            <w:hideMark/>
          </w:tcPr>
          <w:p w:rsidR="008E6C4B" w:rsidRPr="00CE60E8" w:rsidRDefault="00040811" w:rsidP="008E6C4B">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9</w:t>
            </w:r>
            <w:r w:rsidR="008E6C4B" w:rsidRPr="00CE60E8">
              <w:rPr>
                <w:rFonts w:ascii="Arial Narrow" w:eastAsia="Times New Roman" w:hAnsi="Arial Narrow" w:cs="Times New Roman"/>
                <w:b/>
                <w:sz w:val="20"/>
              </w:rPr>
              <w:t>) Badanie ankietowe "Wykluczenie społeczne" przeprowadzone przez Liderów Zmiany</w:t>
            </w:r>
          </w:p>
        </w:tc>
        <w:tc>
          <w:tcPr>
            <w:tcW w:w="4961" w:type="dxa"/>
            <w:gridSpan w:val="16"/>
            <w:tcBorders>
              <w:top w:val="nil"/>
              <w:left w:val="nil"/>
              <w:bottom w:val="single" w:sz="4" w:space="0" w:color="auto"/>
              <w:right w:val="single" w:sz="4" w:space="0" w:color="auto"/>
            </w:tcBorders>
            <w:shd w:val="clear" w:color="auto" w:fill="FFFFCC"/>
            <w:vAlign w:val="bottom"/>
            <w:hideMark/>
          </w:tcPr>
          <w:p w:rsidR="008E6C4B" w:rsidRPr="00CE60E8" w:rsidRDefault="008E6C4B"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Założenie badawczym było uzyskanie informacji na temat gotowości osób długotrwale bezrobotnych i korzystających z pomocy społecznej do zmiany swojej sytuacji życiowej i podjęcia pracy zarobkowej.</w:t>
            </w:r>
          </w:p>
        </w:tc>
        <w:tc>
          <w:tcPr>
            <w:tcW w:w="6237" w:type="dxa"/>
            <w:gridSpan w:val="14"/>
            <w:tcBorders>
              <w:top w:val="nil"/>
              <w:left w:val="nil"/>
              <w:bottom w:val="single" w:sz="4" w:space="0" w:color="auto"/>
              <w:right w:val="single" w:sz="4" w:space="0" w:color="auto"/>
            </w:tcBorders>
            <w:shd w:val="clear" w:color="auto" w:fill="FFFFCC"/>
            <w:vAlign w:val="bottom"/>
            <w:hideMark/>
          </w:tcPr>
          <w:p w:rsidR="008E6C4B" w:rsidRPr="00CE60E8" w:rsidRDefault="008E6C4B"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 2015</w:t>
            </w:r>
            <w:r w:rsidR="006F0E4A" w:rsidRPr="00CE60E8">
              <w:rPr>
                <w:rFonts w:ascii="Arial Narrow" w:eastAsia="Times New Roman" w:hAnsi="Arial Narrow" w:cs="Times New Roman"/>
                <w:sz w:val="20"/>
              </w:rPr>
              <w:t xml:space="preserve">; </w:t>
            </w:r>
            <w:proofErr w:type="spellStart"/>
            <w:r w:rsidR="006F0E4A" w:rsidRPr="00CE60E8">
              <w:rPr>
                <w:rFonts w:ascii="Arial Narrow" w:eastAsia="Times New Roman" w:hAnsi="Arial Narrow" w:cs="Times New Roman"/>
                <w:sz w:val="20"/>
              </w:rPr>
              <w:t>l</w:t>
            </w:r>
            <w:r w:rsidRPr="00CE60E8">
              <w:rPr>
                <w:rFonts w:ascii="Arial Narrow" w:eastAsia="Times New Roman" w:hAnsi="Arial Narrow" w:cs="Times New Roman"/>
                <w:sz w:val="20"/>
              </w:rPr>
              <w:t>Liczba</w:t>
            </w:r>
            <w:proofErr w:type="spellEnd"/>
            <w:r w:rsidRPr="00CE60E8">
              <w:rPr>
                <w:rFonts w:ascii="Arial Narrow" w:eastAsia="Times New Roman" w:hAnsi="Arial Narrow" w:cs="Times New Roman"/>
                <w:sz w:val="20"/>
              </w:rPr>
              <w:t xml:space="preserve"> uczestników: 60 ankietowanych</w:t>
            </w:r>
            <w:r w:rsidRPr="00CE60E8">
              <w:rPr>
                <w:rFonts w:ascii="Arial Narrow" w:eastAsia="Times New Roman" w:hAnsi="Arial Narrow" w:cs="Times New Roman"/>
                <w:sz w:val="20"/>
              </w:rPr>
              <w:br w:type="page"/>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uczestnicy Centrum Integracji Społecznej w Potęgowie, klienci Gminnego Ośrodka Pomocy Społecznej w Czarnej Dąbrówce, osoby pracujące z osobami wykluczonymi społecznie</w:t>
            </w:r>
          </w:p>
        </w:tc>
        <w:tc>
          <w:tcPr>
            <w:tcW w:w="283"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8E6C4B" w:rsidRPr="00CE60E8" w:rsidTr="008E6C4B">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8E6C4B" w:rsidRPr="00CE60E8" w:rsidRDefault="008E6C4B" w:rsidP="004B5509">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06155F" w:rsidRPr="00CE60E8">
              <w:rPr>
                <w:rFonts w:ascii="Arial Narrow" w:eastAsia="Times New Roman" w:hAnsi="Arial Narrow" w:cs="Times New Roman"/>
                <w:b/>
              </w:rPr>
              <w:t xml:space="preserve">: </w:t>
            </w:r>
            <w:r w:rsidR="0006155F" w:rsidRPr="00CE60E8">
              <w:rPr>
                <w:rFonts w:ascii="Arial Narrow" w:eastAsia="Times New Roman" w:hAnsi="Arial Narrow" w:cs="Times New Roman"/>
              </w:rPr>
              <w:t>n</w:t>
            </w:r>
            <w:r w:rsidRPr="00CE60E8">
              <w:rPr>
                <w:rFonts w:ascii="Arial Narrow" w:eastAsia="Times New Roman" w:hAnsi="Arial Narrow" w:cs="Times New Roman"/>
              </w:rPr>
              <w:t>ajważniejsze pola działania w w/</w:t>
            </w:r>
            <w:r w:rsidR="004B5509">
              <w:rPr>
                <w:rFonts w:ascii="Arial Narrow" w:eastAsia="Times New Roman" w:hAnsi="Arial Narrow" w:cs="Times New Roman"/>
              </w:rPr>
              <w:t>w zakresie do ujęcia w LSR to: 1.</w:t>
            </w:r>
            <w:r w:rsidRPr="00CE60E8">
              <w:rPr>
                <w:rFonts w:ascii="Arial Narrow" w:eastAsia="Times New Roman" w:hAnsi="Arial Narrow" w:cs="Times New Roman"/>
              </w:rPr>
              <w:t>podjęcie próby zbadania tego tematu i wspólne wypracowanie z placówkami udzielającymi wsparcia osobom wykluczonym sposobów przeciwdziałania temu zjawisku,</w:t>
            </w:r>
            <w:r w:rsidR="004B5509">
              <w:rPr>
                <w:rFonts w:ascii="Arial Narrow" w:eastAsia="Times New Roman" w:hAnsi="Arial Narrow" w:cs="Times New Roman"/>
              </w:rPr>
              <w:t xml:space="preserve"> 2.</w:t>
            </w:r>
            <w:r w:rsidRPr="00CE60E8">
              <w:rPr>
                <w:rFonts w:ascii="Arial Narrow" w:eastAsia="Times New Roman" w:hAnsi="Arial Narrow" w:cs="Times New Roman"/>
              </w:rPr>
              <w:t xml:space="preserve"> wspieranie ekonomii społecznej, tworzenie miejsc pracy</w:t>
            </w:r>
            <w:r w:rsidR="004B5509">
              <w:rPr>
                <w:rFonts w:ascii="Arial Narrow" w:eastAsia="Times New Roman" w:hAnsi="Arial Narrow" w:cs="Times New Roman"/>
              </w:rPr>
              <w:t>, 3.</w:t>
            </w:r>
            <w:r w:rsidRPr="00CE60E8">
              <w:rPr>
                <w:rFonts w:ascii="Arial Narrow" w:eastAsia="Times New Roman" w:hAnsi="Arial Narrow" w:cs="Times New Roman"/>
              </w:rPr>
              <w:t xml:space="preserve"> działania kulturowe skierowane szczególnie na dzieci i młodzież (próba wyeliminowania pokoleniowego korzystania z pomocy społecznej),</w:t>
            </w:r>
            <w:r w:rsidR="004B5509">
              <w:rPr>
                <w:rFonts w:ascii="Arial Narrow" w:eastAsia="Times New Roman" w:hAnsi="Arial Narrow" w:cs="Times New Roman"/>
              </w:rPr>
              <w:t xml:space="preserve"> 4.</w:t>
            </w:r>
            <w:r w:rsidRPr="00CE60E8">
              <w:rPr>
                <w:rFonts w:ascii="Arial Narrow" w:eastAsia="Times New Roman" w:hAnsi="Arial Narrow" w:cs="Times New Roman"/>
              </w:rPr>
              <w:t xml:space="preserve"> budowa infrastruktury ułatwiający włączenie tych osób życie społeczne np. infrastruktura drogowa, pieszo-rowerowa.</w:t>
            </w:r>
          </w:p>
        </w:tc>
      </w:tr>
      <w:tr w:rsidR="00390596" w:rsidRPr="00CE60E8" w:rsidTr="00AD08C3">
        <w:trPr>
          <w:trHeight w:val="488"/>
        </w:trPr>
        <w:tc>
          <w:tcPr>
            <w:tcW w:w="3261" w:type="dxa"/>
            <w:gridSpan w:val="8"/>
            <w:tcBorders>
              <w:top w:val="nil"/>
              <w:left w:val="single" w:sz="4" w:space="0" w:color="auto"/>
              <w:bottom w:val="single" w:sz="4" w:space="0" w:color="auto"/>
              <w:right w:val="single" w:sz="4" w:space="0" w:color="auto"/>
            </w:tcBorders>
            <w:shd w:val="clear" w:color="auto" w:fill="FFFFCC"/>
            <w:noWrap/>
            <w:vAlign w:val="bottom"/>
            <w:hideMark/>
          </w:tcPr>
          <w:p w:rsidR="00390596" w:rsidRPr="00CE60E8" w:rsidRDefault="00040811" w:rsidP="00040811">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10</w:t>
            </w:r>
            <w:r w:rsidR="00390596" w:rsidRPr="00CE60E8">
              <w:rPr>
                <w:rFonts w:ascii="Arial Narrow" w:eastAsia="Times New Roman" w:hAnsi="Arial Narrow" w:cs="Times New Roman"/>
                <w:b/>
                <w:sz w:val="20"/>
              </w:rPr>
              <w:t>) Badanie ankietowe nt. zajęć pozalekcyjnych - przeprowadzone przez Liderów Zmiany</w:t>
            </w:r>
          </w:p>
        </w:tc>
        <w:tc>
          <w:tcPr>
            <w:tcW w:w="6379" w:type="dxa"/>
            <w:gridSpan w:val="23"/>
            <w:tcBorders>
              <w:top w:val="nil"/>
              <w:left w:val="nil"/>
              <w:bottom w:val="single" w:sz="4" w:space="0" w:color="auto"/>
              <w:right w:val="single" w:sz="4" w:space="0" w:color="auto"/>
            </w:tcBorders>
            <w:shd w:val="clear" w:color="auto" w:fill="FFFFCC"/>
            <w:vAlign w:val="bottom"/>
            <w:hideMark/>
          </w:tcPr>
          <w:p w:rsidR="00390596" w:rsidRPr="00CE60E8" w:rsidRDefault="00390596"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Zagospodarowanie czasu wolnego dzieci i młodzieży</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2. Dostosowanie obecnej oferty świetlic wiejskich do potrzeb potencjalnych użytkowników</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3. Rodzaje zajęć pozalekcyjnych, które powinny być organizowane w szkołach i świetlicach wiejskich</w:t>
            </w:r>
          </w:p>
        </w:tc>
        <w:tc>
          <w:tcPr>
            <w:tcW w:w="4394" w:type="dxa"/>
            <w:gridSpan w:val="6"/>
            <w:tcBorders>
              <w:top w:val="nil"/>
              <w:left w:val="nil"/>
              <w:bottom w:val="single" w:sz="4" w:space="0" w:color="auto"/>
              <w:right w:val="single" w:sz="4" w:space="0" w:color="auto"/>
            </w:tcBorders>
            <w:shd w:val="clear" w:color="auto" w:fill="FFFFCC"/>
            <w:vAlign w:val="bottom"/>
            <w:hideMark/>
          </w:tcPr>
          <w:p w:rsidR="00390596" w:rsidRPr="00CE60E8" w:rsidRDefault="00390596"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 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62 ankietowanych</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uczniowie szkoły podstawowej w wieku od 10 do 14 lat (35 chłopców, 27 dziewcząt)</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90596" w:rsidRPr="00CE60E8" w:rsidTr="0006155F">
        <w:trPr>
          <w:trHeight w:val="393"/>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6155F" w:rsidRPr="00CE60E8" w:rsidRDefault="00390596"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badania wskazały, iż konieczne jest dostosowanie oferty zajęć w świetlicach do potrzeb odbiorców (dostosowanie godzin pracy, jakości i tematyki zajęć, akceptowalna możliwość dojazdu do innej miejscowości na ciekawe zajęcia, profesjonalizacja i specjalizacje świetlic).</w:t>
            </w:r>
          </w:p>
        </w:tc>
      </w:tr>
      <w:tr w:rsidR="006F0E4A" w:rsidRPr="00CE60E8" w:rsidTr="00AD08C3">
        <w:trPr>
          <w:trHeight w:val="85"/>
        </w:trPr>
        <w:tc>
          <w:tcPr>
            <w:tcW w:w="6379" w:type="dxa"/>
            <w:gridSpan w:val="20"/>
            <w:tcBorders>
              <w:top w:val="nil"/>
              <w:left w:val="single" w:sz="4" w:space="0" w:color="auto"/>
              <w:bottom w:val="single" w:sz="4" w:space="0" w:color="auto"/>
              <w:right w:val="single" w:sz="4" w:space="0" w:color="auto"/>
            </w:tcBorders>
            <w:shd w:val="clear" w:color="auto" w:fill="FFFFCC"/>
            <w:noWrap/>
            <w:vAlign w:val="bottom"/>
            <w:hideMark/>
          </w:tcPr>
          <w:p w:rsidR="006F0E4A" w:rsidRPr="00CE60E8" w:rsidRDefault="006F0E4A" w:rsidP="008D692F">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11) Badanie potrzeb społeczności wiejskiej na przykładzie Dąbrówna i Runowa - wieczorek dyskusyjno-towarzyski przeprowadzony przez Liderów Zmiany</w:t>
            </w:r>
          </w:p>
        </w:tc>
        <w:tc>
          <w:tcPr>
            <w:tcW w:w="3402" w:type="dxa"/>
            <w:gridSpan w:val="12"/>
            <w:tcBorders>
              <w:top w:val="nil"/>
              <w:left w:val="nil"/>
              <w:bottom w:val="single" w:sz="4" w:space="0" w:color="auto"/>
              <w:right w:val="single" w:sz="4" w:space="0" w:color="auto"/>
            </w:tcBorders>
            <w:shd w:val="clear" w:color="auto" w:fill="FFFFCC"/>
            <w:vAlign w:val="bottom"/>
            <w:hideMark/>
          </w:tcPr>
          <w:p w:rsidR="006F0E4A" w:rsidRPr="00CE60E8" w:rsidRDefault="006F0E4A"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1.Badanie potrzeb mieszkańców</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2. Badanie poziomu integracji społeczności wiejskiej</w:t>
            </w:r>
          </w:p>
        </w:tc>
        <w:tc>
          <w:tcPr>
            <w:tcW w:w="4253" w:type="dxa"/>
            <w:gridSpan w:val="5"/>
            <w:tcBorders>
              <w:top w:val="nil"/>
              <w:left w:val="nil"/>
              <w:bottom w:val="single" w:sz="4" w:space="0" w:color="auto"/>
              <w:right w:val="single" w:sz="4" w:space="0" w:color="auto"/>
            </w:tcBorders>
            <w:shd w:val="clear" w:color="auto" w:fill="FFFFCC"/>
            <w:vAlign w:val="bottom"/>
            <w:hideMark/>
          </w:tcPr>
          <w:p w:rsidR="006F0E4A" w:rsidRPr="00CE60E8" w:rsidRDefault="006F0E4A"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16.05.2015; liczba uczestników: 51; uczestnicy: 39 mieszkańców Dąbrówna, 12 mieszkańców Runowa</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6F0E4A" w:rsidRPr="00CE60E8" w:rsidTr="008D692F">
        <w:trPr>
          <w:trHeight w:val="372"/>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6F0E4A" w:rsidRPr="00CE60E8" w:rsidRDefault="006F0E4A" w:rsidP="004B5509">
            <w:pPr>
              <w:spacing w:after="0" w:line="240" w:lineRule="auto"/>
              <w:rPr>
                <w:rFonts w:ascii="Arial Narrow" w:eastAsia="Times New Roman" w:hAnsi="Arial Narrow" w:cs="Times New Roman"/>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badanie pokazało:</w:t>
            </w:r>
            <w:r w:rsidR="004B5509">
              <w:rPr>
                <w:rFonts w:ascii="Arial Narrow" w:eastAsia="Times New Roman" w:hAnsi="Arial Narrow" w:cs="Times New Roman"/>
              </w:rPr>
              <w:t xml:space="preserve"> 1.</w:t>
            </w:r>
            <w:r w:rsidRPr="00CE60E8">
              <w:rPr>
                <w:rFonts w:ascii="Arial Narrow" w:eastAsia="Times New Roman" w:hAnsi="Arial Narrow" w:cs="Times New Roman"/>
              </w:rPr>
              <w:t xml:space="preserve"> widoczne różnice poziomów integracji i współpracy pomiędzy miejscowościami oraz gotowości do współpracy poza własnym środowiskiem, </w:t>
            </w:r>
            <w:r w:rsidR="004B5509">
              <w:rPr>
                <w:rFonts w:ascii="Arial Narrow" w:eastAsia="Times New Roman" w:hAnsi="Arial Narrow" w:cs="Times New Roman"/>
              </w:rPr>
              <w:t>2.</w:t>
            </w:r>
            <w:r w:rsidRPr="00CE60E8">
              <w:rPr>
                <w:rFonts w:ascii="Arial Narrow" w:eastAsia="Times New Roman" w:hAnsi="Arial Narrow" w:cs="Times New Roman"/>
              </w:rPr>
              <w:t xml:space="preserve"> gotowość mieszkańców do rozwiązywania zdiagnozowanych na poziomie miejscowości problemów ale wymaga to lepszej integracji społeczności.</w:t>
            </w:r>
          </w:p>
        </w:tc>
      </w:tr>
      <w:tr w:rsidR="006F0E4A" w:rsidRPr="00CE60E8" w:rsidTr="006F0E4A">
        <w:trPr>
          <w:trHeight w:val="85"/>
        </w:trPr>
        <w:tc>
          <w:tcPr>
            <w:tcW w:w="4537" w:type="dxa"/>
            <w:gridSpan w:val="14"/>
            <w:tcBorders>
              <w:top w:val="nil"/>
              <w:left w:val="single" w:sz="4" w:space="0" w:color="auto"/>
              <w:bottom w:val="single" w:sz="4" w:space="0" w:color="auto"/>
              <w:right w:val="single" w:sz="4" w:space="0" w:color="auto"/>
            </w:tcBorders>
            <w:shd w:val="clear" w:color="auto" w:fill="FFFFCC"/>
            <w:noWrap/>
            <w:vAlign w:val="bottom"/>
            <w:hideMark/>
          </w:tcPr>
          <w:p w:rsidR="0006155F" w:rsidRPr="00CE60E8" w:rsidRDefault="0006155F" w:rsidP="008D692F">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w:t>
            </w:r>
            <w:r w:rsidR="006F0E4A" w:rsidRPr="00CE60E8">
              <w:rPr>
                <w:rFonts w:ascii="Arial Narrow" w:eastAsia="Times New Roman" w:hAnsi="Arial Narrow" w:cs="Times New Roman"/>
                <w:b/>
                <w:sz w:val="20"/>
              </w:rPr>
              <w:t>2</w:t>
            </w:r>
            <w:r w:rsidRPr="00CE60E8">
              <w:rPr>
                <w:rFonts w:ascii="Arial Narrow" w:eastAsia="Times New Roman" w:hAnsi="Arial Narrow" w:cs="Times New Roman"/>
                <w:b/>
                <w:sz w:val="20"/>
              </w:rPr>
              <w:t>) Badanie ankietowe kobiet 45-65+ przeprowadzone przez Liderów Zmiany</w:t>
            </w:r>
          </w:p>
        </w:tc>
        <w:tc>
          <w:tcPr>
            <w:tcW w:w="4677" w:type="dxa"/>
            <w:gridSpan w:val="15"/>
            <w:tcBorders>
              <w:top w:val="nil"/>
              <w:left w:val="nil"/>
              <w:bottom w:val="single" w:sz="4" w:space="0" w:color="auto"/>
              <w:right w:val="single" w:sz="4" w:space="0" w:color="auto"/>
            </w:tcBorders>
            <w:shd w:val="clear" w:color="auto" w:fill="FFFFCC"/>
            <w:noWrap/>
            <w:vAlign w:val="bottom"/>
            <w:hideMark/>
          </w:tcPr>
          <w:p w:rsidR="0006155F" w:rsidRPr="00CE60E8" w:rsidRDefault="0006155F"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 xml:space="preserve"> Potencjał kobiet do angażowania się w sprawy istotne  społecznie </w:t>
            </w:r>
          </w:p>
        </w:tc>
        <w:tc>
          <w:tcPr>
            <w:tcW w:w="4820" w:type="dxa"/>
            <w:gridSpan w:val="8"/>
            <w:tcBorders>
              <w:top w:val="nil"/>
              <w:left w:val="nil"/>
              <w:bottom w:val="single" w:sz="4" w:space="0" w:color="auto"/>
              <w:right w:val="single" w:sz="4" w:space="0" w:color="auto"/>
            </w:tcBorders>
            <w:shd w:val="clear" w:color="auto" w:fill="FFFFCC"/>
            <w:vAlign w:val="bottom"/>
            <w:hideMark/>
          </w:tcPr>
          <w:p w:rsidR="0006155F" w:rsidRPr="00CE60E8" w:rsidRDefault="0006155F"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19 osób</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kobiety</w:t>
            </w:r>
          </w:p>
        </w:tc>
        <w:tc>
          <w:tcPr>
            <w:tcW w:w="283" w:type="dxa"/>
            <w:tcBorders>
              <w:top w:val="nil"/>
              <w:left w:val="nil"/>
              <w:bottom w:val="single" w:sz="4" w:space="0" w:color="auto"/>
              <w:right w:val="single" w:sz="4" w:space="0" w:color="auto"/>
            </w:tcBorders>
            <w:shd w:val="clear" w:color="auto" w:fill="FFFFCC"/>
            <w:noWrap/>
            <w:vAlign w:val="center"/>
            <w:hideMark/>
          </w:tcPr>
          <w:p w:rsidR="0006155F" w:rsidRPr="00CE60E8" w:rsidRDefault="004B5509"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06155F" w:rsidRPr="00CE60E8" w:rsidTr="008D692F">
        <w:trPr>
          <w:trHeight w:val="238"/>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6155F" w:rsidRPr="00CE60E8" w:rsidRDefault="0006155F" w:rsidP="008D692F">
            <w:pPr>
              <w:spacing w:after="0" w:line="240" w:lineRule="auto"/>
              <w:rPr>
                <w:rFonts w:ascii="Arial Narrow" w:eastAsia="Times New Roman" w:hAnsi="Arial Narrow" w:cs="Times New Roman"/>
                <w:b/>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wyniki potwierdziły duży potencjał kobiet w działaniach rozwojowych oraz uwidoczniły konieczność większego wsparcia organizacyjnego i wzmacniania poczucia własnej wartości i możliwości kobiet.</w:t>
            </w:r>
          </w:p>
        </w:tc>
      </w:tr>
      <w:tr w:rsidR="00390596" w:rsidRPr="00CE60E8" w:rsidTr="00040811">
        <w:trPr>
          <w:trHeight w:val="85"/>
        </w:trPr>
        <w:tc>
          <w:tcPr>
            <w:tcW w:w="3828" w:type="dxa"/>
            <w:gridSpan w:val="11"/>
            <w:tcBorders>
              <w:top w:val="nil"/>
              <w:left w:val="single" w:sz="4" w:space="0" w:color="auto"/>
              <w:bottom w:val="single" w:sz="4" w:space="0" w:color="auto"/>
              <w:right w:val="single" w:sz="4" w:space="0" w:color="auto"/>
            </w:tcBorders>
            <w:shd w:val="clear" w:color="auto" w:fill="FFFFCC"/>
            <w:noWrap/>
            <w:vAlign w:val="bottom"/>
            <w:hideMark/>
          </w:tcPr>
          <w:p w:rsidR="00390596" w:rsidRPr="00CE60E8" w:rsidRDefault="00390596" w:rsidP="00040811">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w:t>
            </w:r>
            <w:r w:rsidR="0006155F" w:rsidRPr="00CE60E8">
              <w:rPr>
                <w:rFonts w:ascii="Arial Narrow" w:eastAsia="Times New Roman" w:hAnsi="Arial Narrow" w:cs="Times New Roman"/>
                <w:b/>
                <w:sz w:val="20"/>
              </w:rPr>
              <w:t>3</w:t>
            </w:r>
            <w:r w:rsidRPr="00CE60E8">
              <w:rPr>
                <w:rFonts w:ascii="Arial Narrow" w:eastAsia="Times New Roman" w:hAnsi="Arial Narrow" w:cs="Times New Roman"/>
                <w:b/>
                <w:sz w:val="20"/>
              </w:rPr>
              <w:t>) Badanie ankietowe wśród młodzieży 27-65+ przeprowadzone przez Liderów Zmiany</w:t>
            </w:r>
          </w:p>
        </w:tc>
        <w:tc>
          <w:tcPr>
            <w:tcW w:w="5386" w:type="dxa"/>
            <w:gridSpan w:val="18"/>
            <w:tcBorders>
              <w:top w:val="nil"/>
              <w:left w:val="nil"/>
              <w:bottom w:val="single" w:sz="4" w:space="0" w:color="auto"/>
              <w:right w:val="single" w:sz="4" w:space="0" w:color="auto"/>
            </w:tcBorders>
            <w:shd w:val="clear" w:color="auto" w:fill="FFFFCC"/>
            <w:vAlign w:val="bottom"/>
            <w:hideMark/>
          </w:tcPr>
          <w:p w:rsidR="00390596" w:rsidRPr="00CE60E8" w:rsidRDefault="00390596"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Stopień wiedzy na temat Partnerstwa Dorzecza Słupi</w:t>
            </w:r>
            <w:r w:rsidRPr="00CE60E8">
              <w:rPr>
                <w:rFonts w:ascii="Arial Narrow" w:eastAsia="Times New Roman" w:hAnsi="Arial Narrow" w:cs="Times New Roman"/>
                <w:sz w:val="20"/>
              </w:rPr>
              <w:br w:type="page"/>
            </w:r>
            <w:r w:rsidR="004B5509">
              <w:rPr>
                <w:rFonts w:ascii="Arial Narrow" w:eastAsia="Times New Roman" w:hAnsi="Arial Narrow" w:cs="Times New Roman"/>
                <w:sz w:val="20"/>
              </w:rPr>
              <w:t xml:space="preserve">; 2. </w:t>
            </w:r>
            <w:r w:rsidRPr="00CE60E8">
              <w:rPr>
                <w:rFonts w:ascii="Arial Narrow" w:eastAsia="Times New Roman" w:hAnsi="Arial Narrow" w:cs="Times New Roman"/>
                <w:sz w:val="20"/>
              </w:rPr>
              <w:t>2. Aktywność w życiu społeczności lokalnej</w:t>
            </w:r>
            <w:r w:rsidR="004B5509">
              <w:rPr>
                <w:rFonts w:ascii="Arial Narrow" w:eastAsia="Times New Roman" w:hAnsi="Arial Narrow" w:cs="Times New Roman"/>
                <w:sz w:val="20"/>
              </w:rPr>
              <w:t>; 3</w:t>
            </w:r>
            <w:r w:rsidRPr="00CE60E8">
              <w:rPr>
                <w:rFonts w:ascii="Arial Narrow" w:eastAsia="Times New Roman" w:hAnsi="Arial Narrow" w:cs="Times New Roman"/>
                <w:sz w:val="20"/>
              </w:rPr>
              <w:t xml:space="preserve"> Sposoby spędzania czasu, aktywności indywidualnej, podejmowania inicjatyw i działań</w:t>
            </w:r>
          </w:p>
        </w:tc>
        <w:tc>
          <w:tcPr>
            <w:tcW w:w="4820" w:type="dxa"/>
            <w:gridSpan w:val="8"/>
            <w:tcBorders>
              <w:top w:val="nil"/>
              <w:left w:val="nil"/>
              <w:bottom w:val="single" w:sz="4" w:space="0" w:color="auto"/>
              <w:right w:val="single" w:sz="4" w:space="0" w:color="auto"/>
            </w:tcBorders>
            <w:shd w:val="clear" w:color="auto" w:fill="FFFFCC"/>
            <w:vAlign w:val="bottom"/>
            <w:hideMark/>
          </w:tcPr>
          <w:p w:rsidR="00390596" w:rsidRPr="00CE60E8" w:rsidRDefault="00390596"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38 osób</w:t>
            </w:r>
            <w:r w:rsidRPr="00CE60E8">
              <w:rPr>
                <w:rFonts w:ascii="Arial Narrow" w:eastAsia="Times New Roman" w:hAnsi="Arial Narrow" w:cs="Times New Roman"/>
                <w:sz w:val="20"/>
              </w:rPr>
              <w:br w:type="page"/>
              <w:t>Uczestnicy: młodzież w wieku 13-27 lat</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390596" w:rsidRPr="00CE60E8" w:rsidTr="00390596">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90596" w:rsidRPr="00CE60E8" w:rsidRDefault="00390596" w:rsidP="00390596">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06155F" w:rsidRPr="00CE60E8">
              <w:rPr>
                <w:rFonts w:ascii="Arial Narrow" w:eastAsia="Times New Roman" w:hAnsi="Arial Narrow" w:cs="Times New Roman"/>
                <w:b/>
              </w:rPr>
              <w:t xml:space="preserve">: </w:t>
            </w:r>
            <w:r w:rsidR="0006155F" w:rsidRPr="00CE60E8">
              <w:rPr>
                <w:rFonts w:ascii="Arial Narrow" w:eastAsia="Times New Roman" w:hAnsi="Arial Narrow" w:cs="Times New Roman"/>
              </w:rPr>
              <w:t>b</w:t>
            </w:r>
            <w:r w:rsidRPr="00CE60E8">
              <w:rPr>
                <w:rFonts w:ascii="Arial Narrow" w:eastAsia="Times New Roman" w:hAnsi="Arial Narrow" w:cs="Times New Roman"/>
              </w:rPr>
              <w:t xml:space="preserve">adanie wykazało potrzebę zwiększenia informacji o możliwościach jakie stwarza dla młodzieży udział w działaniach PDS (za </w:t>
            </w:r>
            <w:r w:rsidRPr="00CE60E8">
              <w:rPr>
                <w:rFonts w:ascii="Arial Narrow" w:eastAsia="Times New Roman" w:hAnsi="Arial Narrow" w:cs="Times New Roman"/>
              </w:rPr>
              <w:lastRenderedPageBreak/>
              <w:t>pośrednictwem mediów internetowych jak i portalu FB oraz na bezpośrednich spotkaniach informacyjnych)</w:t>
            </w:r>
          </w:p>
        </w:tc>
      </w:tr>
      <w:tr w:rsidR="00040811" w:rsidRPr="00CE60E8" w:rsidTr="006F0E4A">
        <w:trPr>
          <w:trHeight w:val="96"/>
        </w:trPr>
        <w:tc>
          <w:tcPr>
            <w:tcW w:w="2694" w:type="dxa"/>
            <w:gridSpan w:val="6"/>
            <w:tcBorders>
              <w:top w:val="nil"/>
              <w:left w:val="single" w:sz="4" w:space="0" w:color="auto"/>
              <w:bottom w:val="single" w:sz="4" w:space="0" w:color="auto"/>
              <w:right w:val="single" w:sz="4" w:space="0" w:color="auto"/>
            </w:tcBorders>
            <w:shd w:val="clear" w:color="auto" w:fill="FFFFCC"/>
            <w:noWrap/>
            <w:vAlign w:val="bottom"/>
            <w:hideMark/>
          </w:tcPr>
          <w:p w:rsidR="00040811" w:rsidRPr="00CE60E8" w:rsidRDefault="00040811" w:rsidP="00040811">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lastRenderedPageBreak/>
              <w:t xml:space="preserve">14) Badanie ankietowe sektora gospodarczego przeprowadzone przez Liderów Zmiany </w:t>
            </w:r>
          </w:p>
        </w:tc>
        <w:tc>
          <w:tcPr>
            <w:tcW w:w="5812" w:type="dxa"/>
            <w:gridSpan w:val="20"/>
            <w:tcBorders>
              <w:top w:val="nil"/>
              <w:left w:val="nil"/>
              <w:bottom w:val="single" w:sz="4" w:space="0" w:color="auto"/>
              <w:right w:val="single" w:sz="4" w:space="0" w:color="auto"/>
            </w:tcBorders>
            <w:shd w:val="clear" w:color="auto" w:fill="FFFFCC"/>
            <w:vAlign w:val="bottom"/>
            <w:hideMark/>
          </w:tcPr>
          <w:p w:rsidR="00040811" w:rsidRPr="00CE60E8" w:rsidRDefault="00040811" w:rsidP="0043692B">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Potrzeby sektora gospodarczego w zakresie rozwoju działalności</w:t>
            </w:r>
            <w:r w:rsidRPr="00CE60E8">
              <w:rPr>
                <w:rFonts w:ascii="Arial Narrow" w:eastAsia="Times New Roman" w:hAnsi="Arial Narrow" w:cs="Times New Roman"/>
                <w:sz w:val="20"/>
              </w:rPr>
              <w:br/>
              <w:t>2. Analiza możliwych kanałów komunikacji i promocji</w:t>
            </w:r>
            <w:r w:rsidRPr="00CE60E8">
              <w:rPr>
                <w:rFonts w:ascii="Arial Narrow" w:eastAsia="Times New Roman" w:hAnsi="Arial Narrow" w:cs="Times New Roman"/>
                <w:sz w:val="20"/>
              </w:rPr>
              <w:br/>
              <w:t>3. Zainteresowanie sektora gospodarczego współpracą wewnątrzsektorową</w:t>
            </w:r>
          </w:p>
        </w:tc>
        <w:tc>
          <w:tcPr>
            <w:tcW w:w="5528" w:type="dxa"/>
            <w:gridSpan w:val="11"/>
            <w:tcBorders>
              <w:top w:val="nil"/>
              <w:left w:val="nil"/>
              <w:bottom w:val="single" w:sz="4" w:space="0" w:color="auto"/>
              <w:right w:val="single" w:sz="4" w:space="0" w:color="auto"/>
            </w:tcBorders>
            <w:shd w:val="clear" w:color="auto" w:fill="FFFFCC"/>
            <w:vAlign w:val="bottom"/>
            <w:hideMark/>
          </w:tcPr>
          <w:p w:rsidR="00040811" w:rsidRPr="00CE60E8" w:rsidRDefault="00040811"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44 osoby</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przedsiębiorcy,  rolnicy, osoby prowadzące działalność</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potencjalnie </w:t>
            </w:r>
            <w:r w:rsidR="004B5509">
              <w:rPr>
                <w:rFonts w:ascii="Arial Narrow" w:eastAsia="Times New Roman" w:hAnsi="Arial Narrow" w:cs="Times New Roman"/>
                <w:sz w:val="20"/>
              </w:rPr>
              <w:t>gospodarczą</w:t>
            </w:r>
            <w:r w:rsidRPr="00CE60E8">
              <w:rPr>
                <w:rFonts w:ascii="Arial Narrow" w:eastAsia="Times New Roman" w:hAnsi="Arial Narrow" w:cs="Times New Roman"/>
                <w:sz w:val="20"/>
              </w:rPr>
              <w:t xml:space="preserve"> (rzemieślnicy, rękodzielnicy, osoby prowadzące działalność artystyczną, itp.)</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040811" w:rsidRPr="00CE60E8" w:rsidTr="008D692F">
        <w:trPr>
          <w:trHeight w:val="487"/>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16D11" w:rsidRPr="00CE60E8" w:rsidRDefault="00040811" w:rsidP="008B1EA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CA3B6A">
              <w:rPr>
                <w:rFonts w:ascii="Arial Narrow" w:eastAsia="Times New Roman" w:hAnsi="Arial Narrow" w:cs="Times New Roman"/>
                <w:b/>
              </w:rPr>
              <w:t xml:space="preserve">: </w:t>
            </w:r>
            <w:r w:rsidRPr="00CE60E8">
              <w:rPr>
                <w:rFonts w:ascii="Arial Narrow" w:eastAsia="Times New Roman" w:hAnsi="Arial Narrow" w:cs="Times New Roman"/>
              </w:rPr>
              <w:t>1. Stosunkowo ważnym źródłem informacji jest tzw. „poczta pantoflowa” - 68% ankietowanych</w:t>
            </w:r>
            <w:r w:rsidR="004B5509">
              <w:rPr>
                <w:rFonts w:ascii="Arial Narrow" w:eastAsia="Times New Roman" w:hAnsi="Arial Narrow" w:cs="Times New Roman"/>
              </w:rPr>
              <w:t xml:space="preserve">; </w:t>
            </w:r>
            <w:r w:rsidRPr="00CE60E8">
              <w:rPr>
                <w:rFonts w:ascii="Arial Narrow" w:eastAsia="Times New Roman" w:hAnsi="Arial Narrow" w:cs="Times New Roman"/>
              </w:rPr>
              <w:t>2. Portale społecznościowe nie należą do najważniejszych źródeł informacji</w:t>
            </w:r>
            <w:r w:rsidR="00CA3B6A">
              <w:rPr>
                <w:rFonts w:ascii="Arial Narrow" w:eastAsia="Times New Roman" w:hAnsi="Arial Narrow" w:cs="Times New Roman"/>
              </w:rPr>
              <w:t xml:space="preserve">; </w:t>
            </w:r>
            <w:r w:rsidRPr="00CE60E8">
              <w:rPr>
                <w:rFonts w:ascii="Arial Narrow" w:eastAsia="Times New Roman" w:hAnsi="Arial Narrow" w:cs="Times New Roman"/>
              </w:rPr>
              <w:t>3. 85% ankietowanych uznaje strony internetowe za ważne źródło informacji</w:t>
            </w:r>
            <w:r w:rsidR="004B5509">
              <w:rPr>
                <w:rFonts w:ascii="Arial Narrow" w:eastAsia="Times New Roman" w:hAnsi="Arial Narrow" w:cs="Times New Roman"/>
              </w:rPr>
              <w:t xml:space="preserve">; </w:t>
            </w:r>
            <w:r w:rsidRPr="00CE60E8">
              <w:rPr>
                <w:rFonts w:ascii="Arial Narrow" w:eastAsia="Times New Roman" w:hAnsi="Arial Narrow" w:cs="Times New Roman"/>
              </w:rPr>
              <w:t>4. Wśród najbardziej pożądanych form komunikacji Partnerstwa Dorzecze Słupi z ankietowanymi są: kontakt e-mail oraz telefoniczny i kontakt osobisty (w tym np., spotkania z doradcą, spotkania informacyjne). Za ważny kanał komunikacji należy też uznać stronę internetową LGD.</w:t>
            </w:r>
            <w:r w:rsidR="00CA3B6A">
              <w:rPr>
                <w:rFonts w:ascii="Arial Narrow" w:eastAsia="Times New Roman" w:hAnsi="Arial Narrow" w:cs="Times New Roman"/>
              </w:rPr>
              <w:t xml:space="preserve"> </w:t>
            </w:r>
            <w:r w:rsidRPr="00CE60E8">
              <w:rPr>
                <w:rFonts w:ascii="Arial Narrow" w:eastAsia="Times New Roman" w:hAnsi="Arial Narrow" w:cs="Times New Roman"/>
              </w:rPr>
              <w:t xml:space="preserve">5. Ponad 70% to odpowiedzi świadczące o zainteresowaniu współpracą, ankietowani najbardziej są zainteresowani wspólną promocją w różnych formach oraz współpracą sieciową (sieci </w:t>
            </w:r>
            <w:r w:rsidR="004B5509">
              <w:rPr>
                <w:rFonts w:ascii="Arial Narrow" w:eastAsia="Times New Roman" w:hAnsi="Arial Narrow" w:cs="Times New Roman"/>
              </w:rPr>
              <w:t xml:space="preserve">producentów, sieci dystrybucji); </w:t>
            </w:r>
            <w:r w:rsidRPr="00CE60E8">
              <w:rPr>
                <w:rFonts w:ascii="Arial Narrow" w:eastAsia="Times New Roman" w:hAnsi="Arial Narrow" w:cs="Times New Roman"/>
              </w:rPr>
              <w:t>6.Ponad 26% respondentów jest zainteresowana wspólnym korzystaniem z inkubatora, choć tylko połowa z nich jest zainteresowana korzystaniem z inkubatora przetwórstwa produktów rolnych.</w:t>
            </w:r>
            <w:r w:rsidR="004B5509">
              <w:rPr>
                <w:rFonts w:ascii="Arial Narrow" w:eastAsia="Times New Roman" w:hAnsi="Arial Narrow" w:cs="Times New Roman"/>
              </w:rPr>
              <w:t xml:space="preserve"> </w:t>
            </w:r>
            <w:r w:rsidRPr="00CE60E8">
              <w:rPr>
                <w:rFonts w:ascii="Arial Narrow" w:eastAsia="Times New Roman" w:hAnsi="Arial Narrow" w:cs="Times New Roman"/>
              </w:rPr>
              <w:t xml:space="preserve">7. Do ważniejszych zachęt które mogłyby zwiększyć chęć współpracy należy zaliczyć lepszą integrację podmiotów o podobnych celach i wzajemne poznanie się. </w:t>
            </w:r>
            <w:r w:rsidR="008B1EAA">
              <w:rPr>
                <w:rFonts w:ascii="Arial Narrow" w:eastAsia="Times New Roman" w:hAnsi="Arial Narrow" w:cs="Times New Roman"/>
              </w:rPr>
              <w:t>M</w:t>
            </w:r>
            <w:r w:rsidRPr="00CE60E8">
              <w:rPr>
                <w:rFonts w:ascii="Arial Narrow" w:eastAsia="Times New Roman" w:hAnsi="Arial Narrow" w:cs="Times New Roman"/>
              </w:rPr>
              <w:t>otywujące do współpracy może być poznanie dobrych przykładów współpracy. 8. Dobrze oceniono własną stronę internetową – ponad 77% ankietowanych uznało ją za efektywną formę promocji 9. Zdecydowana większość ankietowanych pozytywnie ocenia efektywność ulotek i innych materiałów promocyjnych.</w:t>
            </w:r>
            <w:r w:rsidR="00CA3B6A">
              <w:rPr>
                <w:rFonts w:ascii="Arial Narrow" w:eastAsia="Times New Roman" w:hAnsi="Arial Narrow" w:cs="Times New Roman"/>
              </w:rPr>
              <w:t xml:space="preserve"> </w:t>
            </w:r>
            <w:r w:rsidRPr="00CE60E8">
              <w:rPr>
                <w:rFonts w:ascii="Arial Narrow" w:eastAsia="Times New Roman" w:hAnsi="Arial Narrow" w:cs="Times New Roman"/>
              </w:rPr>
              <w:t>10. Udział w targach oraz lokalnych imprezach promocyjnych został oceniony wysoko pod względem efektywności. 11. Połowa ankietowanych planuje zwiększenie zatrudnienia w najbliższych latach.</w:t>
            </w:r>
            <w:r w:rsidR="004B5509">
              <w:rPr>
                <w:rFonts w:ascii="Arial Narrow" w:eastAsia="Times New Roman" w:hAnsi="Arial Narrow" w:cs="Times New Roman"/>
              </w:rPr>
              <w:t xml:space="preserve"> </w:t>
            </w:r>
            <w:r w:rsidRPr="00CE60E8">
              <w:rPr>
                <w:rFonts w:ascii="Arial Narrow" w:eastAsia="Times New Roman" w:hAnsi="Arial Narrow" w:cs="Times New Roman"/>
              </w:rPr>
              <w:t>12. Ponad ¾ ankietowanych zamierza zatrudnić pracowników lub założyć działalność</w:t>
            </w:r>
            <w:r w:rsidR="00CA3B6A">
              <w:rPr>
                <w:rFonts w:ascii="Arial Narrow" w:eastAsia="Times New Roman" w:hAnsi="Arial Narrow" w:cs="Times New Roman"/>
              </w:rPr>
              <w:t xml:space="preserve"> g</w:t>
            </w:r>
            <w:r w:rsidRPr="00CE60E8">
              <w:rPr>
                <w:rFonts w:ascii="Arial Narrow" w:eastAsia="Times New Roman" w:hAnsi="Arial Narrow" w:cs="Times New Roman"/>
              </w:rPr>
              <w:t>osp</w:t>
            </w:r>
            <w:r w:rsidR="00CA3B6A">
              <w:rPr>
                <w:rFonts w:ascii="Arial Narrow" w:eastAsia="Times New Roman" w:hAnsi="Arial Narrow" w:cs="Times New Roman"/>
              </w:rPr>
              <w:t>.</w:t>
            </w:r>
            <w:r w:rsidRPr="00CE60E8">
              <w:rPr>
                <w:rFonts w:ascii="Arial Narrow" w:eastAsia="Times New Roman" w:hAnsi="Arial Narrow" w:cs="Times New Roman"/>
              </w:rPr>
              <w:t>/pozarolniczą pod warunkiem uzyskania dofinansowania.</w:t>
            </w:r>
            <w:r w:rsidR="004B5509">
              <w:rPr>
                <w:rFonts w:ascii="Arial Narrow" w:eastAsia="Times New Roman" w:hAnsi="Arial Narrow" w:cs="Times New Roman"/>
              </w:rPr>
              <w:t xml:space="preserve"> </w:t>
            </w:r>
            <w:r w:rsidRPr="00CE60E8">
              <w:rPr>
                <w:rFonts w:ascii="Arial Narrow" w:eastAsia="Times New Roman" w:hAnsi="Arial Narrow" w:cs="Times New Roman"/>
              </w:rPr>
              <w:t xml:space="preserve">13.Ankietowani, którzy zadeklarowali rozwój działalności w większości planują realizację inwestycji – ponad 57%. </w:t>
            </w:r>
            <w:r w:rsidR="008B1EAA">
              <w:rPr>
                <w:rFonts w:ascii="Arial Narrow" w:eastAsia="Times New Roman" w:hAnsi="Arial Narrow" w:cs="Times New Roman"/>
              </w:rPr>
              <w:t xml:space="preserve">Ponad 36% </w:t>
            </w:r>
            <w:r w:rsidRPr="00CE60E8">
              <w:rPr>
                <w:rFonts w:ascii="Arial Narrow" w:eastAsia="Times New Roman" w:hAnsi="Arial Narrow" w:cs="Times New Roman"/>
              </w:rPr>
              <w:t>respondentów planuje zatrudnienie pracowników oraz podnieść kwalifikacje kadr (30%).</w:t>
            </w:r>
          </w:p>
        </w:tc>
      </w:tr>
      <w:tr w:rsidR="00040811" w:rsidRPr="00CE60E8" w:rsidTr="00040811">
        <w:trPr>
          <w:trHeight w:val="487"/>
        </w:trPr>
        <w:tc>
          <w:tcPr>
            <w:tcW w:w="2694" w:type="dxa"/>
            <w:gridSpan w:val="6"/>
            <w:tcBorders>
              <w:top w:val="nil"/>
              <w:left w:val="single" w:sz="4" w:space="0" w:color="auto"/>
              <w:bottom w:val="single" w:sz="4" w:space="0" w:color="auto"/>
              <w:right w:val="single" w:sz="4" w:space="0" w:color="auto"/>
            </w:tcBorders>
            <w:shd w:val="clear" w:color="auto" w:fill="FFFFCC"/>
            <w:noWrap/>
            <w:vAlign w:val="bottom"/>
            <w:hideMark/>
          </w:tcPr>
          <w:p w:rsidR="00040811" w:rsidRPr="00CE60E8" w:rsidRDefault="005B7823" w:rsidP="00040811">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15</w:t>
            </w:r>
            <w:r w:rsidR="00040811" w:rsidRPr="00CE60E8">
              <w:rPr>
                <w:rFonts w:ascii="Arial Narrow" w:eastAsia="Times New Roman" w:hAnsi="Arial Narrow" w:cs="Times New Roman"/>
                <w:b/>
                <w:sz w:val="20"/>
              </w:rPr>
              <w:t>) Warsztaty „Diagnoza i analiza stanu rozwoju obszaru Partnerstwa Dorzecze Słupi”</w:t>
            </w:r>
          </w:p>
        </w:tc>
        <w:tc>
          <w:tcPr>
            <w:tcW w:w="6379" w:type="dxa"/>
            <w:gridSpan w:val="22"/>
            <w:tcBorders>
              <w:top w:val="single" w:sz="4" w:space="0" w:color="auto"/>
              <w:left w:val="nil"/>
              <w:bottom w:val="single" w:sz="4" w:space="0" w:color="auto"/>
              <w:right w:val="single" w:sz="4" w:space="0" w:color="auto"/>
            </w:tcBorders>
            <w:shd w:val="clear" w:color="auto" w:fill="FFFFCC"/>
            <w:vAlign w:val="bottom"/>
            <w:hideMark/>
          </w:tcPr>
          <w:p w:rsidR="00040811" w:rsidRPr="00CE60E8" w:rsidRDefault="00040811"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Analiza porównawcza stanu rozwoju gmin obszaru PDS</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2. Analiza atutów i słabości, szans i zagrożeń</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3. Identyfikacja grup docelowych, oraz obszarów działalności podlegających różnego typu </w:t>
            </w:r>
            <w:proofErr w:type="spellStart"/>
            <w:r w:rsidRPr="00CE60E8">
              <w:rPr>
                <w:rFonts w:ascii="Arial Narrow" w:eastAsia="Times New Roman" w:hAnsi="Arial Narrow" w:cs="Times New Roman"/>
                <w:sz w:val="20"/>
              </w:rPr>
              <w:t>wykluczeniom</w:t>
            </w:r>
            <w:proofErr w:type="spellEnd"/>
            <w:r w:rsidR="004B5509">
              <w:rPr>
                <w:rFonts w:ascii="Arial Narrow" w:eastAsia="Times New Roman" w:hAnsi="Arial Narrow" w:cs="Times New Roman"/>
                <w:sz w:val="20"/>
              </w:rPr>
              <w:t xml:space="preserve">; </w:t>
            </w:r>
            <w:r w:rsidR="0006155F" w:rsidRPr="00CE60E8">
              <w:rPr>
                <w:rFonts w:ascii="Arial Narrow" w:eastAsia="Times New Roman" w:hAnsi="Arial Narrow" w:cs="Times New Roman"/>
                <w:sz w:val="20"/>
              </w:rPr>
              <w:t xml:space="preserve">4. </w:t>
            </w:r>
            <w:r w:rsidRPr="00CE60E8">
              <w:rPr>
                <w:rFonts w:ascii="Arial Narrow" w:eastAsia="Times New Roman" w:hAnsi="Arial Narrow" w:cs="Times New Roman"/>
                <w:sz w:val="20"/>
              </w:rPr>
              <w:t>Określenie powodów wykluczenia i zaproponowanie sposobów przeciwdziałania dla negatywnych zjawisk</w:t>
            </w:r>
          </w:p>
        </w:tc>
        <w:tc>
          <w:tcPr>
            <w:tcW w:w="4961" w:type="dxa"/>
            <w:gridSpan w:val="9"/>
            <w:tcBorders>
              <w:top w:val="nil"/>
              <w:left w:val="nil"/>
              <w:bottom w:val="single" w:sz="4" w:space="0" w:color="auto"/>
              <w:right w:val="single" w:sz="4" w:space="0" w:color="auto"/>
            </w:tcBorders>
            <w:shd w:val="clear" w:color="auto" w:fill="FFFFCC"/>
            <w:vAlign w:val="bottom"/>
            <w:hideMark/>
          </w:tcPr>
          <w:p w:rsidR="00040811" w:rsidRPr="00CE60E8" w:rsidRDefault="00040811"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25-26.05.2015</w:t>
            </w:r>
            <w:r w:rsidR="0006155F"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25</w:t>
            </w:r>
            <w:r w:rsidR="0006155F" w:rsidRPr="00CE60E8">
              <w:rPr>
                <w:rFonts w:ascii="Arial Narrow" w:eastAsia="Times New Roman" w:hAnsi="Arial Narrow" w:cs="Times New Roman"/>
                <w:sz w:val="20"/>
              </w:rPr>
              <w:t>; u</w:t>
            </w:r>
            <w:r w:rsidRPr="00CE60E8">
              <w:rPr>
                <w:rFonts w:ascii="Arial Narrow" w:eastAsia="Times New Roman" w:hAnsi="Arial Narrow" w:cs="Times New Roman"/>
                <w:sz w:val="20"/>
              </w:rPr>
              <w:t xml:space="preserve">czestnicy: przedstawiciele JST, instytucji kultury, </w:t>
            </w:r>
            <w:r w:rsidR="0006155F" w:rsidRPr="00CE60E8">
              <w:rPr>
                <w:rFonts w:ascii="Arial Narrow" w:eastAsia="Times New Roman" w:hAnsi="Arial Narrow" w:cs="Times New Roman"/>
                <w:sz w:val="20"/>
              </w:rPr>
              <w:t>NGO</w:t>
            </w:r>
            <w:r w:rsidRPr="00CE60E8">
              <w:rPr>
                <w:rFonts w:ascii="Arial Narrow" w:eastAsia="Times New Roman" w:hAnsi="Arial Narrow" w:cs="Times New Roman"/>
                <w:sz w:val="20"/>
              </w:rPr>
              <w:t xml:space="preserve">, aktywnych mieszkańców, </w:t>
            </w:r>
            <w:proofErr w:type="spellStart"/>
            <w:r w:rsidRPr="00CE60E8">
              <w:rPr>
                <w:rFonts w:ascii="Arial Narrow" w:eastAsia="Times New Roman" w:hAnsi="Arial Narrow" w:cs="Times New Roman"/>
                <w:sz w:val="20"/>
              </w:rPr>
              <w:t>podm</w:t>
            </w:r>
            <w:proofErr w:type="spellEnd"/>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prowadzących dział</w:t>
            </w:r>
            <w:r w:rsidR="004B5509">
              <w:rPr>
                <w:rFonts w:ascii="Arial Narrow" w:eastAsia="Times New Roman" w:hAnsi="Arial Narrow" w:cs="Times New Roman"/>
                <w:sz w:val="20"/>
              </w:rPr>
              <w:t>.</w:t>
            </w:r>
            <w:r w:rsidRPr="00CE60E8">
              <w:rPr>
                <w:rFonts w:ascii="Arial Narrow" w:eastAsia="Times New Roman" w:hAnsi="Arial Narrow" w:cs="Times New Roman"/>
                <w:sz w:val="20"/>
              </w:rPr>
              <w:t xml:space="preserve"> gospodarczą, w tym przedsiębiorstwa społeczne oraz „Liderzy Zmiany”</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040811" w:rsidRPr="00CE60E8" w:rsidTr="008D692F">
        <w:trPr>
          <w:trHeight w:val="637"/>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40811" w:rsidRPr="00CE60E8" w:rsidRDefault="00040811" w:rsidP="00CA3B6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280065" w:rsidRPr="00CE60E8">
              <w:rPr>
                <w:rFonts w:ascii="Arial Narrow" w:eastAsia="Times New Roman" w:hAnsi="Arial Narrow" w:cs="Times New Roman"/>
                <w:b/>
              </w:rPr>
              <w:t xml:space="preserve">: </w:t>
            </w:r>
            <w:r w:rsidR="00280065" w:rsidRPr="00CE60E8">
              <w:rPr>
                <w:rFonts w:ascii="Arial Narrow" w:eastAsia="Times New Roman" w:hAnsi="Arial Narrow" w:cs="Times New Roman"/>
              </w:rPr>
              <w:t>d</w:t>
            </w:r>
            <w:r w:rsidRPr="00CE60E8">
              <w:rPr>
                <w:rFonts w:ascii="Arial Narrow" w:eastAsia="Times New Roman" w:hAnsi="Arial Narrow" w:cs="Times New Roman"/>
              </w:rPr>
              <w:t>okonano szczegółowej analizy SWOT w pięciu najważniejszych obszarach rozwoju społeczno-gospodarczego obszaru PDS w kontekście analizy porównawczej na obszarze LSR</w:t>
            </w:r>
            <w:r w:rsidR="00280065" w:rsidRPr="00CE60E8">
              <w:rPr>
                <w:rFonts w:ascii="Arial Narrow" w:eastAsia="Times New Roman" w:hAnsi="Arial Narrow" w:cs="Times New Roman"/>
              </w:rPr>
              <w:t>; d</w:t>
            </w:r>
            <w:r w:rsidRPr="00CE60E8">
              <w:rPr>
                <w:rFonts w:ascii="Arial Narrow" w:eastAsia="Times New Roman" w:hAnsi="Arial Narrow" w:cs="Times New Roman"/>
              </w:rPr>
              <w:t>okonano analizy interesariuszy, potencjalnych grup docelowych wsparcia planowanego w ramach LSR</w:t>
            </w:r>
            <w:r w:rsidR="004F7799" w:rsidRPr="00CE60E8">
              <w:rPr>
                <w:rFonts w:ascii="Arial Narrow" w:eastAsia="Times New Roman" w:hAnsi="Arial Narrow" w:cs="Times New Roman"/>
              </w:rPr>
              <w:t>;</w:t>
            </w:r>
            <w:r w:rsidR="00280065" w:rsidRPr="00CE60E8">
              <w:rPr>
                <w:rFonts w:ascii="Arial Narrow" w:eastAsia="Times New Roman" w:hAnsi="Arial Narrow" w:cs="Times New Roman"/>
              </w:rPr>
              <w:t xml:space="preserve"> w</w:t>
            </w:r>
            <w:r w:rsidRPr="00CE60E8">
              <w:rPr>
                <w:rFonts w:ascii="Arial Narrow" w:eastAsia="Times New Roman" w:hAnsi="Arial Narrow" w:cs="Times New Roman"/>
              </w:rPr>
              <w:t>stępnie zidentyfikowano grupy podlegające wyklu</w:t>
            </w:r>
            <w:r w:rsidR="00280065" w:rsidRPr="00CE60E8">
              <w:rPr>
                <w:rFonts w:ascii="Arial Narrow" w:eastAsia="Times New Roman" w:hAnsi="Arial Narrow" w:cs="Times New Roman"/>
              </w:rPr>
              <w:t>czeniu i zagrożone wykluczeniem</w:t>
            </w:r>
            <w:r w:rsidR="004F7799" w:rsidRPr="00CE60E8">
              <w:rPr>
                <w:rFonts w:ascii="Arial Narrow" w:eastAsia="Times New Roman" w:hAnsi="Arial Narrow" w:cs="Times New Roman"/>
              </w:rPr>
              <w:t>, w tym wiejskie organizacje pozarządowe</w:t>
            </w:r>
            <w:r w:rsidR="00E10E41" w:rsidRPr="00CE60E8">
              <w:rPr>
                <w:rFonts w:ascii="Arial Narrow" w:eastAsia="Times New Roman" w:hAnsi="Arial Narrow" w:cs="Times New Roman"/>
              </w:rPr>
              <w:t xml:space="preserve">; </w:t>
            </w:r>
            <w:r w:rsidR="00280065" w:rsidRPr="00CE60E8">
              <w:rPr>
                <w:rFonts w:ascii="Arial Narrow" w:eastAsia="Times New Roman" w:hAnsi="Arial Narrow" w:cs="Times New Roman"/>
              </w:rPr>
              <w:t>d</w:t>
            </w:r>
            <w:r w:rsidRPr="00CE60E8">
              <w:rPr>
                <w:rFonts w:ascii="Arial Narrow" w:eastAsia="Times New Roman" w:hAnsi="Arial Narrow" w:cs="Times New Roman"/>
              </w:rPr>
              <w:t xml:space="preserve">okonano analizy możliwych, innowacyjnych rozwiązań służących rozwiązaniu </w:t>
            </w:r>
            <w:r w:rsidR="000A0676" w:rsidRPr="00CE60E8">
              <w:rPr>
                <w:rFonts w:ascii="Arial Narrow" w:eastAsia="Times New Roman" w:hAnsi="Arial Narrow" w:cs="Times New Roman"/>
              </w:rPr>
              <w:t>negatywnych zjawisk, w tym w szczególności dotyczących rozwoju turystycznego obszaru oraz wsparcia przedsiębiorczości mieszkańców.</w:t>
            </w:r>
          </w:p>
        </w:tc>
      </w:tr>
      <w:tr w:rsidR="003B00A9" w:rsidRPr="00CE60E8" w:rsidTr="00CA3B6A">
        <w:trPr>
          <w:trHeight w:val="632"/>
        </w:trPr>
        <w:tc>
          <w:tcPr>
            <w:tcW w:w="3544" w:type="dxa"/>
            <w:gridSpan w:val="10"/>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3B00A9" w:rsidP="003B00A9">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16) Warsztat "Analiza problemów i identyfikacja kierunków i celów rozwoju obszaru Partnerstwa Dorzecze Słupi"</w:t>
            </w:r>
          </w:p>
        </w:tc>
        <w:tc>
          <w:tcPr>
            <w:tcW w:w="5529" w:type="dxa"/>
            <w:gridSpan w:val="18"/>
            <w:tcBorders>
              <w:top w:val="nil"/>
              <w:left w:val="nil"/>
              <w:bottom w:val="single" w:sz="4" w:space="0" w:color="auto"/>
              <w:right w:val="single" w:sz="4" w:space="0" w:color="auto"/>
            </w:tcBorders>
            <w:shd w:val="clear" w:color="auto" w:fill="FFFFCC"/>
            <w:vAlign w:val="bottom"/>
            <w:hideMark/>
          </w:tcPr>
          <w:p w:rsidR="003B00A9" w:rsidRPr="00CE60E8" w:rsidRDefault="003B00A9" w:rsidP="00CA3B6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Cele ogólne, szczegółowe, przedsięwzięcia</w:t>
            </w:r>
            <w:r w:rsidRPr="00CE60E8">
              <w:rPr>
                <w:rFonts w:ascii="Arial Narrow" w:eastAsia="Times New Roman" w:hAnsi="Arial Narrow" w:cs="Times New Roman"/>
                <w:sz w:val="20"/>
              </w:rPr>
              <w:br w:type="page"/>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2. Wskaźniki produktu i rezultatu</w:t>
            </w:r>
            <w:r w:rsidR="00CA3B6A">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t>3. Źródła finansowania celów</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t>4. R</w:t>
            </w:r>
            <w:r w:rsidR="0006155F" w:rsidRPr="00CE60E8">
              <w:rPr>
                <w:rFonts w:ascii="Arial Narrow" w:eastAsia="Times New Roman" w:hAnsi="Arial Narrow" w:cs="Times New Roman"/>
                <w:sz w:val="20"/>
              </w:rPr>
              <w:t>ekomendacje dot.</w:t>
            </w:r>
            <w:r w:rsidRPr="00CE60E8">
              <w:rPr>
                <w:rFonts w:ascii="Arial Narrow" w:eastAsia="Times New Roman" w:hAnsi="Arial Narrow" w:cs="Times New Roman"/>
                <w:sz w:val="20"/>
              </w:rPr>
              <w:t xml:space="preserve"> kieru</w:t>
            </w:r>
            <w:r w:rsidR="0006155F" w:rsidRPr="00CE60E8">
              <w:rPr>
                <w:rFonts w:ascii="Arial Narrow" w:eastAsia="Times New Roman" w:hAnsi="Arial Narrow" w:cs="Times New Roman"/>
                <w:sz w:val="20"/>
              </w:rPr>
              <w:t>nków i wskaźników rozwojowych</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5. Identyfikacja elementów innowacyjności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t xml:space="preserve">6. Integrowanie rozwoju </w:t>
            </w:r>
          </w:p>
        </w:tc>
        <w:tc>
          <w:tcPr>
            <w:tcW w:w="4961" w:type="dxa"/>
            <w:gridSpan w:val="9"/>
            <w:tcBorders>
              <w:top w:val="nil"/>
              <w:left w:val="nil"/>
              <w:bottom w:val="single" w:sz="4" w:space="0" w:color="auto"/>
              <w:right w:val="single" w:sz="4" w:space="0" w:color="auto"/>
            </w:tcBorders>
            <w:shd w:val="clear" w:color="auto" w:fill="FFFFCC"/>
            <w:vAlign w:val="bottom"/>
            <w:hideMark/>
          </w:tcPr>
          <w:p w:rsidR="003B00A9" w:rsidRPr="00CE60E8" w:rsidRDefault="003B00A9"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15-16.06.2015</w:t>
            </w:r>
            <w:r w:rsidRPr="00CE60E8">
              <w:rPr>
                <w:rFonts w:ascii="Arial Narrow" w:eastAsia="Times New Roman" w:hAnsi="Arial Narrow" w:cs="Times New Roman"/>
                <w:sz w:val="20"/>
              </w:rPr>
              <w:br w:type="page"/>
            </w:r>
            <w:r w:rsidR="0006155F"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21</w:t>
            </w:r>
            <w:r w:rsidR="0006155F" w:rsidRPr="00CE60E8">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r>
          </w:p>
          <w:p w:rsidR="003B00A9" w:rsidRPr="00CE60E8" w:rsidRDefault="0006155F"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u</w:t>
            </w:r>
            <w:r w:rsidR="003B00A9" w:rsidRPr="00CE60E8">
              <w:rPr>
                <w:rFonts w:ascii="Arial Narrow" w:eastAsia="Times New Roman" w:hAnsi="Arial Narrow" w:cs="Times New Roman"/>
                <w:sz w:val="20"/>
              </w:rPr>
              <w:t xml:space="preserve">czestnicy: przedstawiciele JST, instytucji kultury, </w:t>
            </w:r>
            <w:r w:rsidRPr="00CE60E8">
              <w:rPr>
                <w:rFonts w:ascii="Arial Narrow" w:eastAsia="Times New Roman" w:hAnsi="Arial Narrow" w:cs="Times New Roman"/>
                <w:sz w:val="20"/>
              </w:rPr>
              <w:t>NGO</w:t>
            </w:r>
            <w:r w:rsidR="003B00A9" w:rsidRPr="00CE60E8">
              <w:rPr>
                <w:rFonts w:ascii="Arial Narrow" w:eastAsia="Times New Roman" w:hAnsi="Arial Narrow" w:cs="Times New Roman"/>
                <w:sz w:val="20"/>
              </w:rPr>
              <w:t>, aktywnych mieszkańców, podmiotów prowadzących dział</w:t>
            </w:r>
            <w:r w:rsidR="004B5509">
              <w:rPr>
                <w:rFonts w:ascii="Arial Narrow" w:eastAsia="Times New Roman" w:hAnsi="Arial Narrow" w:cs="Times New Roman"/>
                <w:sz w:val="20"/>
              </w:rPr>
              <w:t xml:space="preserve">. </w:t>
            </w:r>
            <w:r w:rsidR="003B00A9" w:rsidRPr="00CE60E8">
              <w:rPr>
                <w:rFonts w:ascii="Arial Narrow" w:eastAsia="Times New Roman" w:hAnsi="Arial Narrow" w:cs="Times New Roman"/>
                <w:sz w:val="20"/>
              </w:rPr>
              <w:t>gosp</w:t>
            </w:r>
            <w:r w:rsidR="004B5509">
              <w:rPr>
                <w:rFonts w:ascii="Arial Narrow" w:eastAsia="Times New Roman" w:hAnsi="Arial Narrow" w:cs="Times New Roman"/>
                <w:sz w:val="20"/>
              </w:rPr>
              <w:t>.</w:t>
            </w:r>
            <w:r w:rsidR="003B00A9" w:rsidRPr="00CE60E8">
              <w:rPr>
                <w:rFonts w:ascii="Arial Narrow" w:eastAsia="Times New Roman" w:hAnsi="Arial Narrow" w:cs="Times New Roman"/>
                <w:sz w:val="20"/>
              </w:rPr>
              <w:t>, w tym przedsiębiorstwa społeczne oraz „Liderzy Zmiany”</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CA3B6A">
        <w:trPr>
          <w:trHeight w:val="346"/>
        </w:trPr>
        <w:tc>
          <w:tcPr>
            <w:tcW w:w="15451" w:type="dxa"/>
            <w:gridSpan w:val="42"/>
            <w:tcBorders>
              <w:top w:val="nil"/>
              <w:left w:val="single" w:sz="4" w:space="0" w:color="auto"/>
              <w:bottom w:val="single" w:sz="4" w:space="0" w:color="auto"/>
              <w:right w:val="single" w:sz="4" w:space="0" w:color="auto"/>
            </w:tcBorders>
            <w:shd w:val="clear" w:color="auto" w:fill="auto"/>
            <w:noWrap/>
          </w:tcPr>
          <w:p w:rsidR="003B00A9" w:rsidRPr="00CE60E8" w:rsidRDefault="003B00A9" w:rsidP="00CA3B6A">
            <w:pPr>
              <w:spacing w:after="0" w:line="240" w:lineRule="auto"/>
              <w:rPr>
                <w:rFonts w:ascii="Arial Narrow" w:eastAsia="Times New Roman" w:hAnsi="Arial Narrow" w:cs="Times New Roman"/>
              </w:rPr>
            </w:pPr>
            <w:r w:rsidRPr="00CA3B6A">
              <w:rPr>
                <w:rFonts w:ascii="Arial Narrow" w:eastAsia="Times New Roman" w:hAnsi="Arial Narrow" w:cs="Times New Roman"/>
                <w:b/>
              </w:rPr>
              <w:t>Wyniki przeprowadzonej analizy wniosków z konsultacji</w:t>
            </w:r>
            <w:r w:rsidR="001227C4" w:rsidRPr="00CA3B6A">
              <w:rPr>
                <w:rFonts w:ascii="Arial Narrow" w:eastAsia="Times New Roman" w:hAnsi="Arial Narrow" w:cs="Times New Roman"/>
                <w:b/>
              </w:rPr>
              <w:t>:</w:t>
            </w:r>
            <w:r w:rsidR="001227C4" w:rsidRPr="00CA3B6A">
              <w:rPr>
                <w:rFonts w:ascii="Arial Narrow" w:eastAsia="Times New Roman" w:hAnsi="Arial Narrow" w:cs="Times New Roman"/>
              </w:rPr>
              <w:t xml:space="preserve"> </w:t>
            </w:r>
            <w:r w:rsidRPr="00CE60E8">
              <w:rPr>
                <w:rFonts w:ascii="Arial Narrow" w:eastAsia="Times New Roman" w:hAnsi="Arial Narrow" w:cs="Times New Roman"/>
              </w:rPr>
              <w:t>1. Wypracowanie pierwszej wersji celów LSR.</w:t>
            </w:r>
            <w:r w:rsidRPr="00CE60E8">
              <w:rPr>
                <w:rFonts w:ascii="Arial Narrow" w:eastAsia="Times New Roman" w:hAnsi="Arial Narrow" w:cs="Times New Roman"/>
              </w:rPr>
              <w:br w:type="page"/>
              <w:t xml:space="preserve"> 2. Poszukiwanie innowacyjnych i zintegrowanych ze sobą sposobów na realizację celów, wypracowanie pierwszych założeń dotyczących poszczególnych przedsięwzięć planowanych w ramach LSR oraz analiza możliwości ich finansowania w ramach PROW 2014-2020 i innych źródeł oraz wypracowanie potencjalnych wskaźników realizacji przedsięwzięć.</w:t>
            </w:r>
            <w:r w:rsidR="00AF4045" w:rsidRPr="00CE60E8">
              <w:rPr>
                <w:rFonts w:ascii="Arial Narrow" w:eastAsia="Times New Roman" w:hAnsi="Arial Narrow" w:cs="Times New Roman"/>
              </w:rPr>
              <w:t xml:space="preserve"> Ustalono, iż istnieje konieczność wzmocnienia roli NGO we wdrażaniu LSR, jako jednego z podstawowych beneficjentów środków LSR.</w:t>
            </w:r>
          </w:p>
        </w:tc>
      </w:tr>
      <w:tr w:rsidR="003B00A9" w:rsidRPr="00CE60E8" w:rsidTr="0006155F">
        <w:trPr>
          <w:trHeight w:val="85"/>
        </w:trPr>
        <w:tc>
          <w:tcPr>
            <w:tcW w:w="2552" w:type="dxa"/>
            <w:gridSpan w:val="5"/>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17</w:t>
            </w:r>
            <w:r w:rsidR="003B00A9" w:rsidRPr="00CE60E8">
              <w:rPr>
                <w:rFonts w:ascii="Arial Narrow" w:eastAsia="Times New Roman" w:hAnsi="Arial Narrow" w:cs="Times New Roman"/>
                <w:b/>
                <w:sz w:val="20"/>
              </w:rPr>
              <w:t>) Spotkania informacyjno-konsultacyjne w każdej gminie</w:t>
            </w:r>
          </w:p>
        </w:tc>
        <w:tc>
          <w:tcPr>
            <w:tcW w:w="6804" w:type="dxa"/>
            <w:gridSpan w:val="25"/>
            <w:tcBorders>
              <w:top w:val="nil"/>
              <w:left w:val="nil"/>
              <w:bottom w:val="single" w:sz="4" w:space="0" w:color="auto"/>
              <w:right w:val="single" w:sz="4" w:space="0" w:color="auto"/>
            </w:tcBorders>
            <w:shd w:val="clear" w:color="auto" w:fill="FFFFCC"/>
            <w:vAlign w:val="bottom"/>
            <w:hideMark/>
          </w:tcPr>
          <w:p w:rsidR="003B00A9" w:rsidRPr="00CE60E8" w:rsidRDefault="003B00A9" w:rsidP="00CA3B6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Podstawowe informacje o obszarze objętym LSR wynikające z diagnozy</w:t>
            </w:r>
            <w:r w:rsidR="00CA3B6A">
              <w:rPr>
                <w:rFonts w:ascii="Arial Narrow" w:eastAsia="Times New Roman" w:hAnsi="Arial Narrow" w:cs="Times New Roman"/>
                <w:sz w:val="20"/>
              </w:rPr>
              <w:t xml:space="preserve">; </w:t>
            </w:r>
            <w:r w:rsidRPr="00CE60E8">
              <w:rPr>
                <w:rFonts w:ascii="Arial Narrow" w:eastAsia="Times New Roman" w:hAnsi="Arial Narrow" w:cs="Times New Roman"/>
                <w:sz w:val="20"/>
              </w:rPr>
              <w:t>2. Analizy mocnych i słabych stron, szans i zagrożeń dla obszaru</w:t>
            </w:r>
            <w:r w:rsidR="00CA3B6A">
              <w:rPr>
                <w:rFonts w:ascii="Arial Narrow" w:eastAsia="Times New Roman" w:hAnsi="Arial Narrow" w:cs="Times New Roman"/>
                <w:sz w:val="20"/>
              </w:rPr>
              <w:t>;</w:t>
            </w:r>
            <w:r w:rsidRPr="00CE60E8">
              <w:rPr>
                <w:rFonts w:ascii="Arial Narrow" w:eastAsia="Times New Roman" w:hAnsi="Arial Narrow" w:cs="Times New Roman"/>
                <w:sz w:val="20"/>
              </w:rPr>
              <w:t xml:space="preserve">3. Proponowane cele w ramach Lokalnej Strategii Rozwoju do realizacji w ramach PROW na lata 2014-2020.                                                                                                       </w:t>
            </w:r>
          </w:p>
        </w:tc>
        <w:tc>
          <w:tcPr>
            <w:tcW w:w="4678" w:type="dxa"/>
            <w:gridSpan w:val="7"/>
            <w:tcBorders>
              <w:top w:val="nil"/>
              <w:left w:val="nil"/>
              <w:bottom w:val="single" w:sz="4" w:space="0" w:color="auto"/>
              <w:right w:val="single" w:sz="4" w:space="0" w:color="auto"/>
            </w:tcBorders>
            <w:shd w:val="clear" w:color="auto" w:fill="FFFFCC"/>
            <w:vAlign w:val="bottom"/>
            <w:hideMark/>
          </w:tcPr>
          <w:p w:rsidR="003B00A9" w:rsidRPr="00CE60E8" w:rsidRDefault="003B00A9" w:rsidP="0006155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w:t>
            </w:r>
            <w:r w:rsidR="0006155F" w:rsidRPr="00CE60E8">
              <w:rPr>
                <w:rFonts w:ascii="Arial Narrow" w:eastAsia="Times New Roman" w:hAnsi="Arial Narrow" w:cs="Times New Roman"/>
                <w:sz w:val="20"/>
              </w:rPr>
              <w:t>y – 11.08, 12.08, 24.08, 25.08x2, 26.08x2, 27.08, 28.08, 2.09, 08.09, 9.09, 11.09.2015 r.; liczba uczestników: 124 osoby; u</w:t>
            </w:r>
            <w:r w:rsidRPr="00CE60E8">
              <w:rPr>
                <w:rFonts w:ascii="Arial Narrow" w:eastAsia="Times New Roman" w:hAnsi="Arial Narrow" w:cs="Times New Roman"/>
                <w:sz w:val="20"/>
              </w:rPr>
              <w:t xml:space="preserve">czestnicy: mieszkańcy każdej gminy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1227C4">
        <w:trPr>
          <w:trHeight w:val="26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B00A9" w:rsidRPr="00CE60E8" w:rsidRDefault="003B00A9" w:rsidP="00882D63">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280065" w:rsidRPr="00CE60E8">
              <w:rPr>
                <w:rFonts w:ascii="Arial Narrow" w:eastAsia="Times New Roman" w:hAnsi="Arial Narrow" w:cs="Times New Roman"/>
                <w:b/>
              </w:rPr>
              <w:t xml:space="preserve">: </w:t>
            </w:r>
            <w:r w:rsidR="00280065" w:rsidRPr="00CE60E8">
              <w:rPr>
                <w:rFonts w:ascii="Arial Narrow" w:eastAsia="Times New Roman" w:hAnsi="Arial Narrow" w:cs="Times New Roman"/>
              </w:rPr>
              <w:t>w</w:t>
            </w:r>
            <w:r w:rsidRPr="00CE60E8">
              <w:rPr>
                <w:rFonts w:ascii="Arial Narrow" w:eastAsia="Times New Roman" w:hAnsi="Arial Narrow" w:cs="Times New Roman"/>
              </w:rPr>
              <w:t xml:space="preserve"> wyniku </w:t>
            </w:r>
            <w:r w:rsidR="00280065" w:rsidRPr="00CE60E8">
              <w:rPr>
                <w:rFonts w:ascii="Arial Narrow" w:eastAsia="Times New Roman" w:hAnsi="Arial Narrow" w:cs="Times New Roman"/>
              </w:rPr>
              <w:t xml:space="preserve">spotkań </w:t>
            </w:r>
            <w:r w:rsidRPr="00CE60E8">
              <w:rPr>
                <w:rFonts w:ascii="Arial Narrow" w:eastAsia="Times New Roman" w:hAnsi="Arial Narrow" w:cs="Times New Roman"/>
              </w:rPr>
              <w:t>dokonano: uzupełnienia danych diagno</w:t>
            </w:r>
            <w:r w:rsidR="0006155F" w:rsidRPr="00CE60E8">
              <w:rPr>
                <w:rFonts w:ascii="Arial Narrow" w:eastAsia="Times New Roman" w:hAnsi="Arial Narrow" w:cs="Times New Roman"/>
              </w:rPr>
              <w:t>stycznych, zmodyfikowano zapisy</w:t>
            </w:r>
            <w:r w:rsidRPr="00CE60E8">
              <w:rPr>
                <w:rFonts w:ascii="Arial Narrow" w:eastAsia="Times New Roman" w:hAnsi="Arial Narrow" w:cs="Times New Roman"/>
              </w:rPr>
              <w:t xml:space="preserve"> LSR dot. analizy SWOT oraz proponowanych celów i przedsięwzięć - uzupełniono proponowane przedsięwzięcia o typy projektów pożądanych przez społeczność lokalną</w:t>
            </w:r>
            <w:r w:rsidR="00946799" w:rsidRPr="00CE60E8">
              <w:rPr>
                <w:rFonts w:ascii="Arial Narrow" w:eastAsia="Times New Roman" w:hAnsi="Arial Narrow" w:cs="Times New Roman"/>
              </w:rPr>
              <w:t>, w tym wprowadzono kontynuację działań związanych z promocją marki lokalnej ZSP</w:t>
            </w:r>
            <w:r w:rsidRPr="00CE60E8">
              <w:rPr>
                <w:rFonts w:ascii="Arial Narrow" w:eastAsia="Times New Roman" w:hAnsi="Arial Narrow" w:cs="Times New Roman"/>
              </w:rPr>
              <w:t>.</w:t>
            </w:r>
            <w:r w:rsidR="00AF4045" w:rsidRPr="00CE60E8">
              <w:rPr>
                <w:rFonts w:ascii="Arial Narrow" w:eastAsia="Times New Roman" w:hAnsi="Arial Narrow" w:cs="Times New Roman"/>
              </w:rPr>
              <w:t xml:space="preserve"> Ustalono zakres możliwego zaangażowania wiejskich NGO we wdrożenie przedsięwzięć planowanych do realizacji w ramach LSR</w:t>
            </w:r>
            <w:r w:rsidR="00882D63" w:rsidRPr="00CE60E8">
              <w:rPr>
                <w:rFonts w:ascii="Arial Narrow" w:eastAsia="Times New Roman" w:hAnsi="Arial Narrow" w:cs="Times New Roman"/>
              </w:rPr>
              <w:t>.</w:t>
            </w:r>
            <w:r w:rsidR="00AF4045" w:rsidRPr="00CE60E8">
              <w:rPr>
                <w:rFonts w:ascii="Arial Narrow" w:eastAsia="Times New Roman" w:hAnsi="Arial Narrow" w:cs="Times New Roman"/>
              </w:rPr>
              <w:t xml:space="preserve"> </w:t>
            </w:r>
          </w:p>
        </w:tc>
      </w:tr>
      <w:tr w:rsidR="003B00A9" w:rsidRPr="00CE60E8" w:rsidTr="00CA3B6A">
        <w:trPr>
          <w:trHeight w:val="85"/>
        </w:trPr>
        <w:tc>
          <w:tcPr>
            <w:tcW w:w="4820" w:type="dxa"/>
            <w:gridSpan w:val="15"/>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18</w:t>
            </w:r>
            <w:r w:rsidR="003B00A9" w:rsidRPr="00CE60E8">
              <w:rPr>
                <w:rFonts w:ascii="Arial Narrow" w:eastAsia="Times New Roman" w:hAnsi="Arial Narrow" w:cs="Times New Roman"/>
                <w:b/>
                <w:sz w:val="20"/>
              </w:rPr>
              <w:t xml:space="preserve">) Ankieta potrzeb mieszkańców do Lokalnej Strategii Rozwoju obszarów wiejskich LGD Partnerstwo Dorzecze </w:t>
            </w:r>
            <w:r w:rsidR="003B00A9" w:rsidRPr="00CE60E8">
              <w:rPr>
                <w:rFonts w:ascii="Arial Narrow" w:eastAsia="Times New Roman" w:hAnsi="Arial Narrow" w:cs="Times New Roman"/>
                <w:b/>
                <w:sz w:val="20"/>
              </w:rPr>
              <w:lastRenderedPageBreak/>
              <w:t>Słupi (przeprowadzona podczas spotkań konsultacyjnych i po nich)</w:t>
            </w:r>
          </w:p>
        </w:tc>
        <w:tc>
          <w:tcPr>
            <w:tcW w:w="4820" w:type="dxa"/>
            <w:gridSpan w:val="16"/>
            <w:tcBorders>
              <w:top w:val="nil"/>
              <w:left w:val="nil"/>
              <w:bottom w:val="single" w:sz="4" w:space="0" w:color="auto"/>
              <w:right w:val="single" w:sz="4" w:space="0" w:color="auto"/>
            </w:tcBorders>
            <w:shd w:val="clear" w:color="auto" w:fill="FFFFCC"/>
            <w:vAlign w:val="bottom"/>
            <w:hideMark/>
          </w:tcPr>
          <w:p w:rsidR="003B00A9" w:rsidRPr="00CE60E8" w:rsidRDefault="003B00A9" w:rsidP="00CA3B6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lastRenderedPageBreak/>
              <w:t>1. Zapotrzebowanie na poszczególne zakresy wsparcia w ramach RLKS</w:t>
            </w:r>
            <w:r w:rsidR="00CA3B6A">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2. Cele LSR i przedsięwzięcia oraz zakres </w:t>
            </w:r>
            <w:r w:rsidRPr="00CE60E8">
              <w:rPr>
                <w:rFonts w:ascii="Arial Narrow" w:eastAsia="Times New Roman" w:hAnsi="Arial Narrow" w:cs="Times New Roman"/>
                <w:sz w:val="20"/>
              </w:rPr>
              <w:lastRenderedPageBreak/>
              <w:t xml:space="preserve">wsparcia w ramach przedsięwzięć.3. Grupy </w:t>
            </w:r>
            <w:proofErr w:type="spellStart"/>
            <w:r w:rsidRPr="00CE60E8">
              <w:rPr>
                <w:rFonts w:ascii="Arial Narrow" w:eastAsia="Times New Roman" w:hAnsi="Arial Narrow" w:cs="Times New Roman"/>
                <w:sz w:val="20"/>
              </w:rPr>
              <w:t>defaworyzowane</w:t>
            </w:r>
            <w:proofErr w:type="spellEnd"/>
            <w:r w:rsidRPr="00CE60E8">
              <w:rPr>
                <w:rFonts w:ascii="Arial Narrow" w:eastAsia="Times New Roman" w:hAnsi="Arial Narrow" w:cs="Times New Roman"/>
                <w:sz w:val="20"/>
              </w:rPr>
              <w:t>.</w:t>
            </w:r>
          </w:p>
        </w:tc>
        <w:tc>
          <w:tcPr>
            <w:tcW w:w="4394" w:type="dxa"/>
            <w:gridSpan w:val="6"/>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lastRenderedPageBreak/>
              <w:t>Termin: sierpień-wrzesień 2015</w:t>
            </w:r>
            <w:r w:rsidRPr="00CE60E8">
              <w:rPr>
                <w:rFonts w:ascii="Arial Narrow" w:eastAsia="Times New Roman" w:hAnsi="Arial Narrow" w:cs="Times New Roman"/>
                <w:sz w:val="20"/>
              </w:rPr>
              <w:br/>
              <w:t xml:space="preserve">Liczba uczestników: 135 os. wypełniło ankietę </w:t>
            </w:r>
            <w:r w:rsidRPr="00CE60E8">
              <w:rPr>
                <w:rFonts w:ascii="Arial Narrow" w:eastAsia="Times New Roman" w:hAnsi="Arial Narrow" w:cs="Times New Roman"/>
                <w:sz w:val="20"/>
              </w:rPr>
              <w:lastRenderedPageBreak/>
              <w:t>elektronicznie</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Uczestnicy: mieszkańcy wszystkich gmin uczestniczący w spotkaniach konsultacyjnych</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lastRenderedPageBreak/>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77314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8D692F">
        <w:trPr>
          <w:trHeight w:val="932"/>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6F0E4A" w:rsidRPr="00CE60E8" w:rsidRDefault="003B00A9" w:rsidP="00CA3B6A">
            <w:pPr>
              <w:spacing w:after="0" w:line="240" w:lineRule="auto"/>
              <w:rPr>
                <w:rFonts w:ascii="Arial Narrow" w:eastAsia="Times New Roman" w:hAnsi="Arial Narrow" w:cs="Times New Roman"/>
                <w:b/>
              </w:rPr>
            </w:pPr>
            <w:r w:rsidRPr="00CE60E8">
              <w:rPr>
                <w:rFonts w:ascii="Arial Narrow" w:eastAsia="Times New Roman" w:hAnsi="Arial Narrow" w:cs="Times New Roman"/>
                <w:b/>
              </w:rPr>
              <w:lastRenderedPageBreak/>
              <w:t>Wyniki przeprowadzonej analizy wniosków z konsultacji</w:t>
            </w:r>
            <w:r w:rsidR="00280065" w:rsidRPr="00CE60E8">
              <w:rPr>
                <w:rFonts w:ascii="Arial Narrow" w:eastAsia="Times New Roman" w:hAnsi="Arial Narrow" w:cs="Times New Roman"/>
              </w:rPr>
              <w:t>: w</w:t>
            </w:r>
            <w:r w:rsidRPr="00CE60E8">
              <w:rPr>
                <w:rFonts w:ascii="Arial Narrow" w:eastAsia="Times New Roman" w:hAnsi="Arial Narrow" w:cs="Times New Roman"/>
              </w:rPr>
              <w:t xml:space="preserve"> wyni</w:t>
            </w:r>
            <w:r w:rsidR="00882D63" w:rsidRPr="00CE60E8">
              <w:rPr>
                <w:rFonts w:ascii="Arial Narrow" w:eastAsia="Times New Roman" w:hAnsi="Arial Narrow" w:cs="Times New Roman"/>
              </w:rPr>
              <w:t>ku</w:t>
            </w:r>
            <w:r w:rsidRPr="00CE60E8">
              <w:rPr>
                <w:rFonts w:ascii="Arial Narrow" w:eastAsia="Times New Roman" w:hAnsi="Arial Narrow" w:cs="Times New Roman"/>
              </w:rPr>
              <w:t xml:space="preserve"> badania</w:t>
            </w:r>
            <w:r w:rsidR="00280065" w:rsidRPr="00CE60E8">
              <w:rPr>
                <w:rFonts w:ascii="Arial Narrow" w:eastAsia="Times New Roman" w:hAnsi="Arial Narrow" w:cs="Times New Roman"/>
              </w:rPr>
              <w:t xml:space="preserve"> określono</w:t>
            </w:r>
            <w:r w:rsidRPr="00CE60E8">
              <w:rPr>
                <w:rFonts w:ascii="Arial Narrow" w:eastAsia="Times New Roman" w:hAnsi="Arial Narrow" w:cs="Times New Roman"/>
              </w:rPr>
              <w:t xml:space="preserve"> typy projektów planowane do wsparcia w ramach </w:t>
            </w:r>
            <w:r w:rsidR="009764A0" w:rsidRPr="00CE60E8">
              <w:rPr>
                <w:rFonts w:ascii="Arial Narrow" w:eastAsia="Times New Roman" w:hAnsi="Arial Narrow" w:cs="Times New Roman"/>
              </w:rPr>
              <w:t>przedsięwzięć LSR, tj. (wg największej liczby wskazań): Rozwój przedsiębiorczości - podejmowanie działalności gospodarczej, Zachowanie dziedzictwa lokalnego, Budowa lub przebudowa ogólnodostępnej i niekomercyjnej infrastruktury turystycznej lub rekreacyjnej lub kulturalnej, Wspieranie kapitału społecznego, Rozwój rynków zbytu produktów i usług lokalnych, Rozwój przedsiębiorczości - rozwijanie działalności gospodarczej, Budowa lub przebudowa publicznych dróg gminnych lub powiatowych, Rozwój przedsiębiorczości - tworzenie lub rozwój inkubatorów przetwórstwa lokalnego produktów rolnych, Promowanie obszaru objętego LSR, w tym produktów lub usług lokalnych. W</w:t>
            </w:r>
            <w:r w:rsidRPr="00CE60E8">
              <w:rPr>
                <w:rFonts w:ascii="Arial Narrow" w:eastAsia="Times New Roman" w:hAnsi="Arial Narrow" w:cs="Times New Roman"/>
              </w:rPr>
              <w:t xml:space="preserve">yodrębniono grupy </w:t>
            </w:r>
            <w:proofErr w:type="spellStart"/>
            <w:r w:rsidRPr="00CE60E8">
              <w:rPr>
                <w:rFonts w:ascii="Arial Narrow" w:eastAsia="Times New Roman" w:hAnsi="Arial Narrow" w:cs="Times New Roman"/>
              </w:rPr>
              <w:t>defaworyzowane</w:t>
            </w:r>
            <w:proofErr w:type="spellEnd"/>
            <w:r w:rsidR="009764A0" w:rsidRPr="00CE60E8">
              <w:rPr>
                <w:rFonts w:ascii="Arial Narrow" w:eastAsia="Times New Roman" w:hAnsi="Arial Narrow" w:cs="Times New Roman"/>
              </w:rPr>
              <w:t xml:space="preserve"> (wg największej liczby wskazań): Młodzież, seniorzy, organizacje pozarządowe, dzieci, przedsiębiorcy, osoby niepełnosprawne, mieszkańcy mniejszych miejscowości, kobiety, osoby niezamożne, bezrobotni</w:t>
            </w:r>
            <w:r w:rsidRPr="00CE60E8">
              <w:rPr>
                <w:rFonts w:ascii="Arial Narrow" w:eastAsia="Times New Roman" w:hAnsi="Arial Narrow" w:cs="Times New Roman"/>
              </w:rPr>
              <w:t>, dokonano wstępnego określenia stosowanego podejścia we wdrażaniu poszczególnych przedsięwzięć (konkursy/granty), przeanalizowano rodzaje wskaźników możliwych do osiągnięcia w wyniku zidentyfikowanych typów projektów planowanych do wsparcia w ramach LSR.</w:t>
            </w:r>
            <w:r w:rsidR="00882D63" w:rsidRPr="00CE60E8">
              <w:rPr>
                <w:rFonts w:ascii="Arial Narrow" w:eastAsia="Times New Roman" w:hAnsi="Arial Narrow" w:cs="Times New Roman"/>
              </w:rPr>
              <w:t xml:space="preserve"> Ustalono zakres możliwego zaangażowania wiejskich NGO we wdrożenie przedsięwzięć planowanych do realizacji w ramach LSR.</w:t>
            </w:r>
          </w:p>
        </w:tc>
      </w:tr>
      <w:tr w:rsidR="003B00A9" w:rsidRPr="00CE60E8" w:rsidTr="003B00A9">
        <w:trPr>
          <w:trHeight w:val="127"/>
        </w:trPr>
        <w:tc>
          <w:tcPr>
            <w:tcW w:w="1843" w:type="dxa"/>
            <w:gridSpan w:val="2"/>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19</w:t>
            </w:r>
            <w:r w:rsidR="003B00A9" w:rsidRPr="00CE60E8">
              <w:rPr>
                <w:rFonts w:ascii="Arial Narrow" w:eastAsia="Times New Roman" w:hAnsi="Arial Narrow" w:cs="Times New Roman"/>
                <w:b/>
                <w:sz w:val="20"/>
              </w:rPr>
              <w:t xml:space="preserve">) Debaty strategiczne sektorów </w:t>
            </w:r>
          </w:p>
        </w:tc>
        <w:tc>
          <w:tcPr>
            <w:tcW w:w="4820" w:type="dxa"/>
            <w:gridSpan w:val="19"/>
            <w:tcBorders>
              <w:top w:val="nil"/>
              <w:left w:val="nil"/>
              <w:bottom w:val="single" w:sz="4" w:space="0" w:color="auto"/>
              <w:right w:val="single" w:sz="4" w:space="0" w:color="auto"/>
            </w:tcBorders>
            <w:shd w:val="clear" w:color="auto" w:fill="FFFFCC"/>
            <w:vAlign w:val="bottom"/>
            <w:hideMark/>
          </w:tcPr>
          <w:p w:rsidR="003B00A9" w:rsidRPr="00CE60E8" w:rsidRDefault="003B00A9" w:rsidP="00AD08C3">
            <w:pPr>
              <w:pStyle w:val="Default"/>
              <w:rPr>
                <w:rFonts w:ascii="Arial Narrow" w:hAnsi="Arial Narrow"/>
                <w:sz w:val="20"/>
                <w:szCs w:val="22"/>
              </w:rPr>
            </w:pPr>
            <w:r w:rsidRPr="00CE60E8">
              <w:rPr>
                <w:rFonts w:ascii="Arial Narrow" w:hAnsi="Arial Narrow"/>
                <w:sz w:val="20"/>
                <w:szCs w:val="22"/>
              </w:rPr>
              <w:t>1. Cele i</w:t>
            </w:r>
            <w:r w:rsidR="00AD08C3">
              <w:rPr>
                <w:rFonts w:ascii="Arial Narrow" w:hAnsi="Arial Narrow"/>
                <w:sz w:val="20"/>
                <w:szCs w:val="22"/>
              </w:rPr>
              <w:t xml:space="preserve"> przedsięwzięcia LSR - 2 wersja; </w:t>
            </w:r>
            <w:r w:rsidRPr="00CE60E8">
              <w:rPr>
                <w:rFonts w:ascii="Arial Narrow" w:hAnsi="Arial Narrow"/>
                <w:sz w:val="20"/>
                <w:szCs w:val="22"/>
              </w:rPr>
              <w:t>2. Typy projektów planowane do finansowania w ramach LSR.3. Potencjalne kryteria (dostępu i wyboru) dla planowanych przedsięwzięć.</w:t>
            </w:r>
          </w:p>
        </w:tc>
        <w:tc>
          <w:tcPr>
            <w:tcW w:w="7371" w:type="dxa"/>
            <w:gridSpan w:val="16"/>
            <w:tcBorders>
              <w:top w:val="nil"/>
              <w:left w:val="nil"/>
              <w:bottom w:val="single" w:sz="4" w:space="0" w:color="auto"/>
              <w:right w:val="single" w:sz="4" w:space="0" w:color="auto"/>
            </w:tcBorders>
            <w:shd w:val="clear" w:color="auto" w:fill="FFFFCC"/>
            <w:vAlign w:val="bottom"/>
            <w:hideMark/>
          </w:tcPr>
          <w:p w:rsidR="003B00A9" w:rsidRPr="00CE60E8" w:rsidRDefault="003B00A9" w:rsidP="00E15C42">
            <w:pPr>
              <w:pStyle w:val="Default"/>
              <w:rPr>
                <w:rFonts w:ascii="Arial Narrow" w:hAnsi="Arial Narrow"/>
                <w:sz w:val="20"/>
                <w:szCs w:val="22"/>
              </w:rPr>
            </w:pPr>
            <w:r w:rsidRPr="00CE60E8">
              <w:rPr>
                <w:rFonts w:ascii="Arial Narrow" w:hAnsi="Arial Narrow"/>
                <w:sz w:val="20"/>
                <w:szCs w:val="22"/>
              </w:rPr>
              <w:t xml:space="preserve">Uczestnicy: przedstawiciele poszczególnych sektorów: publicznego, gospodarczego i społecznego </w:t>
            </w:r>
          </w:p>
          <w:p w:rsidR="003B00A9" w:rsidRPr="00CE60E8" w:rsidRDefault="003B00A9" w:rsidP="00AD08C3">
            <w:pPr>
              <w:pStyle w:val="Default"/>
              <w:rPr>
                <w:rFonts w:ascii="Arial Narrow" w:hAnsi="Arial Narrow"/>
                <w:sz w:val="20"/>
                <w:szCs w:val="22"/>
              </w:rPr>
            </w:pPr>
            <w:r w:rsidRPr="00CE60E8">
              <w:rPr>
                <w:rFonts w:ascii="Arial Narrow" w:hAnsi="Arial Narrow"/>
                <w:sz w:val="20"/>
                <w:szCs w:val="22"/>
              </w:rPr>
              <w:t>1) Sektor Publiczny - 24.09.15,  liczba uczestników - 16os.</w:t>
            </w:r>
            <w:r w:rsidR="00AD08C3">
              <w:rPr>
                <w:rFonts w:ascii="Arial Narrow" w:hAnsi="Arial Narrow"/>
                <w:sz w:val="20"/>
                <w:szCs w:val="22"/>
              </w:rPr>
              <w:t xml:space="preserve"> </w:t>
            </w:r>
            <w:r w:rsidRPr="00CE60E8">
              <w:rPr>
                <w:rFonts w:ascii="Arial Narrow" w:hAnsi="Arial Narrow"/>
                <w:sz w:val="20"/>
                <w:szCs w:val="22"/>
              </w:rPr>
              <w:t>2) Sektor Gospodarczy - 23.09.15 r., liczba uczestników - 14 os.</w:t>
            </w:r>
            <w:r w:rsidR="00AD08C3">
              <w:rPr>
                <w:rFonts w:ascii="Arial Narrow" w:hAnsi="Arial Narrow"/>
                <w:sz w:val="20"/>
                <w:szCs w:val="22"/>
              </w:rPr>
              <w:t xml:space="preserve">; </w:t>
            </w:r>
            <w:r w:rsidRPr="00CE60E8">
              <w:rPr>
                <w:rFonts w:ascii="Arial Narrow" w:hAnsi="Arial Narrow"/>
                <w:sz w:val="20"/>
                <w:szCs w:val="22"/>
              </w:rPr>
              <w:t xml:space="preserve">3) Sektor Społeczny  - 24.09.15 r., liczba uczestników - 11 os.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3B00A9">
        <w:trPr>
          <w:trHeight w:val="61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B00A9" w:rsidRPr="00CE60E8" w:rsidRDefault="003B00A9" w:rsidP="00CA3B6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Pr="00CE60E8">
              <w:rPr>
                <w:rFonts w:ascii="Arial Narrow" w:hAnsi="Arial Narrow" w:cs="Times New Roman"/>
              </w:rPr>
              <w:t xml:space="preserve"> wyniku debat:</w:t>
            </w:r>
            <w:r w:rsidR="00720BB1" w:rsidRPr="00CE60E8">
              <w:rPr>
                <w:rFonts w:ascii="Arial Narrow" w:hAnsi="Arial Narrow" w:cs="Times New Roman"/>
              </w:rPr>
              <w:t xml:space="preserve"> z</w:t>
            </w:r>
            <w:r w:rsidRPr="00CE60E8">
              <w:rPr>
                <w:rFonts w:ascii="Arial Narrow" w:hAnsi="Arial Narrow" w:cs="Times New Roman"/>
              </w:rPr>
              <w:t>weryfikowano proponowane cele LSR i przedsięwzięcia w kontekście potrzeb i możl</w:t>
            </w:r>
            <w:r w:rsidR="00720BB1" w:rsidRPr="00CE60E8">
              <w:rPr>
                <w:rFonts w:ascii="Arial Narrow" w:hAnsi="Arial Narrow" w:cs="Times New Roman"/>
              </w:rPr>
              <w:t>iwości poszczególnych sektorów, u</w:t>
            </w:r>
            <w:r w:rsidRPr="00CE60E8">
              <w:rPr>
                <w:rFonts w:ascii="Arial Narrow" w:hAnsi="Arial Narrow" w:cs="Times New Roman"/>
              </w:rPr>
              <w:t xml:space="preserve">stalono precyzyjne zapisy dotyczące typów projektów planowanych do finansowania w ramach LSR - koncentracja na wybranych typach projektów o największym potencjale rozwojowym, w tym </w:t>
            </w:r>
            <w:r w:rsidR="00927A65" w:rsidRPr="00CE60E8">
              <w:rPr>
                <w:rFonts w:ascii="Arial Narrow" w:hAnsi="Arial Narrow" w:cs="Times New Roman"/>
              </w:rPr>
              <w:t xml:space="preserve">opracowano wstępne propozycje warunków udzielania wsparcia dla przedsiębiorców i osób planujących podejmowanie działalności gosp., </w:t>
            </w:r>
            <w:r w:rsidRPr="00CE60E8">
              <w:rPr>
                <w:rFonts w:ascii="Arial Narrow" w:hAnsi="Arial Narrow" w:cs="Times New Roman"/>
              </w:rPr>
              <w:t>koncentracja na rozwiązaniach sieciowych, zgodnych z najważniejszymi potrzebami lokalnymi</w:t>
            </w:r>
            <w:r w:rsidR="00927A65" w:rsidRPr="00CE60E8">
              <w:rPr>
                <w:rFonts w:ascii="Arial Narrow" w:hAnsi="Arial Narrow" w:cs="Times New Roman"/>
              </w:rPr>
              <w:t xml:space="preserve">, tj. rozwojem infrastruktury turystycznej i rekreacyjnej, zachowanie dziedzictwa lokalnego, rozwój kapitału społecznego i aktywności lokalnej, wsparcie przedsiębiorczości, rezygnacja z wspierania rozwoju dróg w ramach LSR z uwagi na zbyt niski budżet na wdrażanie LSR, zweryfikowano możliwy udział NGO w realizacji wybranych przedsięwzięć (w tym zaplanowano działania ułatwiające NGO wystąpienie w charakterze wnioskodawcy w przypadku większości zakresów możliwych do wsparcia w ramach LSR, </w:t>
            </w:r>
            <w:r w:rsidR="00720BB1" w:rsidRPr="00CE60E8">
              <w:rPr>
                <w:rFonts w:ascii="Arial Narrow" w:hAnsi="Arial Narrow" w:cs="Times New Roman"/>
              </w:rPr>
              <w:t>z</w:t>
            </w:r>
            <w:r w:rsidRPr="00CE60E8">
              <w:rPr>
                <w:rFonts w:ascii="Arial Narrow" w:hAnsi="Arial Narrow" w:cs="Times New Roman"/>
              </w:rPr>
              <w:t>badano oczekiwany poziom wsparcia przez podmioty należące do 3 sektorów</w:t>
            </w:r>
            <w:r w:rsidR="00720BB1" w:rsidRPr="00CE60E8">
              <w:rPr>
                <w:rFonts w:ascii="Arial Narrow" w:hAnsi="Arial Narrow" w:cs="Times New Roman"/>
              </w:rPr>
              <w:t>, p</w:t>
            </w:r>
            <w:r w:rsidRPr="00CE60E8">
              <w:rPr>
                <w:rFonts w:ascii="Arial Narrow" w:hAnsi="Arial Narrow" w:cs="Times New Roman"/>
              </w:rPr>
              <w:t>rzeprowadzono wstępną dyskusję dot. potencjalnych zasad i kryteriów wyboru projektów.</w:t>
            </w:r>
          </w:p>
        </w:tc>
      </w:tr>
      <w:tr w:rsidR="003B00A9" w:rsidRPr="00CE60E8" w:rsidTr="00CA3B6A">
        <w:trPr>
          <w:trHeight w:val="136"/>
        </w:trPr>
        <w:tc>
          <w:tcPr>
            <w:tcW w:w="2410" w:type="dxa"/>
            <w:gridSpan w:val="4"/>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20</w:t>
            </w:r>
            <w:r w:rsidR="003B00A9" w:rsidRPr="00CE60E8">
              <w:rPr>
                <w:rFonts w:ascii="Arial Narrow" w:eastAsia="Times New Roman" w:hAnsi="Arial Narrow" w:cs="Times New Roman"/>
                <w:b/>
                <w:sz w:val="20"/>
              </w:rPr>
              <w:t>) Spotkanie konsultacyjne z przedsiębiorcami</w:t>
            </w:r>
          </w:p>
        </w:tc>
        <w:tc>
          <w:tcPr>
            <w:tcW w:w="6804" w:type="dxa"/>
            <w:gridSpan w:val="25"/>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pStyle w:val="Default"/>
              <w:rPr>
                <w:rFonts w:ascii="Arial Narrow" w:hAnsi="Arial Narrow"/>
                <w:sz w:val="20"/>
                <w:szCs w:val="22"/>
              </w:rPr>
            </w:pPr>
            <w:r w:rsidRPr="00CE60E8">
              <w:rPr>
                <w:rFonts w:ascii="Arial Narrow" w:hAnsi="Arial Narrow"/>
                <w:sz w:val="20"/>
                <w:szCs w:val="22"/>
              </w:rPr>
              <w:t>1. Cele i</w:t>
            </w:r>
            <w:r w:rsidR="004B5509">
              <w:rPr>
                <w:rFonts w:ascii="Arial Narrow" w:hAnsi="Arial Narrow"/>
                <w:sz w:val="20"/>
                <w:szCs w:val="22"/>
              </w:rPr>
              <w:t xml:space="preserve"> przedsięwzięcia LSR - 2 wersja; </w:t>
            </w:r>
            <w:r w:rsidRPr="00CE60E8">
              <w:rPr>
                <w:rFonts w:ascii="Arial Narrow" w:hAnsi="Arial Narrow"/>
                <w:sz w:val="20"/>
                <w:szCs w:val="22"/>
              </w:rPr>
              <w:t>2. Typy proj</w:t>
            </w:r>
            <w:r w:rsidR="004B5509">
              <w:rPr>
                <w:rFonts w:ascii="Arial Narrow" w:hAnsi="Arial Narrow"/>
                <w:sz w:val="20"/>
                <w:szCs w:val="22"/>
              </w:rPr>
              <w:t xml:space="preserve">ektów planowane do finansowania; </w:t>
            </w:r>
            <w:r w:rsidRPr="00CE60E8">
              <w:rPr>
                <w:rFonts w:ascii="Arial Narrow" w:hAnsi="Arial Narrow"/>
                <w:sz w:val="20"/>
                <w:szCs w:val="22"/>
              </w:rPr>
              <w:t>3. Potencjalne kryteria (dostępu i wyboru) dla planowanych przedsięwzięć.</w:t>
            </w:r>
          </w:p>
        </w:tc>
        <w:tc>
          <w:tcPr>
            <w:tcW w:w="4820" w:type="dxa"/>
            <w:gridSpan w:val="8"/>
            <w:tcBorders>
              <w:top w:val="nil"/>
              <w:left w:val="nil"/>
              <w:bottom w:val="single" w:sz="4" w:space="0" w:color="auto"/>
              <w:right w:val="single" w:sz="4" w:space="0" w:color="auto"/>
            </w:tcBorders>
            <w:shd w:val="clear" w:color="auto" w:fill="FFFFCC"/>
            <w:vAlign w:val="bottom"/>
            <w:hideMark/>
          </w:tcPr>
          <w:p w:rsidR="003B00A9" w:rsidRPr="00CE60E8" w:rsidRDefault="00CA3B6A" w:rsidP="00CA3B6A">
            <w:pPr>
              <w:pStyle w:val="Default"/>
              <w:rPr>
                <w:rFonts w:ascii="Arial Narrow" w:hAnsi="Arial Narrow"/>
                <w:sz w:val="20"/>
                <w:szCs w:val="22"/>
              </w:rPr>
            </w:pPr>
            <w:r>
              <w:rPr>
                <w:rFonts w:ascii="Arial Narrow" w:hAnsi="Arial Narrow"/>
                <w:sz w:val="20"/>
                <w:szCs w:val="22"/>
              </w:rPr>
              <w:t xml:space="preserve">Termin: 01.10.2015 r.; </w:t>
            </w:r>
            <w:r w:rsidR="003B00A9" w:rsidRPr="00CE60E8">
              <w:rPr>
                <w:rFonts w:ascii="Arial Narrow" w:hAnsi="Arial Narrow"/>
                <w:sz w:val="20"/>
                <w:szCs w:val="22"/>
              </w:rPr>
              <w:t>Liczba uczestników: 12 os.</w:t>
            </w:r>
            <w:r>
              <w:rPr>
                <w:rFonts w:ascii="Arial Narrow" w:hAnsi="Arial Narrow"/>
                <w:sz w:val="20"/>
                <w:szCs w:val="22"/>
              </w:rPr>
              <w:t xml:space="preserve">; </w:t>
            </w:r>
            <w:r w:rsidR="003B00A9" w:rsidRPr="00CE60E8">
              <w:rPr>
                <w:rFonts w:ascii="Arial Narrow" w:hAnsi="Arial Narrow"/>
                <w:sz w:val="20"/>
                <w:szCs w:val="22"/>
              </w:rPr>
              <w:t>Uczestnicy: przedsiębiorcy, rolnicy, właścicie</w:t>
            </w:r>
            <w:r>
              <w:rPr>
                <w:rFonts w:ascii="Arial Narrow" w:hAnsi="Arial Narrow"/>
                <w:sz w:val="20"/>
                <w:szCs w:val="22"/>
              </w:rPr>
              <w:t xml:space="preserve">le gospodarstw </w:t>
            </w:r>
            <w:proofErr w:type="spellStart"/>
            <w:r>
              <w:rPr>
                <w:rFonts w:ascii="Arial Narrow" w:hAnsi="Arial Narrow"/>
                <w:sz w:val="20"/>
                <w:szCs w:val="22"/>
              </w:rPr>
              <w:t>agroturyst</w:t>
            </w:r>
            <w:proofErr w:type="spellEnd"/>
            <w:r>
              <w:rPr>
                <w:rFonts w:ascii="Arial Narrow" w:hAnsi="Arial Narrow"/>
                <w:sz w:val="20"/>
                <w:szCs w:val="22"/>
              </w:rPr>
              <w:t>.</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CA3B6A" w:rsidRPr="00CE60E8" w:rsidTr="00CA3B6A">
        <w:trPr>
          <w:trHeight w:val="13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CA3B6A" w:rsidRDefault="00CA3B6A" w:rsidP="00CA3B6A">
            <w:pPr>
              <w:spacing w:after="0" w:line="240" w:lineRule="auto"/>
              <w:rPr>
                <w:rFonts w:ascii="Arial Narrow" w:hAnsi="Arial Narrow" w:cs="Times New Roman"/>
              </w:rPr>
            </w:pPr>
            <w:r w:rsidRPr="00CA3B6A">
              <w:rPr>
                <w:rFonts w:ascii="Arial Narrow" w:hAnsi="Arial Narrow" w:cs="Times New Roman"/>
                <w:b/>
              </w:rPr>
              <w:t>Wyniki przeprowadzonej analizy wniosków z konsultacji</w:t>
            </w:r>
            <w:r w:rsidRPr="00CA3B6A">
              <w:rPr>
                <w:rFonts w:ascii="Arial Narrow" w:hAnsi="Arial Narrow" w:cs="Times New Roman"/>
              </w:rPr>
              <w:t>: w</w:t>
            </w:r>
            <w:r w:rsidRPr="00CE60E8">
              <w:rPr>
                <w:rFonts w:ascii="Arial Narrow" w:hAnsi="Arial Narrow" w:cs="Times New Roman"/>
              </w:rPr>
              <w:t>eryfikacja 2 wersji proponowanych celów LSR i przedsięwzięć w kontekście potrzeb i możliwości poszczególnych sektorów. W wyniku spotkania: zbadano możliwości sektora gospodarczego w zakresie współpracy z innymi podmiotami. Z uwagi na niski poziom gotowości do współpracy i aktywnego zaangażowania przedsiębiorców w budowanie takiej współpracy, co mogło stanowić istotne ryzyko w realizacji LSR, zrezygnowano z wyodrębniania przedsięwzięcia poświęconego realizacji przedsięwzięć</w:t>
            </w:r>
          </w:p>
          <w:p w:rsidR="00CA3B6A" w:rsidRDefault="00CA3B6A" w:rsidP="00CA3B6A">
            <w:pPr>
              <w:spacing w:after="0" w:line="240" w:lineRule="auto"/>
              <w:rPr>
                <w:rFonts w:ascii="Arial Narrow" w:hAnsi="Arial Narrow" w:cs="Times New Roman"/>
              </w:rPr>
            </w:pPr>
            <w:r w:rsidRPr="00CE60E8">
              <w:rPr>
                <w:rFonts w:ascii="Arial Narrow" w:hAnsi="Arial Narrow" w:cs="Times New Roman"/>
              </w:rPr>
              <w:t>wymagających współpracy przedsiębiorców (stymulowanie współpracy przejmą lokalne organizacje, w tym zrzeszające przedsiębiorców, a odbywać się będzie w postaci realizacji projektów</w:t>
            </w:r>
          </w:p>
          <w:p w:rsidR="00CA3B6A" w:rsidRDefault="00CA3B6A" w:rsidP="00CA3B6A">
            <w:pPr>
              <w:spacing w:after="0" w:line="240" w:lineRule="auto"/>
              <w:rPr>
                <w:rFonts w:ascii="Arial Narrow" w:hAnsi="Arial Narrow" w:cs="Times New Roman"/>
              </w:rPr>
            </w:pPr>
            <w:r w:rsidRPr="00CE60E8">
              <w:rPr>
                <w:rFonts w:ascii="Arial Narrow" w:hAnsi="Arial Narrow" w:cs="Times New Roman"/>
              </w:rPr>
              <w:t>grantowych). Niezbędne zadania w tym zakresie zostały ujęte w ramach przedsięwzięcia 2.1.2. Wspieranie rozwoju przedsiębiorczości oraz poprawa dostępności do lokalnych produktów i</w:t>
            </w:r>
          </w:p>
          <w:p w:rsidR="00CA3B6A" w:rsidRPr="00CA3B6A" w:rsidRDefault="00CA3B6A" w:rsidP="00CA3B6A">
            <w:pPr>
              <w:spacing w:after="0" w:line="240" w:lineRule="auto"/>
              <w:rPr>
                <w:rFonts w:ascii="Arial Narrow" w:hAnsi="Arial Narrow" w:cs="Times New Roman"/>
              </w:rPr>
            </w:pPr>
            <w:r w:rsidRPr="00CE60E8">
              <w:rPr>
                <w:rFonts w:ascii="Arial Narrow" w:hAnsi="Arial Narrow" w:cs="Times New Roman"/>
              </w:rPr>
              <w:t>usług, w ramach którego projekty wymagające współpracy przedsiębiorców będą preferowane.</w:t>
            </w:r>
          </w:p>
        </w:tc>
      </w:tr>
      <w:tr w:rsidR="003B00A9" w:rsidRPr="00CE60E8" w:rsidTr="00AD08C3">
        <w:trPr>
          <w:trHeight w:val="85"/>
        </w:trPr>
        <w:tc>
          <w:tcPr>
            <w:tcW w:w="3403" w:type="dxa"/>
            <w:gridSpan w:val="9"/>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21</w:t>
            </w:r>
            <w:r w:rsidR="003B00A9" w:rsidRPr="00CE60E8">
              <w:rPr>
                <w:rFonts w:ascii="Arial Narrow" w:eastAsia="Times New Roman" w:hAnsi="Arial Narrow" w:cs="Times New Roman"/>
                <w:b/>
                <w:sz w:val="20"/>
              </w:rPr>
              <w:t xml:space="preserve">) Warsztaty strategiczne "Diagnoza. SWOT. Cele i wskaźniki. Budżet." </w:t>
            </w:r>
          </w:p>
        </w:tc>
        <w:tc>
          <w:tcPr>
            <w:tcW w:w="5386" w:type="dxa"/>
            <w:gridSpan w:val="18"/>
            <w:tcBorders>
              <w:top w:val="nil"/>
              <w:left w:val="nil"/>
              <w:bottom w:val="single" w:sz="4" w:space="0" w:color="auto"/>
              <w:right w:val="single" w:sz="4" w:space="0" w:color="auto"/>
            </w:tcBorders>
            <w:shd w:val="clear" w:color="auto" w:fill="FFFFCC"/>
            <w:vAlign w:val="bottom"/>
            <w:hideMark/>
          </w:tcPr>
          <w:p w:rsidR="003B00A9" w:rsidRPr="00CE60E8" w:rsidRDefault="003B00A9"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Cele i</w:t>
            </w:r>
            <w:r w:rsidR="00AD08C3">
              <w:rPr>
                <w:rFonts w:ascii="Arial Narrow" w:eastAsia="Times New Roman" w:hAnsi="Arial Narrow" w:cs="Times New Roman"/>
                <w:sz w:val="20"/>
              </w:rPr>
              <w:t xml:space="preserve"> przedsięwzięcia LSR - 3 wersja; </w:t>
            </w:r>
            <w:r w:rsidRPr="00CE60E8">
              <w:rPr>
                <w:rFonts w:ascii="Arial Narrow" w:eastAsia="Times New Roman" w:hAnsi="Arial Narrow" w:cs="Times New Roman"/>
                <w:sz w:val="20"/>
              </w:rPr>
              <w:t>2. Typy projektów planowa</w:t>
            </w:r>
            <w:r w:rsidR="004B5509">
              <w:rPr>
                <w:rFonts w:ascii="Arial Narrow" w:eastAsia="Times New Roman" w:hAnsi="Arial Narrow" w:cs="Times New Roman"/>
                <w:sz w:val="20"/>
              </w:rPr>
              <w:t xml:space="preserve">ne do finansowania w ramach LSR; </w:t>
            </w:r>
            <w:r w:rsidRPr="00CE60E8">
              <w:rPr>
                <w:rFonts w:ascii="Arial Narrow" w:eastAsia="Times New Roman" w:hAnsi="Arial Narrow" w:cs="Times New Roman"/>
                <w:sz w:val="20"/>
              </w:rPr>
              <w:t>3. System wdrażania przedsięwzięć.</w:t>
            </w:r>
          </w:p>
        </w:tc>
        <w:tc>
          <w:tcPr>
            <w:tcW w:w="5245" w:type="dxa"/>
            <w:gridSpan w:val="10"/>
            <w:tcBorders>
              <w:top w:val="nil"/>
              <w:left w:val="nil"/>
              <w:bottom w:val="single" w:sz="4" w:space="0" w:color="auto"/>
              <w:right w:val="single" w:sz="4" w:space="0" w:color="auto"/>
            </w:tcBorders>
            <w:shd w:val="clear" w:color="auto" w:fill="FFFFCC"/>
            <w:vAlign w:val="bottom"/>
            <w:hideMark/>
          </w:tcPr>
          <w:p w:rsidR="003B00A9" w:rsidRPr="00CE60E8" w:rsidRDefault="003B00A9"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05.10.2015</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Liczba uczestników: 27 os. Uczestnicy: </w:t>
            </w:r>
            <w:r w:rsidR="00AD08C3">
              <w:rPr>
                <w:rFonts w:ascii="Arial Narrow" w:eastAsia="Times New Roman" w:hAnsi="Arial Narrow" w:cs="Times New Roman"/>
                <w:sz w:val="20"/>
              </w:rPr>
              <w:t>NGO</w:t>
            </w:r>
            <w:r w:rsidRPr="00CE60E8">
              <w:rPr>
                <w:rFonts w:ascii="Arial Narrow" w:eastAsia="Times New Roman" w:hAnsi="Arial Narrow" w:cs="Times New Roman"/>
                <w:sz w:val="20"/>
              </w:rPr>
              <w:t>, przedsiębiorcy, rolnicy, przedstawiciele sektora publicznego</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720BB1">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3B00A9" w:rsidP="00720BB1">
            <w:pPr>
              <w:spacing w:after="0" w:line="240" w:lineRule="auto"/>
              <w:rPr>
                <w:rFonts w:ascii="Arial Narrow" w:hAnsi="Arial Narrow" w:cs="Times New Roman"/>
              </w:rPr>
            </w:pPr>
            <w:r w:rsidRPr="00CE60E8">
              <w:rPr>
                <w:rFonts w:ascii="Arial Narrow" w:hAnsi="Arial Narrow" w:cs="Times New Roman"/>
                <w:b/>
              </w:rPr>
              <w:t>Wyniki przeprowadzonej analizy wniosków z konsultacji</w:t>
            </w:r>
            <w:r w:rsidR="00720BB1" w:rsidRPr="00CE60E8">
              <w:rPr>
                <w:rFonts w:ascii="Arial Narrow" w:hAnsi="Arial Narrow" w:cs="Times New Roman"/>
                <w:b/>
              </w:rPr>
              <w:t>:</w:t>
            </w:r>
            <w:r w:rsidR="00720BB1" w:rsidRPr="00CE60E8">
              <w:rPr>
                <w:rFonts w:ascii="Arial Narrow" w:hAnsi="Arial Narrow" w:cs="Times New Roman"/>
              </w:rPr>
              <w:t xml:space="preserve"> </w:t>
            </w:r>
            <w:r w:rsidRPr="00CE60E8">
              <w:rPr>
                <w:rFonts w:ascii="Arial Narrow" w:hAnsi="Arial Narrow" w:cs="Times New Roman"/>
              </w:rPr>
              <w:t xml:space="preserve"> </w:t>
            </w:r>
            <w:r w:rsidR="00720BB1" w:rsidRPr="00CE60E8">
              <w:rPr>
                <w:rFonts w:ascii="Arial Narrow" w:hAnsi="Arial Narrow" w:cs="Times New Roman"/>
              </w:rPr>
              <w:t>u</w:t>
            </w:r>
            <w:r w:rsidRPr="00CE60E8">
              <w:rPr>
                <w:rFonts w:ascii="Arial Narrow" w:hAnsi="Arial Narrow" w:cs="Times New Roman"/>
              </w:rPr>
              <w:t>stalono alokację budżetu na poszczególne przedsięwzięcia</w:t>
            </w:r>
            <w:r w:rsidR="00720BB1" w:rsidRPr="00CE60E8">
              <w:rPr>
                <w:rFonts w:ascii="Arial Narrow" w:hAnsi="Arial Narrow" w:cs="Times New Roman"/>
              </w:rPr>
              <w:t>, z</w:t>
            </w:r>
            <w:r w:rsidRPr="00CE60E8">
              <w:rPr>
                <w:rFonts w:ascii="Arial Narrow" w:hAnsi="Arial Narrow" w:cs="Times New Roman"/>
              </w:rPr>
              <w:t>weryfikowano typy projektów planowane do fin</w:t>
            </w:r>
            <w:r w:rsidR="00720BB1" w:rsidRPr="00CE60E8">
              <w:rPr>
                <w:rFonts w:ascii="Arial Narrow" w:hAnsi="Arial Narrow" w:cs="Times New Roman"/>
              </w:rPr>
              <w:t>ansowania w ramach LSR, u</w:t>
            </w:r>
            <w:r w:rsidRPr="00CE60E8">
              <w:rPr>
                <w:rFonts w:ascii="Arial Narrow" w:hAnsi="Arial Narrow" w:cs="Times New Roman"/>
              </w:rPr>
              <w:t>stalono system wdrażania poszczególnych przedsięwzięć (dopasowano rodzaj konkursu - konkurs tematyczny/grantowy dla określonych typów projektów)</w:t>
            </w:r>
          </w:p>
        </w:tc>
      </w:tr>
      <w:tr w:rsidR="003B00A9" w:rsidRPr="00CE60E8" w:rsidTr="003B00A9">
        <w:trPr>
          <w:trHeight w:val="347"/>
        </w:trPr>
        <w:tc>
          <w:tcPr>
            <w:tcW w:w="5104" w:type="dxa"/>
            <w:gridSpan w:val="16"/>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22</w:t>
            </w:r>
            <w:r w:rsidR="003B00A9" w:rsidRPr="00CE60E8">
              <w:rPr>
                <w:rFonts w:ascii="Arial Narrow" w:eastAsia="Times New Roman" w:hAnsi="Arial Narrow" w:cs="Times New Roman"/>
                <w:b/>
                <w:sz w:val="20"/>
              </w:rPr>
              <w:t xml:space="preserve">) Warsztaty strategiczne "Wskaźniki produktu i rezultatu. Plan działania. Grupy </w:t>
            </w:r>
            <w:proofErr w:type="spellStart"/>
            <w:r w:rsidR="003B00A9" w:rsidRPr="00CE60E8">
              <w:rPr>
                <w:rFonts w:ascii="Arial Narrow" w:eastAsia="Times New Roman" w:hAnsi="Arial Narrow" w:cs="Times New Roman"/>
                <w:b/>
                <w:sz w:val="20"/>
              </w:rPr>
              <w:t>defaworyzowane</w:t>
            </w:r>
            <w:proofErr w:type="spellEnd"/>
            <w:r w:rsidR="003B00A9" w:rsidRPr="00CE60E8">
              <w:rPr>
                <w:rFonts w:ascii="Arial Narrow" w:eastAsia="Times New Roman" w:hAnsi="Arial Narrow" w:cs="Times New Roman"/>
                <w:b/>
                <w:sz w:val="20"/>
              </w:rPr>
              <w:t>. Kryteria wyboru. Procedury". Praca w grupach w podziale na sektory.</w:t>
            </w:r>
          </w:p>
        </w:tc>
        <w:tc>
          <w:tcPr>
            <w:tcW w:w="4536" w:type="dxa"/>
            <w:gridSpan w:val="15"/>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pStyle w:val="Default"/>
              <w:rPr>
                <w:rFonts w:ascii="Arial Narrow" w:hAnsi="Arial Narrow"/>
                <w:sz w:val="20"/>
                <w:szCs w:val="22"/>
              </w:rPr>
            </w:pPr>
            <w:r w:rsidRPr="00CE60E8">
              <w:rPr>
                <w:rFonts w:ascii="Arial Narrow" w:hAnsi="Arial Narrow"/>
                <w:sz w:val="20"/>
                <w:szCs w:val="22"/>
              </w:rPr>
              <w:t>1. Cele i</w:t>
            </w:r>
            <w:r w:rsidR="004B5509">
              <w:rPr>
                <w:rFonts w:ascii="Arial Narrow" w:hAnsi="Arial Narrow"/>
                <w:sz w:val="20"/>
                <w:szCs w:val="22"/>
              </w:rPr>
              <w:t xml:space="preserve"> przedsięwzięcia LSR - 3 wersja; </w:t>
            </w:r>
            <w:r w:rsidRPr="00CE60E8">
              <w:rPr>
                <w:rFonts w:ascii="Arial Narrow" w:hAnsi="Arial Narrow"/>
                <w:sz w:val="20"/>
                <w:szCs w:val="22"/>
              </w:rPr>
              <w:t>2.</w:t>
            </w:r>
            <w:r w:rsidR="004B5509">
              <w:rPr>
                <w:rFonts w:ascii="Arial Narrow" w:hAnsi="Arial Narrow"/>
                <w:sz w:val="20"/>
                <w:szCs w:val="22"/>
              </w:rPr>
              <w:t xml:space="preserve"> System wdrażania przedsięwzięć; </w:t>
            </w:r>
            <w:r w:rsidRPr="00CE60E8">
              <w:rPr>
                <w:rFonts w:ascii="Arial Narrow" w:hAnsi="Arial Narrow"/>
                <w:sz w:val="20"/>
                <w:szCs w:val="22"/>
              </w:rPr>
              <w:t>3. Wskaźniki produktu i rezultatu.</w:t>
            </w:r>
            <w:r w:rsidRPr="00CE60E8">
              <w:rPr>
                <w:rFonts w:ascii="Arial Narrow" w:hAnsi="Arial Narrow"/>
                <w:sz w:val="20"/>
                <w:szCs w:val="22"/>
              </w:rPr>
              <w:br/>
              <w:t>4. Potencjalne kryteria dostępu i wyboru operacji.</w:t>
            </w:r>
          </w:p>
        </w:tc>
        <w:tc>
          <w:tcPr>
            <w:tcW w:w="4394" w:type="dxa"/>
            <w:gridSpan w:val="6"/>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pStyle w:val="Default"/>
              <w:rPr>
                <w:rFonts w:ascii="Arial Narrow" w:hAnsi="Arial Narrow"/>
                <w:sz w:val="20"/>
                <w:szCs w:val="22"/>
              </w:rPr>
            </w:pPr>
            <w:r w:rsidRPr="00CE60E8">
              <w:rPr>
                <w:rFonts w:ascii="Arial Narrow" w:hAnsi="Arial Narrow"/>
                <w:sz w:val="20"/>
                <w:szCs w:val="22"/>
              </w:rPr>
              <w:t>Terminy: 15.10.2015</w:t>
            </w:r>
            <w:r w:rsidR="004B5509">
              <w:rPr>
                <w:rFonts w:ascii="Arial Narrow" w:hAnsi="Arial Narrow"/>
                <w:sz w:val="20"/>
                <w:szCs w:val="22"/>
              </w:rPr>
              <w:t xml:space="preserve">; </w:t>
            </w:r>
            <w:r w:rsidRPr="00CE60E8">
              <w:rPr>
                <w:rFonts w:ascii="Arial Narrow" w:hAnsi="Arial Narrow"/>
                <w:sz w:val="20"/>
                <w:szCs w:val="22"/>
              </w:rPr>
              <w:t xml:space="preserve">Liczba uczestników: 18 os. </w:t>
            </w:r>
            <w:r w:rsidRPr="00CE60E8">
              <w:rPr>
                <w:rFonts w:ascii="Arial Narrow" w:hAnsi="Arial Narrow"/>
                <w:sz w:val="20"/>
                <w:szCs w:val="22"/>
              </w:rPr>
              <w:br/>
              <w:t xml:space="preserve">Uczestnicy: </w:t>
            </w:r>
            <w:r w:rsidR="00720BB1" w:rsidRPr="00CE60E8">
              <w:rPr>
                <w:rFonts w:ascii="Arial Narrow" w:hAnsi="Arial Narrow"/>
                <w:sz w:val="20"/>
                <w:szCs w:val="22"/>
              </w:rPr>
              <w:t>NGO</w:t>
            </w:r>
            <w:r w:rsidRPr="00CE60E8">
              <w:rPr>
                <w:rFonts w:ascii="Arial Narrow" w:hAnsi="Arial Narrow"/>
                <w:sz w:val="20"/>
                <w:szCs w:val="22"/>
              </w:rPr>
              <w:t>, przedsiębiorcy, przedstawiciele sektora publicznego</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8D692F">
        <w:trPr>
          <w:trHeight w:val="9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B00A9" w:rsidRPr="00CE60E8" w:rsidRDefault="003B00A9" w:rsidP="00CE348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z</w:t>
            </w:r>
            <w:r w:rsidRPr="00CE60E8">
              <w:rPr>
                <w:rFonts w:ascii="Arial Narrow" w:hAnsi="Arial Narrow" w:cs="Times New Roman"/>
              </w:rPr>
              <w:t>weryfikowano system wdrażania poszczególnych zakresów wsparcia w ramach planowanych przedsięwzięć</w:t>
            </w:r>
            <w:r w:rsidR="00A83146" w:rsidRPr="00CE60E8">
              <w:rPr>
                <w:rFonts w:ascii="Arial Narrow" w:hAnsi="Arial Narrow" w:cs="Times New Roman"/>
              </w:rPr>
              <w:t xml:space="preserve">, przeanalizowano </w:t>
            </w:r>
            <w:r w:rsidR="00CD0754" w:rsidRPr="00CE60E8">
              <w:rPr>
                <w:rFonts w:ascii="Arial Narrow" w:hAnsi="Arial Narrow" w:cs="Times New Roman"/>
              </w:rPr>
              <w:t xml:space="preserve">zaplanowane formy wsparcia </w:t>
            </w:r>
            <w:r w:rsidRPr="00CE60E8">
              <w:rPr>
                <w:rFonts w:ascii="Arial Narrow" w:hAnsi="Arial Narrow" w:cs="Times New Roman"/>
              </w:rPr>
              <w:t>pod kąte</w:t>
            </w:r>
            <w:r w:rsidR="00720BB1" w:rsidRPr="00CE60E8">
              <w:rPr>
                <w:rFonts w:ascii="Arial Narrow" w:hAnsi="Arial Narrow" w:cs="Times New Roman"/>
              </w:rPr>
              <w:t xml:space="preserve">m </w:t>
            </w:r>
            <w:r w:rsidR="00A83146" w:rsidRPr="00CE60E8">
              <w:rPr>
                <w:rFonts w:ascii="Arial Narrow" w:hAnsi="Arial Narrow" w:cs="Times New Roman"/>
              </w:rPr>
              <w:t xml:space="preserve">charakteru korzyści </w:t>
            </w:r>
            <w:r w:rsidR="00C67C8A" w:rsidRPr="00CE60E8">
              <w:rPr>
                <w:rFonts w:ascii="Arial Narrow" w:hAnsi="Arial Narrow" w:cs="Times New Roman"/>
              </w:rPr>
              <w:t xml:space="preserve">z nich płynących </w:t>
            </w:r>
            <w:r w:rsidR="00A83146" w:rsidRPr="00CE60E8">
              <w:rPr>
                <w:rFonts w:ascii="Arial Narrow" w:hAnsi="Arial Narrow" w:cs="Times New Roman"/>
              </w:rPr>
              <w:t xml:space="preserve">dla grup </w:t>
            </w:r>
            <w:proofErr w:type="spellStart"/>
            <w:r w:rsidR="00720BB1" w:rsidRPr="00CE60E8">
              <w:rPr>
                <w:rFonts w:ascii="Arial Narrow" w:hAnsi="Arial Narrow" w:cs="Times New Roman"/>
              </w:rPr>
              <w:t>defaworyzowanych</w:t>
            </w:r>
            <w:proofErr w:type="spellEnd"/>
            <w:r w:rsidR="00720BB1" w:rsidRPr="00CE60E8">
              <w:rPr>
                <w:rFonts w:ascii="Arial Narrow" w:hAnsi="Arial Narrow" w:cs="Times New Roman"/>
              </w:rPr>
              <w:t>, o</w:t>
            </w:r>
            <w:r w:rsidRPr="00CE60E8">
              <w:rPr>
                <w:rFonts w:ascii="Arial Narrow" w:hAnsi="Arial Narrow" w:cs="Times New Roman"/>
              </w:rPr>
              <w:t xml:space="preserve">kreślono ilości i rodzaje konkursów dla planowanych zakresów </w:t>
            </w:r>
            <w:r w:rsidR="00720BB1" w:rsidRPr="00CE60E8">
              <w:rPr>
                <w:rFonts w:ascii="Arial Narrow" w:hAnsi="Arial Narrow" w:cs="Times New Roman"/>
              </w:rPr>
              <w:t>wsparcia w ramach przedsięwzięć</w:t>
            </w:r>
            <w:r w:rsidR="006A6CD6" w:rsidRPr="00CE60E8">
              <w:rPr>
                <w:rFonts w:ascii="Arial Narrow" w:hAnsi="Arial Narrow" w:cs="Times New Roman"/>
              </w:rPr>
              <w:t xml:space="preserve"> –</w:t>
            </w:r>
            <w:r w:rsidR="00CE348A" w:rsidRPr="00CE60E8">
              <w:rPr>
                <w:rFonts w:ascii="Arial Narrow" w:hAnsi="Arial Narrow" w:cs="Times New Roman"/>
              </w:rPr>
              <w:t xml:space="preserve"> </w:t>
            </w:r>
            <w:r w:rsidR="006A6CD6" w:rsidRPr="00CE60E8">
              <w:rPr>
                <w:rFonts w:ascii="Arial Narrow" w:hAnsi="Arial Narrow" w:cs="Times New Roman"/>
              </w:rPr>
              <w:t xml:space="preserve">wyodrębniono </w:t>
            </w:r>
            <w:r w:rsidR="00CE348A" w:rsidRPr="00CE60E8">
              <w:rPr>
                <w:rFonts w:ascii="Arial Narrow" w:hAnsi="Arial Narrow" w:cs="Times New Roman"/>
              </w:rPr>
              <w:t xml:space="preserve">3 </w:t>
            </w:r>
            <w:r w:rsidR="006A6CD6" w:rsidRPr="00CE60E8">
              <w:rPr>
                <w:rFonts w:ascii="Arial Narrow" w:hAnsi="Arial Narrow" w:cs="Times New Roman"/>
              </w:rPr>
              <w:t xml:space="preserve">zakres wsparcia </w:t>
            </w:r>
            <w:r w:rsidR="00CE348A" w:rsidRPr="00CE60E8">
              <w:rPr>
                <w:rFonts w:ascii="Arial Narrow" w:hAnsi="Arial Narrow" w:cs="Times New Roman"/>
              </w:rPr>
              <w:t>związanego z bezpośrednim rozwojem przedsiębiorstw</w:t>
            </w:r>
            <w:r w:rsidR="00D52E10" w:rsidRPr="00CE60E8">
              <w:rPr>
                <w:rFonts w:ascii="Arial Narrow" w:hAnsi="Arial Narrow" w:cs="Times New Roman"/>
              </w:rPr>
              <w:t xml:space="preserve"> (zakładaniem i rozwojem)</w:t>
            </w:r>
            <w:r w:rsidR="00CE348A" w:rsidRPr="00CE60E8">
              <w:rPr>
                <w:rFonts w:ascii="Arial Narrow" w:hAnsi="Arial Narrow" w:cs="Times New Roman"/>
              </w:rPr>
              <w:t xml:space="preserve">, w tym </w:t>
            </w:r>
            <w:r w:rsidR="006A6CD6" w:rsidRPr="00CE60E8">
              <w:rPr>
                <w:rFonts w:ascii="Arial Narrow" w:hAnsi="Arial Narrow" w:cs="Times New Roman"/>
              </w:rPr>
              <w:t>niewielkich firm w celu utrzymania istniejących miejsc pracy (do 25 tys. zł)</w:t>
            </w:r>
            <w:r w:rsidR="00720BB1" w:rsidRPr="00CE60E8">
              <w:rPr>
                <w:rFonts w:ascii="Arial Narrow" w:hAnsi="Arial Narrow" w:cs="Times New Roman"/>
              </w:rPr>
              <w:t xml:space="preserve">, </w:t>
            </w:r>
            <w:r w:rsidR="00CE348A" w:rsidRPr="00CE60E8">
              <w:rPr>
                <w:rFonts w:ascii="Arial Narrow" w:hAnsi="Arial Narrow" w:cs="Times New Roman"/>
              </w:rPr>
              <w:t xml:space="preserve">opracowano </w:t>
            </w:r>
            <w:r w:rsidR="00720BB1" w:rsidRPr="00CE60E8">
              <w:rPr>
                <w:rFonts w:ascii="Arial Narrow" w:hAnsi="Arial Narrow" w:cs="Times New Roman"/>
              </w:rPr>
              <w:t>wskaźniki produktu, o</w:t>
            </w:r>
            <w:r w:rsidRPr="00CE60E8">
              <w:rPr>
                <w:rFonts w:ascii="Arial Narrow" w:hAnsi="Arial Narrow" w:cs="Times New Roman"/>
              </w:rPr>
              <w:t>kreślono potencjalne kryteria dostępu  (w tym średnią wartość dofinansowania, max./min. poziom pomocy dla pos</w:t>
            </w:r>
            <w:r w:rsidR="00720BB1" w:rsidRPr="00CE60E8">
              <w:rPr>
                <w:rFonts w:ascii="Arial Narrow" w:hAnsi="Arial Narrow" w:cs="Times New Roman"/>
              </w:rPr>
              <w:t>zczególnych typów projektów), o</w:t>
            </w:r>
            <w:r w:rsidRPr="00CE60E8">
              <w:rPr>
                <w:rFonts w:ascii="Arial Narrow" w:hAnsi="Arial Narrow" w:cs="Times New Roman"/>
              </w:rPr>
              <w:t>pracowano wstępne kryteria wyboru operacji.</w:t>
            </w:r>
          </w:p>
        </w:tc>
      </w:tr>
      <w:tr w:rsidR="00D56022" w:rsidRPr="00CE60E8" w:rsidTr="00D56022">
        <w:trPr>
          <w:trHeight w:val="629"/>
        </w:trPr>
        <w:tc>
          <w:tcPr>
            <w:tcW w:w="3261" w:type="dxa"/>
            <w:gridSpan w:val="8"/>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23</w:t>
            </w:r>
            <w:r w:rsidR="00D56022" w:rsidRPr="00CE60E8">
              <w:rPr>
                <w:rFonts w:ascii="Arial Narrow" w:eastAsia="Times New Roman" w:hAnsi="Arial Narrow" w:cs="Times New Roman"/>
                <w:b/>
                <w:sz w:val="20"/>
              </w:rPr>
              <w:t>) Warsztaty strategiczne "Kryteria wyboru. Procedury."</w:t>
            </w:r>
          </w:p>
        </w:tc>
        <w:tc>
          <w:tcPr>
            <w:tcW w:w="6379" w:type="dxa"/>
            <w:gridSpan w:val="23"/>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Kryteria dostępu i wyboru operacji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2. Grupy </w:t>
            </w:r>
            <w:proofErr w:type="spellStart"/>
            <w:r w:rsidRPr="00CE60E8">
              <w:rPr>
                <w:rFonts w:ascii="Arial Narrow" w:eastAsia="Times New Roman" w:hAnsi="Arial Narrow" w:cs="Times New Roman"/>
                <w:sz w:val="20"/>
              </w:rPr>
              <w:t>defaworyzowane</w:t>
            </w:r>
            <w:proofErr w:type="spellEnd"/>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3. Plan działania</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4. Procedur oceny i wyboru operacji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5. Ustalono zasady monitorowania i oceny operacji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6. Regulamin Rady LGD</w:t>
            </w:r>
          </w:p>
        </w:tc>
        <w:tc>
          <w:tcPr>
            <w:tcW w:w="4394" w:type="dxa"/>
            <w:gridSpan w:val="6"/>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23.10.2015</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Liczba uczestników: 25 os. </w:t>
            </w:r>
            <w:r w:rsidRPr="00CE60E8">
              <w:rPr>
                <w:rFonts w:ascii="Arial Narrow" w:eastAsia="Times New Roman" w:hAnsi="Arial Narrow" w:cs="Times New Roman"/>
                <w:sz w:val="20"/>
              </w:rPr>
              <w:br/>
              <w:t xml:space="preserve">Uczestnicy: </w:t>
            </w:r>
            <w:r w:rsidR="00720BB1" w:rsidRPr="00CE60E8">
              <w:rPr>
                <w:rFonts w:ascii="Arial Narrow" w:eastAsia="Times New Roman" w:hAnsi="Arial Narrow" w:cs="Times New Roman"/>
                <w:sz w:val="20"/>
              </w:rPr>
              <w:t>NGO</w:t>
            </w:r>
            <w:r w:rsidRPr="00CE60E8">
              <w:rPr>
                <w:rFonts w:ascii="Arial Narrow" w:eastAsia="Times New Roman" w:hAnsi="Arial Narrow" w:cs="Times New Roman"/>
                <w:sz w:val="20"/>
              </w:rPr>
              <w:t>, przedsiębiorcy, rolnicy, przedstawiciele sektora publicznego</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D56022" w:rsidRPr="00CE60E8" w:rsidTr="008D692F">
        <w:trPr>
          <w:trHeight w:val="62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F74BFB">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z</w:t>
            </w:r>
            <w:r w:rsidRPr="00CE60E8">
              <w:rPr>
                <w:rFonts w:ascii="Arial Narrow" w:eastAsia="Times New Roman" w:hAnsi="Arial Narrow" w:cs="Times New Roman"/>
              </w:rPr>
              <w:t>weryfikowano kryteria dostępu i doprecyzowano kryteria wyboru operacji, w tym w szczególności adekwatnie d</w:t>
            </w:r>
            <w:r w:rsidR="00F74BFB" w:rsidRPr="00CE60E8">
              <w:rPr>
                <w:rFonts w:ascii="Arial Narrow" w:eastAsia="Times New Roman" w:hAnsi="Arial Narrow" w:cs="Times New Roman"/>
              </w:rPr>
              <w:t xml:space="preserve">o potrzeb grup </w:t>
            </w:r>
            <w:proofErr w:type="spellStart"/>
            <w:r w:rsidR="00F74BFB" w:rsidRPr="00CE60E8">
              <w:rPr>
                <w:rFonts w:ascii="Arial Narrow" w:eastAsia="Times New Roman" w:hAnsi="Arial Narrow" w:cs="Times New Roman"/>
              </w:rPr>
              <w:t>defaworyzowanych</w:t>
            </w:r>
            <w:proofErr w:type="spellEnd"/>
            <w:r w:rsidR="00F74BFB" w:rsidRPr="00CE60E8">
              <w:rPr>
                <w:rFonts w:ascii="Arial Narrow" w:eastAsia="Times New Roman" w:hAnsi="Arial Narrow" w:cs="Times New Roman"/>
              </w:rPr>
              <w:t>; o</w:t>
            </w:r>
            <w:r w:rsidRPr="00CE60E8">
              <w:rPr>
                <w:rFonts w:ascii="Arial Narrow" w:eastAsia="Times New Roman" w:hAnsi="Arial Narrow" w:cs="Times New Roman"/>
              </w:rPr>
              <w:t xml:space="preserve">pracowano </w:t>
            </w:r>
            <w:r w:rsidR="00F74BFB" w:rsidRPr="00CE60E8">
              <w:rPr>
                <w:rFonts w:ascii="Arial Narrow" w:eastAsia="Times New Roman" w:hAnsi="Arial Narrow" w:cs="Times New Roman"/>
              </w:rPr>
              <w:t xml:space="preserve">wstępny </w:t>
            </w:r>
            <w:r w:rsidRPr="00CE60E8">
              <w:rPr>
                <w:rFonts w:ascii="Arial Narrow" w:eastAsia="Times New Roman" w:hAnsi="Arial Narrow" w:cs="Times New Roman"/>
              </w:rPr>
              <w:t>plan działania (harmonogram realizacji przedsięw</w:t>
            </w:r>
            <w:r w:rsidR="00F74BFB" w:rsidRPr="00CE60E8">
              <w:rPr>
                <w:rFonts w:ascii="Arial Narrow" w:eastAsia="Times New Roman" w:hAnsi="Arial Narrow" w:cs="Times New Roman"/>
              </w:rPr>
              <w:t>zięć, wskaźników, budżetu); p</w:t>
            </w:r>
            <w:r w:rsidRPr="00CE60E8">
              <w:rPr>
                <w:rFonts w:ascii="Arial Narrow" w:eastAsia="Times New Roman" w:hAnsi="Arial Narrow" w:cs="Times New Roman"/>
              </w:rPr>
              <w:t>rzeprowadzono debatę nt. procedur oceny i wyboru operacji w ramach poszczególnych przedsięwzięć i rodzajów konkursów (ustalono iż planowana obsługa procesu oceny operacji zostanie wsparta odpowiednim systemem informatycznych)</w:t>
            </w:r>
            <w:r w:rsidR="00F74BFB" w:rsidRPr="00CE60E8">
              <w:rPr>
                <w:rFonts w:ascii="Arial Narrow" w:eastAsia="Times New Roman" w:hAnsi="Arial Narrow" w:cs="Times New Roman"/>
              </w:rPr>
              <w:t>; u</w:t>
            </w:r>
            <w:r w:rsidRPr="00CE60E8">
              <w:rPr>
                <w:rFonts w:ascii="Arial Narrow" w:eastAsia="Times New Roman" w:hAnsi="Arial Narrow" w:cs="Times New Roman"/>
              </w:rPr>
              <w:t>stalono zasady oceny i wyboru operacji (także ustalono że pożądane jest wsparcie informatyczne tego pr</w:t>
            </w:r>
            <w:r w:rsidR="00F74BFB" w:rsidRPr="00CE60E8">
              <w:rPr>
                <w:rFonts w:ascii="Arial Narrow" w:eastAsia="Times New Roman" w:hAnsi="Arial Narrow" w:cs="Times New Roman"/>
              </w:rPr>
              <w:t>ocesu); w</w:t>
            </w:r>
            <w:r w:rsidRPr="00CE60E8">
              <w:rPr>
                <w:rFonts w:ascii="Arial Narrow" w:eastAsia="Times New Roman" w:hAnsi="Arial Narrow" w:cs="Times New Roman"/>
              </w:rPr>
              <w:t>ypracowano wstępne zasady pracy monitorowania i ewaluacji oraz pracy Rady LGD.</w:t>
            </w:r>
          </w:p>
        </w:tc>
      </w:tr>
      <w:tr w:rsidR="00D56022" w:rsidRPr="00CE60E8" w:rsidTr="00AD08C3">
        <w:trPr>
          <w:trHeight w:val="489"/>
        </w:trPr>
        <w:tc>
          <w:tcPr>
            <w:tcW w:w="3970" w:type="dxa"/>
            <w:gridSpan w:val="12"/>
            <w:tcBorders>
              <w:top w:val="single" w:sz="4" w:space="0" w:color="auto"/>
              <w:left w:val="single" w:sz="4" w:space="0" w:color="auto"/>
              <w:bottom w:val="single" w:sz="4" w:space="0" w:color="auto"/>
              <w:right w:val="single" w:sz="4" w:space="0" w:color="auto"/>
            </w:tcBorders>
            <w:shd w:val="clear" w:color="auto" w:fill="FFFFCC"/>
            <w:noWrap/>
            <w:vAlign w:val="bottom"/>
            <w:hideMark/>
          </w:tcPr>
          <w:p w:rsidR="00D56022" w:rsidRPr="00CE60E8" w:rsidRDefault="00D56022"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w:t>
            </w:r>
            <w:r w:rsidR="00280065" w:rsidRPr="00CE60E8">
              <w:rPr>
                <w:rFonts w:ascii="Arial Narrow" w:eastAsia="Times New Roman" w:hAnsi="Arial Narrow" w:cs="Times New Roman"/>
                <w:b/>
                <w:sz w:val="20"/>
              </w:rPr>
              <w:t>4</w:t>
            </w:r>
            <w:r w:rsidRPr="00CE60E8">
              <w:rPr>
                <w:rFonts w:ascii="Arial Narrow" w:eastAsia="Times New Roman" w:hAnsi="Arial Narrow" w:cs="Times New Roman"/>
                <w:b/>
                <w:sz w:val="20"/>
              </w:rPr>
              <w:t>) Utworzenie bazy potencjalnych projektów w ramach wybranych przedsięwzięć LSR</w:t>
            </w:r>
          </w:p>
        </w:tc>
        <w:tc>
          <w:tcPr>
            <w:tcW w:w="3260" w:type="dxa"/>
            <w:gridSpan w:val="10"/>
            <w:tcBorders>
              <w:top w:val="single" w:sz="4" w:space="0" w:color="auto"/>
              <w:left w:val="nil"/>
              <w:bottom w:val="single" w:sz="4" w:space="0" w:color="auto"/>
              <w:right w:val="nil"/>
            </w:tcBorders>
            <w:shd w:val="clear" w:color="auto" w:fill="FFFFCC"/>
            <w:noWrap/>
            <w:vAlign w:val="bottom"/>
            <w:hideMark/>
          </w:tcPr>
          <w:p w:rsidR="00D56022" w:rsidRPr="00CE60E8" w:rsidRDefault="00D56022"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Informacje o potencjalnych projektach proponowanych przez mieszkańców</w:t>
            </w:r>
          </w:p>
        </w:tc>
        <w:tc>
          <w:tcPr>
            <w:tcW w:w="6804" w:type="dxa"/>
            <w:gridSpan w:val="15"/>
            <w:tcBorders>
              <w:top w:val="single" w:sz="4" w:space="0" w:color="auto"/>
              <w:left w:val="single" w:sz="4" w:space="0" w:color="auto"/>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23.10-23.11.2015</w:t>
            </w:r>
            <w:r w:rsidR="00720BB1"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ok. 20 potencjalnych wnioskodawców</w:t>
            </w:r>
            <w:r w:rsidR="00720BB1" w:rsidRPr="00CE60E8">
              <w:rPr>
                <w:rFonts w:ascii="Arial Narrow" w:eastAsia="Times New Roman" w:hAnsi="Arial Narrow" w:cs="Times New Roman"/>
                <w:sz w:val="20"/>
              </w:rPr>
              <w:t>; u</w:t>
            </w:r>
            <w:r w:rsidRPr="00CE60E8">
              <w:rPr>
                <w:rFonts w:ascii="Arial Narrow" w:eastAsia="Times New Roman" w:hAnsi="Arial Narrow" w:cs="Times New Roman"/>
                <w:sz w:val="20"/>
              </w:rPr>
              <w:t xml:space="preserve">czestnicy: </w:t>
            </w:r>
            <w:r w:rsidR="00AD08C3">
              <w:rPr>
                <w:rFonts w:ascii="Arial Narrow" w:eastAsia="Times New Roman" w:hAnsi="Arial Narrow" w:cs="Times New Roman"/>
                <w:sz w:val="20"/>
              </w:rPr>
              <w:t>NGO</w:t>
            </w:r>
            <w:r w:rsidRPr="00CE60E8">
              <w:rPr>
                <w:rFonts w:ascii="Arial Narrow" w:eastAsia="Times New Roman" w:hAnsi="Arial Narrow" w:cs="Times New Roman"/>
                <w:sz w:val="20"/>
              </w:rPr>
              <w:t>, przedstawiciele sektora publicznego - potencjalni wnioskodawcy</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D56022" w:rsidRPr="00CE60E8" w:rsidTr="00AD08C3">
        <w:trPr>
          <w:trHeight w:val="127"/>
        </w:trPr>
        <w:tc>
          <w:tcPr>
            <w:tcW w:w="15451" w:type="dxa"/>
            <w:gridSpan w:val="42"/>
            <w:tcBorders>
              <w:top w:val="single" w:sz="4" w:space="0" w:color="auto"/>
              <w:left w:val="single" w:sz="4" w:space="0" w:color="auto"/>
              <w:bottom w:val="single" w:sz="4" w:space="0" w:color="auto"/>
              <w:right w:val="single" w:sz="4" w:space="0" w:color="auto"/>
            </w:tcBorders>
            <w:shd w:val="clear" w:color="auto" w:fill="auto"/>
            <w:noWrap/>
            <w:vAlign w:val="bottom"/>
          </w:tcPr>
          <w:p w:rsidR="00D56022" w:rsidRPr="00CE60E8" w:rsidRDefault="00D56022" w:rsidP="00CA3B6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a</w:t>
            </w:r>
            <w:r w:rsidRPr="00CE60E8">
              <w:rPr>
                <w:rFonts w:ascii="Arial Narrow" w:eastAsia="Times New Roman" w:hAnsi="Arial Narrow" w:cs="Times New Roman"/>
              </w:rPr>
              <w:t xml:space="preserve">naliza potencjalnych projektów pozwoliła na oszacowanie wielkości planowanych do realizacji wskaźników produktu i rezultatu oraz alokację budżetu w ramach wybranych zakresów wsparcia, tj.: </w:t>
            </w:r>
            <w:r w:rsidR="009155DD" w:rsidRPr="00CE60E8">
              <w:rPr>
                <w:rFonts w:ascii="Arial Narrow" w:eastAsia="Times New Roman" w:hAnsi="Arial Narrow" w:cs="Times New Roman"/>
              </w:rPr>
              <w:t>S</w:t>
            </w:r>
            <w:r w:rsidRPr="00CE60E8">
              <w:rPr>
                <w:rFonts w:ascii="Arial Narrow" w:eastAsia="Times New Roman" w:hAnsi="Arial Narrow" w:cs="Times New Roman"/>
              </w:rPr>
              <w:t xml:space="preserve">połeczna sieć centrów aktywności lokalnej, </w:t>
            </w:r>
            <w:r w:rsidR="009155DD" w:rsidRPr="00CE60E8">
              <w:rPr>
                <w:rFonts w:ascii="Arial Narrow" w:eastAsia="Times New Roman" w:hAnsi="Arial Narrow" w:cs="Times New Roman"/>
              </w:rPr>
              <w:t xml:space="preserve">Sieć zielonych siłowni, </w:t>
            </w:r>
            <w:r w:rsidRPr="00CE60E8">
              <w:rPr>
                <w:rFonts w:ascii="Arial Narrow" w:eastAsia="Times New Roman" w:hAnsi="Arial Narrow" w:cs="Times New Roman"/>
              </w:rPr>
              <w:t>Budowa lub przebudowa ogólnodostępnej i niekomercyjnej infrastruktury turystycznej lub rekreacyjnej, Zac</w:t>
            </w:r>
            <w:r w:rsidR="00F74BFB" w:rsidRPr="00CE60E8">
              <w:rPr>
                <w:rFonts w:ascii="Arial Narrow" w:eastAsia="Times New Roman" w:hAnsi="Arial Narrow" w:cs="Times New Roman"/>
              </w:rPr>
              <w:t>howanie dziedzictwa  lokalnego; a</w:t>
            </w:r>
            <w:r w:rsidRPr="00CE60E8">
              <w:rPr>
                <w:rFonts w:ascii="Arial Narrow" w:eastAsia="Times New Roman" w:hAnsi="Arial Narrow" w:cs="Times New Roman"/>
              </w:rPr>
              <w:t>naliza gotowości projektów do realizacji pozwoliła na uzgodnienie harmonogramu (Plan Dział</w:t>
            </w:r>
            <w:r w:rsidR="00CA3B6A">
              <w:rPr>
                <w:rFonts w:ascii="Arial Narrow" w:eastAsia="Times New Roman" w:hAnsi="Arial Narrow" w:cs="Times New Roman"/>
              </w:rPr>
              <w:t>.</w:t>
            </w:r>
            <w:r w:rsidRPr="00CE60E8">
              <w:rPr>
                <w:rFonts w:ascii="Arial Narrow" w:eastAsia="Times New Roman" w:hAnsi="Arial Narrow" w:cs="Times New Roman"/>
              </w:rPr>
              <w:t>)</w:t>
            </w:r>
          </w:p>
        </w:tc>
      </w:tr>
      <w:tr w:rsidR="00D56022" w:rsidRPr="00CE60E8" w:rsidTr="00AD08C3">
        <w:trPr>
          <w:trHeight w:val="85"/>
        </w:trPr>
        <w:tc>
          <w:tcPr>
            <w:tcW w:w="3970" w:type="dxa"/>
            <w:gridSpan w:val="12"/>
            <w:tcBorders>
              <w:top w:val="single" w:sz="4" w:space="0" w:color="auto"/>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25</w:t>
            </w:r>
            <w:r w:rsidR="00D56022" w:rsidRPr="00CE60E8">
              <w:rPr>
                <w:rFonts w:ascii="Arial Narrow" w:eastAsia="Times New Roman" w:hAnsi="Arial Narrow" w:cs="Times New Roman"/>
                <w:b/>
                <w:sz w:val="20"/>
              </w:rPr>
              <w:t>) Warsztaty strategiczne "Kryteria wyboru. Procedury."</w:t>
            </w:r>
          </w:p>
        </w:tc>
        <w:tc>
          <w:tcPr>
            <w:tcW w:w="4110" w:type="dxa"/>
            <w:gridSpan w:val="12"/>
            <w:tcBorders>
              <w:top w:val="single" w:sz="4" w:space="0" w:color="auto"/>
              <w:left w:val="nil"/>
              <w:bottom w:val="single" w:sz="4" w:space="0" w:color="auto"/>
              <w:right w:val="single" w:sz="4" w:space="0" w:color="auto"/>
            </w:tcBorders>
            <w:shd w:val="clear" w:color="auto" w:fill="FFFFCC"/>
            <w:vAlign w:val="bottom"/>
            <w:hideMark/>
          </w:tcPr>
          <w:p w:rsidR="00D56022" w:rsidRPr="00CE60E8" w:rsidRDefault="00D56022" w:rsidP="00AD08C3">
            <w:pPr>
              <w:pStyle w:val="Default"/>
              <w:rPr>
                <w:rFonts w:ascii="Arial Narrow" w:hAnsi="Arial Narrow"/>
                <w:sz w:val="20"/>
                <w:szCs w:val="22"/>
              </w:rPr>
            </w:pPr>
            <w:r w:rsidRPr="00CE60E8">
              <w:rPr>
                <w:rFonts w:ascii="Arial Narrow" w:hAnsi="Arial Narrow"/>
                <w:sz w:val="20"/>
                <w:szCs w:val="22"/>
              </w:rPr>
              <w:t>1. Kryteria dostępu i wyboru operacji</w:t>
            </w:r>
            <w:r w:rsidR="00AD08C3">
              <w:rPr>
                <w:rFonts w:ascii="Arial Narrow" w:hAnsi="Arial Narrow"/>
                <w:sz w:val="20"/>
                <w:szCs w:val="22"/>
              </w:rPr>
              <w:t xml:space="preserve">; </w:t>
            </w:r>
            <w:r w:rsidRPr="00CE60E8">
              <w:rPr>
                <w:rFonts w:ascii="Arial Narrow" w:hAnsi="Arial Narrow"/>
                <w:sz w:val="20"/>
                <w:szCs w:val="22"/>
              </w:rPr>
              <w:t>2. Procedur oceny i wyboru operacji</w:t>
            </w:r>
            <w:r w:rsidR="00AD08C3">
              <w:rPr>
                <w:rFonts w:ascii="Arial Narrow" w:hAnsi="Arial Narrow"/>
                <w:sz w:val="20"/>
                <w:szCs w:val="22"/>
              </w:rPr>
              <w:t xml:space="preserve">; </w:t>
            </w:r>
            <w:r w:rsidRPr="00CE60E8">
              <w:rPr>
                <w:rFonts w:ascii="Arial Narrow" w:hAnsi="Arial Narrow"/>
                <w:sz w:val="20"/>
                <w:szCs w:val="22"/>
              </w:rPr>
              <w:t>3. Regulamin Rady LGD</w:t>
            </w:r>
          </w:p>
        </w:tc>
        <w:tc>
          <w:tcPr>
            <w:tcW w:w="5954" w:type="dxa"/>
            <w:gridSpan w:val="13"/>
            <w:tcBorders>
              <w:top w:val="single" w:sz="4" w:space="0" w:color="auto"/>
              <w:left w:val="nil"/>
              <w:bottom w:val="single" w:sz="4" w:space="0" w:color="auto"/>
              <w:right w:val="single" w:sz="4" w:space="0" w:color="auto"/>
            </w:tcBorders>
            <w:shd w:val="clear" w:color="auto" w:fill="FFFFCC"/>
            <w:vAlign w:val="bottom"/>
            <w:hideMark/>
          </w:tcPr>
          <w:p w:rsidR="00D56022" w:rsidRPr="00CE60E8" w:rsidRDefault="00D56022" w:rsidP="00720BB1">
            <w:pPr>
              <w:pStyle w:val="Default"/>
              <w:rPr>
                <w:rFonts w:ascii="Arial Narrow" w:hAnsi="Arial Narrow"/>
                <w:sz w:val="20"/>
                <w:szCs w:val="22"/>
              </w:rPr>
            </w:pPr>
            <w:r w:rsidRPr="00CE60E8">
              <w:rPr>
                <w:rFonts w:ascii="Arial Narrow" w:hAnsi="Arial Narrow"/>
                <w:sz w:val="20"/>
                <w:szCs w:val="22"/>
              </w:rPr>
              <w:t>Terminy: 10.11.2015</w:t>
            </w:r>
            <w:r w:rsidR="00720BB1" w:rsidRPr="00CE60E8">
              <w:rPr>
                <w:rFonts w:ascii="Arial Narrow" w:hAnsi="Arial Narrow"/>
                <w:sz w:val="20"/>
                <w:szCs w:val="22"/>
              </w:rPr>
              <w:t>; l</w:t>
            </w:r>
            <w:r w:rsidRPr="00CE60E8">
              <w:rPr>
                <w:rFonts w:ascii="Arial Narrow" w:hAnsi="Arial Narrow"/>
                <w:sz w:val="20"/>
                <w:szCs w:val="22"/>
              </w:rPr>
              <w:t>iczba uczestników: 18 os.</w:t>
            </w:r>
            <w:r w:rsidR="00720BB1" w:rsidRPr="00CE60E8">
              <w:rPr>
                <w:rFonts w:ascii="Arial Narrow" w:hAnsi="Arial Narrow"/>
                <w:sz w:val="20"/>
                <w:szCs w:val="22"/>
              </w:rPr>
              <w:t>; u</w:t>
            </w:r>
            <w:r w:rsidRPr="00CE60E8">
              <w:rPr>
                <w:rFonts w:ascii="Arial Narrow" w:hAnsi="Arial Narrow"/>
                <w:sz w:val="20"/>
                <w:szCs w:val="22"/>
              </w:rPr>
              <w:t>czestnicy: organizacje pozarządowe, przedsiębiorcy, przedstawiciele sektora publicznego</w:t>
            </w:r>
          </w:p>
        </w:tc>
        <w:tc>
          <w:tcPr>
            <w:tcW w:w="283"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D56022" w:rsidRPr="00CE60E8" w:rsidTr="008D692F">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F74BFB">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z</w:t>
            </w:r>
            <w:r w:rsidRPr="00CE60E8">
              <w:rPr>
                <w:rFonts w:ascii="Arial Narrow" w:eastAsia="Times New Roman" w:hAnsi="Arial Narrow" w:cs="Times New Roman"/>
              </w:rPr>
              <w:t>weryfikowano kryteria wyboru operacji</w:t>
            </w:r>
            <w:r w:rsidR="00F74BFB" w:rsidRPr="00CE60E8">
              <w:rPr>
                <w:rFonts w:ascii="Arial Narrow" w:eastAsia="Times New Roman" w:hAnsi="Arial Narrow" w:cs="Times New Roman"/>
              </w:rPr>
              <w:t>; p</w:t>
            </w:r>
            <w:r w:rsidRPr="00CE60E8">
              <w:rPr>
                <w:rFonts w:ascii="Arial Narrow" w:eastAsia="Times New Roman" w:hAnsi="Arial Narrow" w:cs="Times New Roman"/>
              </w:rPr>
              <w:t>rzeanalizowano szczegółowo procedury oceny i wyboru ope</w:t>
            </w:r>
            <w:r w:rsidR="00F74BFB" w:rsidRPr="00CE60E8">
              <w:rPr>
                <w:rFonts w:ascii="Arial Narrow" w:eastAsia="Times New Roman" w:hAnsi="Arial Narrow" w:cs="Times New Roman"/>
              </w:rPr>
              <w:t>racji tematycznych i grantowych; u</w:t>
            </w:r>
            <w:r w:rsidRPr="00CE60E8">
              <w:rPr>
                <w:rFonts w:ascii="Arial Narrow" w:eastAsia="Times New Roman" w:hAnsi="Arial Narrow" w:cs="Times New Roman"/>
              </w:rPr>
              <w:t>stalono zasady zmiany proced</w:t>
            </w:r>
            <w:r w:rsidR="00F74BFB" w:rsidRPr="00CE60E8">
              <w:rPr>
                <w:rFonts w:ascii="Arial Narrow" w:eastAsia="Times New Roman" w:hAnsi="Arial Narrow" w:cs="Times New Roman"/>
              </w:rPr>
              <w:t>ur i kryteriów wyboru operacji; w</w:t>
            </w:r>
            <w:r w:rsidRPr="00CE60E8">
              <w:rPr>
                <w:rFonts w:ascii="Arial Narrow" w:eastAsia="Times New Roman" w:hAnsi="Arial Narrow" w:cs="Times New Roman"/>
              </w:rPr>
              <w:t>ypracowano szczegółowe zasady pracy Rady LGD - w tym zasady prowadzenia rejestru interesów członków rady i przesłanki wyłączenia z procedury oceny operacji.</w:t>
            </w:r>
          </w:p>
        </w:tc>
      </w:tr>
      <w:tr w:rsidR="00D56022" w:rsidRPr="00CE60E8" w:rsidTr="00CA3B6A">
        <w:trPr>
          <w:trHeight w:val="85"/>
        </w:trPr>
        <w:tc>
          <w:tcPr>
            <w:tcW w:w="3970" w:type="dxa"/>
            <w:gridSpan w:val="12"/>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26</w:t>
            </w:r>
            <w:r w:rsidR="00D56022" w:rsidRPr="00CE60E8">
              <w:rPr>
                <w:rFonts w:ascii="Arial Narrow" w:eastAsia="Times New Roman" w:hAnsi="Arial Narrow" w:cs="Times New Roman"/>
                <w:b/>
                <w:sz w:val="20"/>
              </w:rPr>
              <w:t xml:space="preserve">) Grupa </w:t>
            </w:r>
            <w:proofErr w:type="spellStart"/>
            <w:r w:rsidR="00D56022" w:rsidRPr="00CE60E8">
              <w:rPr>
                <w:rFonts w:ascii="Arial Narrow" w:eastAsia="Times New Roman" w:hAnsi="Arial Narrow" w:cs="Times New Roman"/>
                <w:b/>
                <w:sz w:val="20"/>
              </w:rPr>
              <w:t>focusowa</w:t>
            </w:r>
            <w:proofErr w:type="spellEnd"/>
            <w:r w:rsidR="00D56022" w:rsidRPr="00CE60E8">
              <w:rPr>
                <w:rFonts w:ascii="Arial Narrow" w:eastAsia="Times New Roman" w:hAnsi="Arial Narrow" w:cs="Times New Roman"/>
                <w:b/>
                <w:sz w:val="20"/>
              </w:rPr>
              <w:t xml:space="preserve"> kobiet wiejskich </w:t>
            </w:r>
          </w:p>
        </w:tc>
        <w:tc>
          <w:tcPr>
            <w:tcW w:w="2126" w:type="dxa"/>
            <w:gridSpan w:val="6"/>
            <w:tcBorders>
              <w:top w:val="nil"/>
              <w:left w:val="nil"/>
              <w:bottom w:val="single" w:sz="4" w:space="0" w:color="auto"/>
              <w:right w:val="single" w:sz="4" w:space="0" w:color="auto"/>
            </w:tcBorders>
            <w:shd w:val="clear" w:color="auto" w:fill="FFFFCC"/>
            <w:vAlign w:val="bottom"/>
            <w:hideMark/>
          </w:tcPr>
          <w:p w:rsidR="00D56022" w:rsidRPr="00CE60E8" w:rsidRDefault="00D56022"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 xml:space="preserve">Plan komunikacji </w:t>
            </w:r>
          </w:p>
        </w:tc>
        <w:tc>
          <w:tcPr>
            <w:tcW w:w="7938" w:type="dxa"/>
            <w:gridSpan w:val="19"/>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14.11.2015</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Liczba uczestników: 28</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Uczestnicy: kobiety, uczestniczki projektu "Polka Lokalna"</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CA3B6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8D692F">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720BB1">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Pr="00CE60E8">
              <w:rPr>
                <w:rFonts w:ascii="Arial Narrow" w:eastAsia="Times New Roman" w:hAnsi="Arial Narrow" w:cs="Times New Roman"/>
              </w:rPr>
              <w:t xml:space="preserve"> wyniku dyskusji wypracowano sposoby komunikacji LGD z mieszkańcami (ze szczególnym uwzględnieniem kobiet wiejskich), sposoby komunikacji kobiet wiejskich z LGD oraz zakres możliwej wymiany informacji pomiędzy obiema stronami.</w:t>
            </w:r>
          </w:p>
        </w:tc>
      </w:tr>
      <w:tr w:rsidR="00D56022" w:rsidRPr="00CE60E8" w:rsidTr="00AD08C3">
        <w:trPr>
          <w:trHeight w:val="347"/>
        </w:trPr>
        <w:tc>
          <w:tcPr>
            <w:tcW w:w="4395" w:type="dxa"/>
            <w:gridSpan w:val="13"/>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27</w:t>
            </w:r>
            <w:r w:rsidR="00D56022" w:rsidRPr="00CE60E8">
              <w:rPr>
                <w:rFonts w:ascii="Arial Narrow" w:eastAsia="Times New Roman" w:hAnsi="Arial Narrow" w:cs="Times New Roman"/>
                <w:b/>
                <w:sz w:val="20"/>
              </w:rPr>
              <w:t xml:space="preserve">) Warsztaty strategiczne: "Monitoring, ewaluacja, komunikacja". Praca metodą World </w:t>
            </w:r>
            <w:proofErr w:type="spellStart"/>
            <w:r w:rsidR="00D56022" w:rsidRPr="00CE60E8">
              <w:rPr>
                <w:rFonts w:ascii="Arial Narrow" w:eastAsia="Times New Roman" w:hAnsi="Arial Narrow" w:cs="Times New Roman"/>
                <w:b/>
                <w:sz w:val="20"/>
              </w:rPr>
              <w:t>Cafe</w:t>
            </w:r>
            <w:proofErr w:type="spellEnd"/>
            <w:r w:rsidR="00D56022" w:rsidRPr="00CE60E8">
              <w:rPr>
                <w:rFonts w:ascii="Arial Narrow" w:eastAsia="Times New Roman" w:hAnsi="Arial Narrow" w:cs="Times New Roman"/>
                <w:b/>
                <w:sz w:val="20"/>
              </w:rPr>
              <w:t xml:space="preserve">. </w:t>
            </w:r>
          </w:p>
        </w:tc>
        <w:tc>
          <w:tcPr>
            <w:tcW w:w="4394" w:type="dxa"/>
            <w:gridSpan w:val="14"/>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pStyle w:val="Default"/>
              <w:rPr>
                <w:rFonts w:ascii="Arial Narrow" w:hAnsi="Arial Narrow"/>
                <w:sz w:val="20"/>
                <w:szCs w:val="22"/>
              </w:rPr>
            </w:pPr>
            <w:r w:rsidRPr="00CE60E8">
              <w:rPr>
                <w:rFonts w:ascii="Arial Narrow" w:hAnsi="Arial Narrow"/>
                <w:sz w:val="20"/>
                <w:szCs w:val="22"/>
              </w:rPr>
              <w:t>1. Zasady opracowania i aktualizacji kryteriów</w:t>
            </w:r>
            <w:r w:rsidR="00AD08C3">
              <w:rPr>
                <w:rFonts w:ascii="Arial Narrow" w:hAnsi="Arial Narrow"/>
                <w:sz w:val="20"/>
                <w:szCs w:val="22"/>
              </w:rPr>
              <w:t xml:space="preserve">; </w:t>
            </w:r>
            <w:r w:rsidRPr="00CE60E8">
              <w:rPr>
                <w:rFonts w:ascii="Arial Narrow" w:hAnsi="Arial Narrow"/>
                <w:sz w:val="20"/>
                <w:szCs w:val="22"/>
              </w:rPr>
              <w:t>2. Monitoring i ewaluacja</w:t>
            </w:r>
            <w:r w:rsidR="00AD08C3">
              <w:rPr>
                <w:rFonts w:ascii="Arial Narrow" w:hAnsi="Arial Narrow"/>
                <w:sz w:val="20"/>
                <w:szCs w:val="22"/>
              </w:rPr>
              <w:t xml:space="preserve">; </w:t>
            </w:r>
            <w:r w:rsidRPr="00CE60E8">
              <w:rPr>
                <w:rFonts w:ascii="Arial Narrow" w:hAnsi="Arial Narrow"/>
                <w:sz w:val="20"/>
                <w:szCs w:val="22"/>
              </w:rPr>
              <w:t xml:space="preserve">3. Plan komunikacji </w:t>
            </w:r>
          </w:p>
        </w:tc>
        <w:tc>
          <w:tcPr>
            <w:tcW w:w="5245" w:type="dxa"/>
            <w:gridSpan w:val="10"/>
            <w:tcBorders>
              <w:top w:val="nil"/>
              <w:left w:val="nil"/>
              <w:bottom w:val="single" w:sz="4" w:space="0" w:color="auto"/>
              <w:right w:val="single" w:sz="4" w:space="0" w:color="auto"/>
            </w:tcBorders>
            <w:shd w:val="clear" w:color="auto" w:fill="FFFFCC"/>
            <w:vAlign w:val="bottom"/>
            <w:hideMark/>
          </w:tcPr>
          <w:p w:rsidR="00D56022" w:rsidRPr="00CE60E8" w:rsidRDefault="00D56022" w:rsidP="00720BB1">
            <w:pPr>
              <w:pStyle w:val="Default"/>
              <w:rPr>
                <w:rFonts w:ascii="Arial Narrow" w:hAnsi="Arial Narrow"/>
                <w:sz w:val="20"/>
                <w:szCs w:val="22"/>
              </w:rPr>
            </w:pPr>
            <w:r w:rsidRPr="00CE60E8">
              <w:rPr>
                <w:rFonts w:ascii="Arial Narrow" w:hAnsi="Arial Narrow"/>
                <w:sz w:val="20"/>
                <w:szCs w:val="22"/>
              </w:rPr>
              <w:t>Termin: 11.12.2015</w:t>
            </w:r>
            <w:r w:rsidR="00720BB1" w:rsidRPr="00CE60E8">
              <w:rPr>
                <w:rFonts w:ascii="Arial Narrow" w:hAnsi="Arial Narrow"/>
                <w:sz w:val="20"/>
                <w:szCs w:val="22"/>
              </w:rPr>
              <w:t xml:space="preserve">; </w:t>
            </w:r>
            <w:r w:rsidR="00720BB1" w:rsidRPr="00CE60E8">
              <w:rPr>
                <w:rFonts w:ascii="Arial Narrow" w:hAnsi="Arial Narrow"/>
                <w:sz w:val="20"/>
                <w:szCs w:val="22"/>
                <w:shd w:val="clear" w:color="auto" w:fill="FFFFFF" w:themeFill="background1"/>
              </w:rPr>
              <w:t>l</w:t>
            </w:r>
            <w:r w:rsidR="009155DD" w:rsidRPr="00CE60E8">
              <w:rPr>
                <w:rFonts w:ascii="Arial Narrow" w:hAnsi="Arial Narrow"/>
                <w:sz w:val="20"/>
                <w:szCs w:val="22"/>
                <w:shd w:val="clear" w:color="auto" w:fill="FFFFFF" w:themeFill="background1"/>
              </w:rPr>
              <w:t>iczba uczestników: 19</w:t>
            </w:r>
            <w:r w:rsidR="00720BB1" w:rsidRPr="00CE60E8">
              <w:rPr>
                <w:rFonts w:ascii="Arial Narrow" w:hAnsi="Arial Narrow"/>
                <w:sz w:val="20"/>
                <w:szCs w:val="22"/>
                <w:shd w:val="clear" w:color="auto" w:fill="FFFFFF" w:themeFill="background1"/>
              </w:rPr>
              <w:t>;</w:t>
            </w:r>
            <w:r w:rsidR="00720BB1" w:rsidRPr="00CE60E8">
              <w:rPr>
                <w:rFonts w:ascii="Arial Narrow" w:hAnsi="Arial Narrow"/>
                <w:sz w:val="20"/>
                <w:szCs w:val="22"/>
              </w:rPr>
              <w:t xml:space="preserve"> u</w:t>
            </w:r>
            <w:r w:rsidRPr="00CE60E8">
              <w:rPr>
                <w:rFonts w:ascii="Arial Narrow" w:hAnsi="Arial Narrow"/>
                <w:sz w:val="20"/>
                <w:szCs w:val="22"/>
              </w:rPr>
              <w:t xml:space="preserve">czestnicy: organizacje pozarządowe, przedsiębiorcy, przedstawiciele sektora publicznego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CA3B6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F74BFB">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F74BFB">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w</w:t>
            </w:r>
            <w:r w:rsidR="00F74BFB" w:rsidRPr="00CE60E8">
              <w:rPr>
                <w:rFonts w:ascii="Arial Narrow" w:hAnsi="Arial Narrow" w:cs="Times New Roman"/>
              </w:rPr>
              <w:t xml:space="preserve"> wyniku warsztatów u</w:t>
            </w:r>
            <w:r w:rsidRPr="00CE60E8">
              <w:rPr>
                <w:rFonts w:ascii="Arial Narrow" w:hAnsi="Arial Narrow" w:cs="Times New Roman"/>
              </w:rPr>
              <w:t>zgodniono szczegółową procedurę wnoszenia zmian w LSR i kryteriach wyboru (w tym dodano  zapisy obligujące LGD do publikacji uzasadnienia odrzucenia zmiany na stronie internetowej LGD</w:t>
            </w:r>
            <w:r w:rsidR="00F74BFB" w:rsidRPr="00CE60E8">
              <w:rPr>
                <w:rFonts w:ascii="Arial Narrow" w:hAnsi="Arial Narrow" w:cs="Times New Roman"/>
              </w:rPr>
              <w:t>; d</w:t>
            </w:r>
            <w:r w:rsidRPr="00CE60E8">
              <w:rPr>
                <w:rFonts w:ascii="Arial Narrow" w:hAnsi="Arial Narrow" w:cs="Times New Roman"/>
              </w:rPr>
              <w:t>okonano weryfikacji i korekty zasad monitorowania i ewaluacji LSR</w:t>
            </w:r>
            <w:r w:rsidR="00F74BFB" w:rsidRPr="00CE60E8">
              <w:rPr>
                <w:rFonts w:ascii="Arial Narrow" w:hAnsi="Arial Narrow" w:cs="Times New Roman"/>
              </w:rPr>
              <w:t>; p</w:t>
            </w:r>
            <w:r w:rsidRPr="00CE60E8">
              <w:rPr>
                <w:rFonts w:ascii="Arial Narrow" w:hAnsi="Arial Narrow" w:cs="Times New Roman"/>
              </w:rPr>
              <w:t>rzyjęto szczegółowe rozwiązania związane z działaniami planowanymi w ramach Planu Komunikacji.</w:t>
            </w:r>
          </w:p>
        </w:tc>
      </w:tr>
      <w:tr w:rsidR="00D56022" w:rsidRPr="00CE60E8" w:rsidTr="00720BB1">
        <w:trPr>
          <w:trHeight w:val="352"/>
        </w:trPr>
        <w:tc>
          <w:tcPr>
            <w:tcW w:w="3970" w:type="dxa"/>
            <w:gridSpan w:val="12"/>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28</w:t>
            </w:r>
            <w:r w:rsidR="00D56022" w:rsidRPr="00CE60E8">
              <w:rPr>
                <w:rFonts w:ascii="Arial Narrow" w:eastAsia="Times New Roman" w:hAnsi="Arial Narrow" w:cs="Times New Roman"/>
                <w:b/>
                <w:sz w:val="20"/>
              </w:rPr>
              <w:t>) e-konsultacje</w:t>
            </w:r>
          </w:p>
        </w:tc>
        <w:tc>
          <w:tcPr>
            <w:tcW w:w="4819" w:type="dxa"/>
            <w:gridSpan w:val="15"/>
            <w:tcBorders>
              <w:top w:val="nil"/>
              <w:left w:val="nil"/>
              <w:bottom w:val="single" w:sz="4" w:space="0" w:color="auto"/>
              <w:right w:val="single" w:sz="4" w:space="0" w:color="auto"/>
            </w:tcBorders>
            <w:shd w:val="clear" w:color="auto" w:fill="FFFFCC"/>
            <w:vAlign w:val="bottom"/>
            <w:hideMark/>
          </w:tcPr>
          <w:p w:rsidR="00D56022" w:rsidRPr="00CE60E8" w:rsidRDefault="00D56022" w:rsidP="009D1563">
            <w:pPr>
              <w:pStyle w:val="Default"/>
              <w:rPr>
                <w:rFonts w:ascii="Arial Narrow" w:hAnsi="Arial Narrow"/>
                <w:sz w:val="20"/>
                <w:szCs w:val="22"/>
              </w:rPr>
            </w:pPr>
            <w:r w:rsidRPr="00CE60E8">
              <w:rPr>
                <w:rFonts w:ascii="Arial Narrow" w:hAnsi="Arial Narrow"/>
                <w:sz w:val="20"/>
                <w:szCs w:val="22"/>
              </w:rPr>
              <w:t>1. Zasady opracowania i aktualizacji kryteriów</w:t>
            </w:r>
            <w:r w:rsidRPr="00CE60E8">
              <w:rPr>
                <w:rFonts w:ascii="Arial Narrow" w:hAnsi="Arial Narrow"/>
                <w:sz w:val="20"/>
                <w:szCs w:val="22"/>
              </w:rPr>
              <w:br/>
              <w:t>2. Monitoring i ewaluacja</w:t>
            </w:r>
            <w:r w:rsidR="009D1563" w:rsidRPr="00CE60E8">
              <w:rPr>
                <w:rFonts w:ascii="Arial Narrow" w:hAnsi="Arial Narrow"/>
                <w:sz w:val="20"/>
                <w:szCs w:val="22"/>
              </w:rPr>
              <w:t xml:space="preserve">; </w:t>
            </w:r>
            <w:r w:rsidRPr="00CE60E8">
              <w:rPr>
                <w:rFonts w:ascii="Arial Narrow" w:hAnsi="Arial Narrow"/>
                <w:sz w:val="20"/>
                <w:szCs w:val="22"/>
              </w:rPr>
              <w:t xml:space="preserve">3. Plan komunikacji </w:t>
            </w:r>
          </w:p>
        </w:tc>
        <w:tc>
          <w:tcPr>
            <w:tcW w:w="5245" w:type="dxa"/>
            <w:gridSpan w:val="10"/>
            <w:tcBorders>
              <w:top w:val="nil"/>
              <w:left w:val="nil"/>
              <w:bottom w:val="single" w:sz="4" w:space="0" w:color="auto"/>
              <w:right w:val="single" w:sz="4" w:space="0" w:color="auto"/>
            </w:tcBorders>
            <w:shd w:val="clear" w:color="auto" w:fill="FFFFCC"/>
            <w:vAlign w:val="bottom"/>
            <w:hideMark/>
          </w:tcPr>
          <w:p w:rsidR="00D56022" w:rsidRPr="00CE60E8" w:rsidRDefault="009155DD" w:rsidP="009D1563">
            <w:pPr>
              <w:pStyle w:val="Default"/>
              <w:rPr>
                <w:rFonts w:ascii="Arial Narrow" w:hAnsi="Arial Narrow"/>
                <w:sz w:val="20"/>
                <w:szCs w:val="22"/>
              </w:rPr>
            </w:pPr>
            <w:r w:rsidRPr="00CE60E8">
              <w:rPr>
                <w:rFonts w:ascii="Arial Narrow" w:hAnsi="Arial Narrow"/>
                <w:sz w:val="20"/>
                <w:szCs w:val="22"/>
              </w:rPr>
              <w:t xml:space="preserve">Termin: </w:t>
            </w:r>
            <w:r w:rsidR="00AD36E7" w:rsidRPr="00CE60E8">
              <w:rPr>
                <w:rFonts w:ascii="Arial Narrow" w:hAnsi="Arial Narrow"/>
                <w:sz w:val="20"/>
                <w:szCs w:val="22"/>
              </w:rPr>
              <w:t>14-</w:t>
            </w:r>
            <w:r w:rsidRPr="00CE60E8">
              <w:rPr>
                <w:rFonts w:ascii="Arial Narrow" w:hAnsi="Arial Narrow"/>
                <w:sz w:val="20"/>
                <w:szCs w:val="22"/>
              </w:rPr>
              <w:t>18</w:t>
            </w:r>
            <w:r w:rsidR="00D56022" w:rsidRPr="00CE60E8">
              <w:rPr>
                <w:rFonts w:ascii="Arial Narrow" w:hAnsi="Arial Narrow"/>
                <w:sz w:val="20"/>
                <w:szCs w:val="22"/>
              </w:rPr>
              <w:t>.12.2015</w:t>
            </w:r>
            <w:r w:rsidR="00720BB1" w:rsidRPr="00CE60E8">
              <w:rPr>
                <w:rFonts w:ascii="Arial Narrow" w:hAnsi="Arial Narrow"/>
                <w:sz w:val="20"/>
                <w:szCs w:val="22"/>
              </w:rPr>
              <w:t>; l</w:t>
            </w:r>
            <w:r w:rsidR="00D56022" w:rsidRPr="00CE60E8">
              <w:rPr>
                <w:rFonts w:ascii="Arial Narrow" w:hAnsi="Arial Narrow"/>
                <w:sz w:val="20"/>
                <w:szCs w:val="22"/>
              </w:rPr>
              <w:t>iczba uczestników:</w:t>
            </w:r>
            <w:r w:rsidR="00720BB1" w:rsidRPr="00CE60E8">
              <w:rPr>
                <w:rFonts w:ascii="Arial Narrow" w:hAnsi="Arial Narrow"/>
                <w:sz w:val="20"/>
                <w:szCs w:val="22"/>
              </w:rPr>
              <w:t xml:space="preserve"> </w:t>
            </w:r>
            <w:r w:rsidRPr="00CE60E8">
              <w:rPr>
                <w:rFonts w:ascii="Arial Narrow" w:hAnsi="Arial Narrow"/>
                <w:sz w:val="20"/>
                <w:szCs w:val="22"/>
              </w:rPr>
              <w:t>7</w:t>
            </w:r>
            <w:r w:rsidR="00720BB1" w:rsidRPr="00CE60E8">
              <w:rPr>
                <w:rFonts w:ascii="Arial Narrow" w:hAnsi="Arial Narrow"/>
                <w:sz w:val="20"/>
                <w:szCs w:val="22"/>
              </w:rPr>
              <w:t>; uczestnicy: p</w:t>
            </w:r>
            <w:r w:rsidR="00D56022" w:rsidRPr="00CE60E8">
              <w:rPr>
                <w:rFonts w:ascii="Arial Narrow" w:hAnsi="Arial Narrow"/>
                <w:sz w:val="20"/>
                <w:szCs w:val="22"/>
              </w:rPr>
              <w:t>rzedstawiciele 3 sektorów</w:t>
            </w:r>
            <w:r w:rsidR="00AD36E7" w:rsidRPr="00CE60E8">
              <w:rPr>
                <w:rFonts w:ascii="Arial Narrow" w:hAnsi="Arial Narrow"/>
                <w:sz w:val="20"/>
                <w:szCs w:val="22"/>
              </w:rPr>
              <w:t xml:space="preserve"> (141 adresów mailowych</w:t>
            </w:r>
            <w:r w:rsidR="009D1563" w:rsidRPr="00CE60E8">
              <w:rPr>
                <w:rFonts w:ascii="Arial Narrow" w:hAnsi="Arial Narrow"/>
                <w:sz w:val="20"/>
                <w:szCs w:val="22"/>
              </w:rPr>
              <w:t>)</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DA7B9C">
        <w:trPr>
          <w:trHeight w:val="348"/>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7225E4" w:rsidRPr="00CE60E8" w:rsidRDefault="00D56022" w:rsidP="007225E4">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007225E4" w:rsidRPr="00CE60E8">
              <w:rPr>
                <w:rFonts w:ascii="Arial Narrow" w:hAnsi="Arial Narrow" w:cs="Times New Roman"/>
              </w:rPr>
              <w:t xml:space="preserve"> wyniku e-konsultacji: 1.</w:t>
            </w:r>
            <w:r w:rsidR="009155DD" w:rsidRPr="00CE60E8">
              <w:rPr>
                <w:rFonts w:ascii="Arial Narrow" w:eastAsia="Times New Roman" w:hAnsi="Arial Narrow" w:cs="Times New Roman"/>
              </w:rPr>
              <w:t>Zmieniono wzór formularza zgłaszania uwag</w:t>
            </w:r>
            <w:r w:rsidR="007225E4" w:rsidRPr="00CE60E8">
              <w:rPr>
                <w:rFonts w:ascii="Arial Narrow" w:eastAsia="Times New Roman" w:hAnsi="Arial Narrow" w:cs="Times New Roman"/>
              </w:rPr>
              <w:t xml:space="preserve">, 2. </w:t>
            </w:r>
            <w:r w:rsidR="00AD36E7" w:rsidRPr="00CE60E8">
              <w:rPr>
                <w:rFonts w:ascii="Arial Narrow" w:eastAsia="Times New Roman" w:hAnsi="Arial Narrow" w:cs="Times New Roman"/>
              </w:rPr>
              <w:t>Poprawiono błęd</w:t>
            </w:r>
            <w:r w:rsidR="007225E4" w:rsidRPr="00CE60E8">
              <w:rPr>
                <w:rFonts w:ascii="Arial Narrow" w:eastAsia="Times New Roman" w:hAnsi="Arial Narrow" w:cs="Times New Roman"/>
              </w:rPr>
              <w:t>ną punktację</w:t>
            </w:r>
            <w:r w:rsidR="00AD36E7" w:rsidRPr="00CE60E8">
              <w:rPr>
                <w:rFonts w:ascii="Arial Narrow" w:eastAsia="Times New Roman" w:hAnsi="Arial Narrow" w:cs="Times New Roman"/>
              </w:rPr>
              <w:t xml:space="preserve"> w kryteriach</w:t>
            </w:r>
            <w:r w:rsidR="007225E4" w:rsidRPr="00CE60E8">
              <w:rPr>
                <w:rFonts w:ascii="Arial Narrow" w:eastAsia="Times New Roman" w:hAnsi="Arial Narrow" w:cs="Times New Roman"/>
              </w:rPr>
              <w:t>, 3. Dokonano modyfikacji kryteriów</w:t>
            </w:r>
            <w:r w:rsidR="009155DD" w:rsidRPr="00CE60E8">
              <w:rPr>
                <w:rFonts w:ascii="Arial Narrow" w:eastAsia="Times New Roman" w:hAnsi="Arial Narrow" w:cs="Times New Roman"/>
              </w:rPr>
              <w:t xml:space="preserve"> </w:t>
            </w:r>
            <w:r w:rsidR="007225E4" w:rsidRPr="00CE60E8">
              <w:rPr>
                <w:rFonts w:ascii="Arial Narrow" w:eastAsia="Times New Roman" w:hAnsi="Arial Narrow" w:cs="Times New Roman"/>
              </w:rPr>
              <w:t>ewaluacji, 4.Wprowadzono poprawki redakcyjne</w:t>
            </w:r>
          </w:p>
        </w:tc>
      </w:tr>
      <w:tr w:rsidR="00D56022" w:rsidRPr="00CE60E8" w:rsidTr="00720BB1">
        <w:trPr>
          <w:trHeight w:val="85"/>
        </w:trPr>
        <w:tc>
          <w:tcPr>
            <w:tcW w:w="3261" w:type="dxa"/>
            <w:gridSpan w:val="8"/>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29</w:t>
            </w:r>
            <w:r w:rsidR="00D56022" w:rsidRPr="00CE60E8">
              <w:rPr>
                <w:rFonts w:ascii="Arial Narrow" w:eastAsia="Times New Roman" w:hAnsi="Arial Narrow" w:cs="Times New Roman"/>
                <w:b/>
                <w:sz w:val="20"/>
              </w:rPr>
              <w:t xml:space="preserve">) Spotkanie konsultacyjne z przedsiębiorcami </w:t>
            </w:r>
          </w:p>
        </w:tc>
        <w:tc>
          <w:tcPr>
            <w:tcW w:w="5528" w:type="dxa"/>
            <w:gridSpan w:val="19"/>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pStyle w:val="Default"/>
              <w:rPr>
                <w:rFonts w:ascii="Arial Narrow" w:hAnsi="Arial Narrow"/>
                <w:sz w:val="20"/>
                <w:szCs w:val="22"/>
              </w:rPr>
            </w:pPr>
            <w:r w:rsidRPr="00CE60E8">
              <w:rPr>
                <w:rFonts w:ascii="Arial Narrow" w:hAnsi="Arial Narrow"/>
                <w:sz w:val="20"/>
                <w:szCs w:val="22"/>
              </w:rPr>
              <w:t>1. Kryteria oraz zasady opracowania i aktualizacji kryteriów</w:t>
            </w:r>
            <w:r w:rsidRPr="00CE60E8">
              <w:rPr>
                <w:rFonts w:ascii="Arial Narrow" w:hAnsi="Arial Narrow"/>
                <w:sz w:val="20"/>
                <w:szCs w:val="22"/>
              </w:rPr>
              <w:br/>
              <w:t>2. Monitoring i ewaluacja</w:t>
            </w:r>
            <w:r w:rsidR="00AD08C3">
              <w:rPr>
                <w:rFonts w:ascii="Arial Narrow" w:hAnsi="Arial Narrow"/>
                <w:sz w:val="20"/>
                <w:szCs w:val="22"/>
              </w:rPr>
              <w:t xml:space="preserve">; </w:t>
            </w:r>
            <w:r w:rsidRPr="00CE60E8">
              <w:rPr>
                <w:rFonts w:ascii="Arial Narrow" w:hAnsi="Arial Narrow"/>
                <w:sz w:val="20"/>
                <w:szCs w:val="22"/>
              </w:rPr>
              <w:t xml:space="preserve">3. Plan komunikacji </w:t>
            </w:r>
          </w:p>
        </w:tc>
        <w:tc>
          <w:tcPr>
            <w:tcW w:w="5245" w:type="dxa"/>
            <w:gridSpan w:val="10"/>
            <w:tcBorders>
              <w:top w:val="nil"/>
              <w:left w:val="nil"/>
              <w:bottom w:val="single" w:sz="4" w:space="0" w:color="auto"/>
              <w:right w:val="single" w:sz="4" w:space="0" w:color="auto"/>
            </w:tcBorders>
            <w:shd w:val="clear" w:color="auto" w:fill="FFFFCC"/>
            <w:vAlign w:val="bottom"/>
            <w:hideMark/>
          </w:tcPr>
          <w:p w:rsidR="00D56022" w:rsidRPr="00CE60E8" w:rsidRDefault="00D56022" w:rsidP="004749D5">
            <w:pPr>
              <w:pStyle w:val="Default"/>
              <w:rPr>
                <w:rFonts w:ascii="Arial Narrow" w:hAnsi="Arial Narrow"/>
                <w:sz w:val="20"/>
                <w:szCs w:val="22"/>
              </w:rPr>
            </w:pPr>
            <w:r w:rsidRPr="00CE60E8">
              <w:rPr>
                <w:rFonts w:ascii="Arial Narrow" w:hAnsi="Arial Narrow"/>
                <w:sz w:val="20"/>
                <w:szCs w:val="22"/>
              </w:rPr>
              <w:t>Termin: 14-20.12.2015</w:t>
            </w:r>
            <w:r w:rsidR="00720BB1" w:rsidRPr="00CE60E8">
              <w:rPr>
                <w:rFonts w:ascii="Arial Narrow" w:hAnsi="Arial Narrow"/>
                <w:sz w:val="20"/>
                <w:szCs w:val="22"/>
              </w:rPr>
              <w:t>; l</w:t>
            </w:r>
            <w:r w:rsidRPr="00CE60E8">
              <w:rPr>
                <w:rFonts w:ascii="Arial Narrow" w:hAnsi="Arial Narrow"/>
                <w:sz w:val="20"/>
                <w:szCs w:val="22"/>
              </w:rPr>
              <w:t>iczba uczestników:</w:t>
            </w:r>
            <w:r w:rsidR="00720BB1" w:rsidRPr="00CE60E8">
              <w:rPr>
                <w:rFonts w:ascii="Arial Narrow" w:hAnsi="Arial Narrow"/>
                <w:sz w:val="20"/>
                <w:szCs w:val="22"/>
              </w:rPr>
              <w:t xml:space="preserve"> </w:t>
            </w:r>
            <w:r w:rsidR="004749D5" w:rsidRPr="00CE60E8">
              <w:rPr>
                <w:rFonts w:ascii="Arial Narrow" w:hAnsi="Arial Narrow"/>
                <w:sz w:val="20"/>
                <w:szCs w:val="22"/>
              </w:rPr>
              <w:t>6</w:t>
            </w:r>
            <w:r w:rsidR="00720BB1" w:rsidRPr="00CE60E8">
              <w:rPr>
                <w:rFonts w:ascii="Arial Narrow" w:hAnsi="Arial Narrow"/>
                <w:sz w:val="20"/>
                <w:szCs w:val="22"/>
              </w:rPr>
              <w:t xml:space="preserve"> uczestnicy: przedsiębiorcy</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CA3B6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720BB1">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0608CB">
            <w:pPr>
              <w:spacing w:after="0" w:line="240" w:lineRule="auto"/>
              <w:rPr>
                <w:rFonts w:ascii="Arial Narrow" w:hAnsi="Arial Narrow" w:cs="Times New Roman"/>
                <w:highlight w:val="yellow"/>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Pr="00CE60E8">
              <w:rPr>
                <w:rFonts w:ascii="Arial Narrow" w:hAnsi="Arial Narrow" w:cs="Times New Roman"/>
              </w:rPr>
              <w:t xml:space="preserve"> wyniku spotkania</w:t>
            </w:r>
            <w:r w:rsidR="00F14A77" w:rsidRPr="00CE60E8">
              <w:rPr>
                <w:rFonts w:ascii="Arial Narrow" w:hAnsi="Arial Narrow" w:cs="Times New Roman"/>
              </w:rPr>
              <w:t xml:space="preserve"> uzyskano aprobatę odbiorców wobec </w:t>
            </w:r>
            <w:r w:rsidR="000608CB" w:rsidRPr="00CE60E8">
              <w:rPr>
                <w:rFonts w:ascii="Arial Narrow" w:hAnsi="Arial Narrow" w:cs="Times New Roman"/>
              </w:rPr>
              <w:t xml:space="preserve">większości </w:t>
            </w:r>
            <w:r w:rsidR="00F14A77" w:rsidRPr="00CE60E8">
              <w:rPr>
                <w:rFonts w:ascii="Arial Narrow" w:hAnsi="Arial Narrow" w:cs="Times New Roman"/>
              </w:rPr>
              <w:t>proponowanych  zapisów LSR i załączników</w:t>
            </w:r>
            <w:r w:rsidR="000608CB" w:rsidRPr="00CE60E8">
              <w:rPr>
                <w:rFonts w:ascii="Arial Narrow" w:hAnsi="Arial Narrow" w:cs="Times New Roman"/>
              </w:rPr>
              <w:t xml:space="preserve"> oraz </w:t>
            </w:r>
            <w:r w:rsidR="00F14A77" w:rsidRPr="00CE60E8">
              <w:rPr>
                <w:rFonts w:ascii="Arial Narrow" w:hAnsi="Arial Narrow" w:cs="Times New Roman"/>
              </w:rPr>
              <w:t xml:space="preserve"> </w:t>
            </w:r>
            <w:r w:rsidR="000608CB" w:rsidRPr="00CE60E8">
              <w:rPr>
                <w:rFonts w:ascii="Arial Narrow" w:hAnsi="Arial Narrow" w:cs="Times New Roman"/>
              </w:rPr>
              <w:t>doprecyzowano definicję innowacyjności</w:t>
            </w:r>
            <w:r w:rsidR="00F14A77" w:rsidRPr="00CE60E8">
              <w:rPr>
                <w:rFonts w:ascii="Arial Narrow" w:hAnsi="Arial Narrow" w:cs="Times New Roman"/>
              </w:rPr>
              <w:t xml:space="preserve">. </w:t>
            </w:r>
          </w:p>
        </w:tc>
      </w:tr>
    </w:tbl>
    <w:p w:rsidR="00EE6B79" w:rsidRDefault="00EE6B79" w:rsidP="002A040E">
      <w:pPr>
        <w:pStyle w:val="Default"/>
        <w:jc w:val="both"/>
        <w:rPr>
          <w:rFonts w:ascii="Arial Narrow" w:hAnsi="Arial Narrow"/>
          <w:sz w:val="22"/>
          <w:szCs w:val="22"/>
        </w:rPr>
      </w:pPr>
    </w:p>
    <w:p w:rsidR="00607721" w:rsidRPr="00CE60E8" w:rsidRDefault="00607721" w:rsidP="00607721">
      <w:pPr>
        <w:pStyle w:val="Nagwek1"/>
        <w:spacing w:before="0" w:line="240" w:lineRule="auto"/>
        <w:ind w:left="-709"/>
        <w:rPr>
          <w:rFonts w:ascii="Arial Narrow" w:hAnsi="Arial Narrow" w:cs="Times New Roman"/>
          <w:sz w:val="22"/>
          <w:szCs w:val="22"/>
        </w:rPr>
      </w:pPr>
      <w:bookmarkStart w:id="10" w:name="_Toc438976998"/>
      <w:r w:rsidRPr="00CE60E8">
        <w:rPr>
          <w:rFonts w:ascii="Arial Narrow" w:hAnsi="Arial Narrow" w:cs="Times New Roman"/>
          <w:sz w:val="22"/>
          <w:szCs w:val="22"/>
        </w:rPr>
        <w:t>Rozdział III Diagnoza - opis obszaru i ludności</w:t>
      </w:r>
      <w:bookmarkEnd w:id="10"/>
      <w:r w:rsidRPr="00CE60E8">
        <w:rPr>
          <w:rFonts w:ascii="Arial Narrow" w:hAnsi="Arial Narrow" w:cs="Times New Roman"/>
          <w:sz w:val="22"/>
          <w:szCs w:val="22"/>
        </w:rPr>
        <w:t xml:space="preserve"> </w:t>
      </w:r>
    </w:p>
    <w:p w:rsidR="00607721" w:rsidRPr="00CE60E8" w:rsidRDefault="00607721" w:rsidP="00607721">
      <w:pPr>
        <w:pStyle w:val="Nagwek2"/>
        <w:spacing w:before="0" w:line="240" w:lineRule="auto"/>
        <w:ind w:left="-709"/>
        <w:rPr>
          <w:rFonts w:ascii="Arial Narrow" w:hAnsi="Arial Narrow" w:cs="Times New Roman"/>
          <w:sz w:val="22"/>
          <w:szCs w:val="22"/>
        </w:rPr>
      </w:pPr>
      <w:bookmarkStart w:id="11" w:name="_Toc438976999"/>
      <w:r w:rsidRPr="00CE60E8">
        <w:rPr>
          <w:rFonts w:ascii="Arial Narrow" w:hAnsi="Arial Narrow" w:cs="Times New Roman"/>
          <w:sz w:val="22"/>
          <w:szCs w:val="22"/>
        </w:rPr>
        <w:t>3.1. Określenie grup szczególnie istotnych z punktu widzenia realizacji LSR oraz problemów i obszarów interwencji odnoszących się do tych grup</w:t>
      </w:r>
      <w:bookmarkEnd w:id="11"/>
    </w:p>
    <w:p w:rsidR="00607721" w:rsidRDefault="00607721" w:rsidP="002A040E">
      <w:pPr>
        <w:pStyle w:val="Default"/>
        <w:jc w:val="both"/>
        <w:rPr>
          <w:rFonts w:ascii="Arial Narrow" w:hAnsi="Arial Narrow"/>
          <w:sz w:val="22"/>
          <w:szCs w:val="22"/>
        </w:rPr>
      </w:pPr>
    </w:p>
    <w:tbl>
      <w:tblPr>
        <w:tblStyle w:val="Tabela-Siatka"/>
        <w:tblW w:w="0" w:type="auto"/>
        <w:tblInd w:w="-601" w:type="dxa"/>
        <w:tblLook w:val="04A0" w:firstRow="1" w:lastRow="0" w:firstColumn="1" w:lastColumn="0" w:noHBand="0" w:noVBand="1"/>
      </w:tblPr>
      <w:tblGrid>
        <w:gridCol w:w="1809"/>
        <w:gridCol w:w="9532"/>
        <w:gridCol w:w="3779"/>
      </w:tblGrid>
      <w:tr w:rsidR="007D558F" w:rsidRPr="007D558F" w:rsidTr="00073C9B">
        <w:tc>
          <w:tcPr>
            <w:tcW w:w="1809" w:type="dxa"/>
          </w:tcPr>
          <w:p w:rsidR="007D558F" w:rsidRPr="007D558F" w:rsidRDefault="007D558F" w:rsidP="007D558F">
            <w:pPr>
              <w:rPr>
                <w:rFonts w:ascii="Arial Narrow" w:hAnsi="Arial Narrow"/>
              </w:rPr>
            </w:pPr>
            <w:r w:rsidRPr="007D558F">
              <w:rPr>
                <w:rFonts w:ascii="Arial Narrow" w:hAnsi="Arial Narrow"/>
              </w:rPr>
              <w:t xml:space="preserve">Grupa </w:t>
            </w:r>
            <w:proofErr w:type="spellStart"/>
            <w:r w:rsidRPr="007D558F">
              <w:rPr>
                <w:rFonts w:ascii="Arial Narrow" w:hAnsi="Arial Narrow"/>
              </w:rPr>
              <w:t>defaworyzowana</w:t>
            </w:r>
            <w:proofErr w:type="spellEnd"/>
          </w:p>
        </w:tc>
        <w:tc>
          <w:tcPr>
            <w:tcW w:w="9532" w:type="dxa"/>
          </w:tcPr>
          <w:p w:rsidR="007D558F" w:rsidRPr="007D558F" w:rsidRDefault="007D558F" w:rsidP="007D558F">
            <w:pPr>
              <w:rPr>
                <w:rFonts w:ascii="Arial Narrow" w:hAnsi="Arial Narrow"/>
              </w:rPr>
            </w:pPr>
            <w:r w:rsidRPr="007D558F">
              <w:rPr>
                <w:rFonts w:ascii="Arial Narrow" w:hAnsi="Arial Narrow"/>
              </w:rPr>
              <w:t>Problemy i powody wykluczenia</w:t>
            </w:r>
          </w:p>
        </w:tc>
        <w:tc>
          <w:tcPr>
            <w:tcW w:w="3779" w:type="dxa"/>
          </w:tcPr>
          <w:p w:rsidR="007D558F" w:rsidRPr="007D558F" w:rsidRDefault="007D558F" w:rsidP="007D558F">
            <w:pPr>
              <w:rPr>
                <w:rFonts w:ascii="Arial Narrow" w:hAnsi="Arial Narrow"/>
              </w:rPr>
            </w:pPr>
            <w:r w:rsidRPr="007D558F">
              <w:rPr>
                <w:rFonts w:ascii="Arial Narrow" w:hAnsi="Arial Narrow"/>
              </w:rPr>
              <w:t>Proponowane sposoby przeciwdziałania</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lastRenderedPageBreak/>
              <w:t>Dzieci</w:t>
            </w:r>
          </w:p>
        </w:tc>
        <w:tc>
          <w:tcPr>
            <w:tcW w:w="9532" w:type="dxa"/>
          </w:tcPr>
          <w:p w:rsidR="007D558F" w:rsidRPr="007D558F" w:rsidRDefault="007D558F" w:rsidP="000D20EC">
            <w:pPr>
              <w:jc w:val="both"/>
              <w:rPr>
                <w:rFonts w:ascii="Arial Narrow" w:hAnsi="Arial Narrow"/>
              </w:rPr>
            </w:pPr>
            <w:r w:rsidRPr="007D558F">
              <w:rPr>
                <w:rFonts w:ascii="Arial Narrow" w:hAnsi="Arial Narrow"/>
                <w:color w:val="000000"/>
              </w:rPr>
              <w:t>Z konsultacji społecznych wynika, iż dzieci i ich rodzice posiadają słaby dostęp do różnego rodzaju usług – związanych z pomocą dzieciom z dysfunkcjami (terapia logopedyczna, pedagogiczna, integracji sensorycznej, itp.)  a także usług społecznych, kulturalnych, edukacji pozaszkolnej. Istniejąca oferta usług nie jest dostosowana do potrzeb dzieci, a jej organizacja wadliwa, co pogłębia dysproporcje szans rozwojowych dzieci z obszaru LGD i innych obszarów – szczególnie miejskich. Ponadto, dzieci są ofiarami szeregu patologii społecznych – ubóstwa wynikającego z bezrobocia rodziców, przemocy, bezradności w sprawach opiekuńczo-wychowawczych, alkoholizmu, itp. Dodatkowo, problem alkoholizmu i narkomanii dotyka coraz większą grupę dzieci w wieku szkolnym.</w:t>
            </w:r>
          </w:p>
        </w:tc>
        <w:tc>
          <w:tcPr>
            <w:tcW w:w="3779" w:type="dxa"/>
          </w:tcPr>
          <w:p w:rsidR="007D558F" w:rsidRPr="007D558F" w:rsidRDefault="0044712E" w:rsidP="00101D3B">
            <w:pPr>
              <w:jc w:val="both"/>
              <w:rPr>
                <w:rFonts w:ascii="Arial Narrow" w:hAnsi="Arial Narrow"/>
              </w:rPr>
            </w:pPr>
            <w:r>
              <w:rPr>
                <w:rFonts w:ascii="Arial Narrow" w:hAnsi="Arial Narrow"/>
              </w:rPr>
              <w:t>Preferencje dla projektów skierowanych do dziec</w:t>
            </w:r>
            <w:r w:rsidR="00101D3B">
              <w:rPr>
                <w:rFonts w:ascii="Arial Narrow" w:hAnsi="Arial Narrow"/>
              </w:rPr>
              <w:t xml:space="preserve">i </w:t>
            </w:r>
            <w:r w:rsidR="00101D3B" w:rsidRPr="00300ED7">
              <w:rPr>
                <w:rFonts w:ascii="Arial Narrow" w:hAnsi="Arial Narrow"/>
              </w:rPr>
              <w:t>(zakres 1.1.1.2 oraz 1.1.1.3)</w:t>
            </w:r>
            <w:r w:rsidRPr="00300ED7">
              <w:rPr>
                <w:rFonts w:ascii="Arial Narrow" w:hAnsi="Arial Narrow"/>
              </w:rPr>
              <w:t>, preferencje dla działalności gospodarczej w zakresie usług  skierowanych do dzieci</w:t>
            </w:r>
            <w:r w:rsidR="00101D3B" w:rsidRPr="00300ED7">
              <w:rPr>
                <w:rFonts w:ascii="Arial Narrow" w:hAnsi="Arial Narrow"/>
              </w:rPr>
              <w:t xml:space="preserve"> (2.1.1.1, 2.1.1.2)</w:t>
            </w:r>
            <w:r w:rsidRPr="00300ED7">
              <w:rPr>
                <w:rFonts w:ascii="Arial Narrow" w:hAnsi="Arial Narrow"/>
              </w:rPr>
              <w:t>.</w:t>
            </w:r>
            <w:r w:rsidR="00FA323A" w:rsidRPr="00300ED7">
              <w:rPr>
                <w:rFonts w:ascii="Arial Narrow" w:hAnsi="Arial Narrow"/>
              </w:rPr>
              <w:t xml:space="preserve"> </w:t>
            </w:r>
            <w:r w:rsidR="00FA323A">
              <w:rPr>
                <w:rFonts w:ascii="Arial Narrow" w:hAnsi="Arial Narrow"/>
              </w:rPr>
              <w:t>Dostęp do działań edukacyjnych zakresu 1.1.1.1 dla osób prowadzących działania na rzecz dzieci.</w:t>
            </w:r>
            <w:r w:rsidR="00FE313D">
              <w:rPr>
                <w:rFonts w:ascii="Arial Narrow" w:hAnsi="Arial Narrow"/>
              </w:rPr>
              <w:t xml:space="preserve"> </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Młodzież</w:t>
            </w:r>
          </w:p>
        </w:tc>
        <w:tc>
          <w:tcPr>
            <w:tcW w:w="9532" w:type="dxa"/>
          </w:tcPr>
          <w:p w:rsidR="007D558F" w:rsidRPr="007D558F" w:rsidRDefault="007D558F" w:rsidP="000D20EC">
            <w:pPr>
              <w:autoSpaceDE w:val="0"/>
              <w:autoSpaceDN w:val="0"/>
              <w:adjustRightInd w:val="0"/>
              <w:jc w:val="both"/>
              <w:rPr>
                <w:rFonts w:ascii="Arial Narrow" w:hAnsi="Arial Narrow"/>
                <w:color w:val="000000"/>
              </w:rPr>
            </w:pPr>
            <w:r w:rsidRPr="007D558F">
              <w:rPr>
                <w:rFonts w:ascii="Arial Narrow" w:hAnsi="Arial Narrow"/>
              </w:rPr>
              <w:t xml:space="preserve">Brak ofert pracy dla młodych wykształconych. </w:t>
            </w:r>
            <w:r w:rsidRPr="007D558F">
              <w:rPr>
                <w:rFonts w:ascii="Arial Narrow" w:hAnsi="Arial Narrow"/>
                <w:color w:val="000000"/>
              </w:rPr>
              <w:t xml:space="preserve">W strukturze bezrobotnych wzrosła liczba bezrobotnych absolwentów. </w:t>
            </w:r>
            <w:r w:rsidRPr="007D558F">
              <w:rPr>
                <w:rFonts w:ascii="Arial Narrow" w:hAnsi="Arial Narrow"/>
              </w:rPr>
              <w:t xml:space="preserve">Duże bezrobocie młodych w grupie 18- 35 lat. Brak doświadczenia zawodowego. Niechęć do podejmowania ryzyka działalności gospodarczej. Niedostosowane wykształcenie i umiejętności do rynku pracy. Zagrożenia cywilizacyjne pogorszającego się stylu życia ludzi, w tym młodych. </w:t>
            </w:r>
            <w:r w:rsidRPr="007D558F">
              <w:rPr>
                <w:rFonts w:ascii="Arial Narrow" w:hAnsi="Arial Narrow"/>
                <w:color w:val="000000"/>
              </w:rPr>
              <w:t>Problem alkoholizmu i narkomanii dotyka coraz większą grupę młodzieży.</w:t>
            </w:r>
          </w:p>
        </w:tc>
        <w:tc>
          <w:tcPr>
            <w:tcW w:w="3779" w:type="dxa"/>
          </w:tcPr>
          <w:p w:rsidR="007D558F" w:rsidRPr="007D558F" w:rsidRDefault="00DE502C" w:rsidP="00B05C94">
            <w:pPr>
              <w:jc w:val="both"/>
              <w:rPr>
                <w:rFonts w:ascii="Arial Narrow" w:hAnsi="Arial Narrow"/>
              </w:rPr>
            </w:pPr>
            <w:r>
              <w:rPr>
                <w:rFonts w:ascii="Arial Narrow" w:hAnsi="Arial Narrow"/>
              </w:rPr>
              <w:t>Preferencje dla projektów skierowanych do młodzieży (zakres 1.1.1.2 oraz 1.1.1.3), preferencje dla działalności gospodarczej w zakresie usług  skierowanych do młodzieży. Dostęp do działań edukacyjnych zakresu 1.1.1.1 dla osób prowadzących działania na rzecz młodzieży.</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Seniorzy (wiek 55+)</w:t>
            </w:r>
          </w:p>
        </w:tc>
        <w:tc>
          <w:tcPr>
            <w:tcW w:w="9532" w:type="dxa"/>
          </w:tcPr>
          <w:p w:rsidR="007D558F" w:rsidRPr="007D558F" w:rsidRDefault="007D558F" w:rsidP="000D20EC">
            <w:pPr>
              <w:autoSpaceDE w:val="0"/>
              <w:autoSpaceDN w:val="0"/>
              <w:adjustRightInd w:val="0"/>
              <w:jc w:val="both"/>
              <w:rPr>
                <w:rFonts w:ascii="Arial Narrow" w:hAnsi="Arial Narrow"/>
              </w:rPr>
            </w:pPr>
            <w:r w:rsidRPr="007D558F">
              <w:rPr>
                <w:rFonts w:ascii="Arial Narrow" w:hAnsi="Arial Narrow"/>
              </w:rPr>
              <w:t xml:space="preserve">Obszar LGD w obecnym kształcie od roku 2010 wpisuje się w rosnący trend liczby mieszkańców w wieku nieprodukcyjnym przypadającej na 100 osób w wieku produkcyjnym, co spowodowane jest głównie zjawiskiem starzenia się społeczeństwa. </w:t>
            </w:r>
          </w:p>
          <w:p w:rsidR="007D558F" w:rsidRPr="007D558F" w:rsidRDefault="007D558F" w:rsidP="000D20EC">
            <w:pPr>
              <w:autoSpaceDE w:val="0"/>
              <w:autoSpaceDN w:val="0"/>
              <w:adjustRightInd w:val="0"/>
              <w:jc w:val="both"/>
              <w:rPr>
                <w:rFonts w:ascii="Arial Narrow" w:hAnsi="Arial Narrow"/>
              </w:rPr>
            </w:pPr>
            <w:r w:rsidRPr="007D558F">
              <w:rPr>
                <w:rFonts w:ascii="Arial Narrow" w:hAnsi="Arial Narrow"/>
              </w:rPr>
              <w:t xml:space="preserve">U osób starszych (WHO za początek starości uznaje 60 rok życia) obserwuje się znaczny spadek zdolności adaptacyjnych w wymiarze biologicznym i psychospołecznym, postępujące ograniczenie samodzielności życiowej, stopniowe nasilenie się zależności od otoczenia. Najważniejszymi problemami osób starszych są: samotność, choroba, inwalidztwo, życie w ubóstwie i poczucie nieprzydatności. Wielu seniorów posiada słaby dostęp do różnego rodzaju usług (w tym  społecznych, kulturalnych, opiekuńczych). Dodatkowo osoby starsze, ale jeszcze będące w wieku produkcyjnym (55+) mają problemy na rynku pracy (trudniej jest im sprostać konkurencji z osobami młodszymi, łatwiej dostosowującymi się do niezbędnych zmian.) </w:t>
            </w:r>
          </w:p>
        </w:tc>
        <w:tc>
          <w:tcPr>
            <w:tcW w:w="3779" w:type="dxa"/>
          </w:tcPr>
          <w:p w:rsidR="007D558F" w:rsidRPr="007D558F" w:rsidRDefault="00DE502C" w:rsidP="00D42D12">
            <w:pPr>
              <w:jc w:val="both"/>
              <w:rPr>
                <w:rFonts w:ascii="Arial Narrow" w:hAnsi="Arial Narrow"/>
              </w:rPr>
            </w:pPr>
            <w:r>
              <w:rPr>
                <w:rFonts w:ascii="Arial Narrow" w:hAnsi="Arial Narrow"/>
              </w:rPr>
              <w:t xml:space="preserve">Preferencje dla projektów skierowanych do seniorów (zakres 1.1.1.2 oraz 1.1.1.3), preferencje dla </w:t>
            </w:r>
            <w:r w:rsidR="00D42D12">
              <w:rPr>
                <w:rFonts w:ascii="Arial Narrow" w:hAnsi="Arial Narrow"/>
              </w:rPr>
              <w:t xml:space="preserve">zakładania </w:t>
            </w:r>
            <w:r>
              <w:rPr>
                <w:rFonts w:ascii="Arial Narrow" w:hAnsi="Arial Narrow"/>
              </w:rPr>
              <w:t>działalności gospodarczej w zakresie usług  skierowanych do seniorów</w:t>
            </w:r>
            <w:r w:rsidR="00D42D12">
              <w:rPr>
                <w:rFonts w:ascii="Arial Narrow" w:hAnsi="Arial Narrow"/>
              </w:rPr>
              <w:t xml:space="preserve"> (zakres 2.1.1.1.), preferencje dla projektów związanych z utrzymaniem miejsc pracy seniorów (zakres 2.1.1.2).  </w:t>
            </w:r>
            <w:r>
              <w:rPr>
                <w:rFonts w:ascii="Arial Narrow" w:hAnsi="Arial Narrow"/>
              </w:rPr>
              <w:t>Dostęp do działań edukacyjnych zakresu 1.1.1.1 dla seniorów i liderów grup senioralnych.</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 xml:space="preserve">Kobiety </w:t>
            </w:r>
          </w:p>
        </w:tc>
        <w:tc>
          <w:tcPr>
            <w:tcW w:w="9532" w:type="dxa"/>
          </w:tcPr>
          <w:p w:rsidR="007D558F" w:rsidRPr="007D558F" w:rsidRDefault="007D558F" w:rsidP="000D20EC">
            <w:pPr>
              <w:rPr>
                <w:rFonts w:ascii="Arial Narrow" w:hAnsi="Arial Narrow"/>
              </w:rPr>
            </w:pPr>
            <w:r w:rsidRPr="007D558F">
              <w:rPr>
                <w:rFonts w:ascii="Arial Narrow" w:hAnsi="Arial Narrow"/>
              </w:rPr>
              <w:t>Ze względu na płeć, liczba bezrobotnych kobiet wzrosła o 11%, natomiast liczba bezrobotnych mężczyzn wzrosła o 8%. Kobiety posiadają</w:t>
            </w:r>
            <w:r w:rsidRPr="007D558F">
              <w:rPr>
                <w:rFonts w:ascii="Arial Narrow" w:hAnsi="Arial Narrow"/>
                <w:b/>
              </w:rPr>
              <w:t xml:space="preserve"> </w:t>
            </w:r>
            <w:r w:rsidRPr="007D558F">
              <w:rPr>
                <w:rFonts w:ascii="Arial Narrow" w:hAnsi="Arial Narrow"/>
              </w:rPr>
              <w:t>trudności w dostępie do rynku pracy (często nie pracowały w ogóle zawodowo i zajmowały się wychowaniem dzieci, lub też posiadają dłuższą przerwę w pracy spowodowaną macierzyństwem). Kwalifikacje zawodowe niedostosowane do potrzeb rynku pracy lub zdezaktualizowane. Problemy społeczne typu brak pracy, przemoc domowa (o</w:t>
            </w:r>
            <w:r w:rsidRPr="007D558F">
              <w:rPr>
                <w:rFonts w:ascii="Arial Narrow" w:hAnsi="Arial Narrow"/>
                <w:color w:val="000000"/>
              </w:rPr>
              <w:t>fiarami przemocy są zazwyczaj kobiety i dzieci)</w:t>
            </w:r>
            <w:r w:rsidRPr="007D558F">
              <w:rPr>
                <w:rFonts w:ascii="Arial Narrow" w:hAnsi="Arial Narrow"/>
              </w:rPr>
              <w:t xml:space="preserve">, współuzależnienie, ubóstwo. Z danych GUS wynika, że w grupie osób starszych na obszarze LGD 68% stanowiły kobiety. </w:t>
            </w:r>
          </w:p>
          <w:p w:rsidR="007D558F" w:rsidRPr="007D558F" w:rsidRDefault="007D558F" w:rsidP="000D20EC">
            <w:pPr>
              <w:rPr>
                <w:rFonts w:ascii="Arial Narrow" w:hAnsi="Arial Narrow"/>
              </w:rPr>
            </w:pPr>
            <w:r w:rsidRPr="007D558F">
              <w:rPr>
                <w:rFonts w:ascii="Arial Narrow" w:hAnsi="Arial Narrow"/>
              </w:rPr>
              <w:t xml:space="preserve">Jednocześnie kobiety stanowią duży potencjał obszaru związany z gotowością do angażowania się w działania społeczne. </w:t>
            </w:r>
          </w:p>
        </w:tc>
        <w:tc>
          <w:tcPr>
            <w:tcW w:w="3779" w:type="dxa"/>
          </w:tcPr>
          <w:p w:rsidR="007D558F" w:rsidRPr="007D558F" w:rsidRDefault="00DE502C" w:rsidP="00D42D12">
            <w:pPr>
              <w:jc w:val="both"/>
              <w:rPr>
                <w:rFonts w:ascii="Arial Narrow" w:hAnsi="Arial Narrow"/>
              </w:rPr>
            </w:pPr>
            <w:r>
              <w:rPr>
                <w:rFonts w:ascii="Arial Narrow" w:hAnsi="Arial Narrow"/>
              </w:rPr>
              <w:t xml:space="preserve">Preferencje dla projektów skierowanych do kobiet (zakres 1.1.1.2 oraz 1.1.1.3), preferencje dla </w:t>
            </w:r>
            <w:r w:rsidR="00AE3DA0">
              <w:rPr>
                <w:rFonts w:ascii="Arial Narrow" w:hAnsi="Arial Narrow"/>
              </w:rPr>
              <w:t>projektów związanych z utrzymaniem miejsc pracy kobiet (zakres 2.1.1.2)</w:t>
            </w:r>
            <w:r w:rsidR="00D42D12">
              <w:rPr>
                <w:rFonts w:ascii="Arial Narrow" w:hAnsi="Arial Narrow"/>
              </w:rPr>
              <w:t>.</w:t>
            </w:r>
            <w:r w:rsidR="00AE3DA0">
              <w:rPr>
                <w:rFonts w:ascii="Arial Narrow" w:hAnsi="Arial Narrow"/>
              </w:rPr>
              <w:t xml:space="preserve"> </w:t>
            </w:r>
            <w:r w:rsidR="00D42D12">
              <w:rPr>
                <w:rFonts w:ascii="Arial Narrow" w:hAnsi="Arial Narrow"/>
              </w:rPr>
              <w:t>Dostęp do działań edukacyjnych zakresu 1.1.1.1 dla kobiet i liderek grup kobiet.</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 xml:space="preserve">Osoby niepełnosprawne </w:t>
            </w:r>
          </w:p>
        </w:tc>
        <w:tc>
          <w:tcPr>
            <w:tcW w:w="9532" w:type="dxa"/>
          </w:tcPr>
          <w:p w:rsidR="007D558F" w:rsidRPr="007D558F" w:rsidRDefault="007D558F" w:rsidP="000D20EC">
            <w:pPr>
              <w:autoSpaceDE w:val="0"/>
              <w:autoSpaceDN w:val="0"/>
              <w:adjustRightInd w:val="0"/>
              <w:jc w:val="both"/>
              <w:rPr>
                <w:rFonts w:ascii="Arial Narrow" w:hAnsi="Arial Narrow"/>
                <w:color w:val="000000"/>
              </w:rPr>
            </w:pPr>
            <w:r w:rsidRPr="007D558F">
              <w:rPr>
                <w:rFonts w:ascii="Arial Narrow" w:hAnsi="Arial Narrow"/>
                <w:color w:val="000000"/>
              </w:rPr>
              <w:t xml:space="preserve">Prawie 86% osób, którym wydano orzeczenie o niepełnosprawności, nie posiada zatrudnienia a </w:t>
            </w:r>
            <w:r w:rsidRPr="007D558F">
              <w:rPr>
                <w:rFonts w:ascii="Arial Narrow" w:hAnsi="Arial Narrow"/>
              </w:rPr>
              <w:t>W strukturze bezrobocia w ostatnich latach wzrosła liczba osób bezrobotnych niepełnosprawnych.</w:t>
            </w:r>
            <w:r w:rsidRPr="007D558F">
              <w:rPr>
                <w:rFonts w:ascii="Arial Narrow" w:hAnsi="Arial Narrow"/>
                <w:color w:val="000000"/>
              </w:rPr>
              <w:t xml:space="preserve"> Najczęstszymi problemami, z jakimi spotykają się na co dzień osoby niepełnosprawne to: utrudniony dostęp do leczenia i rehabilitacji, bezrobocie, bariery architektoniczne i komunikacyjne, izolacja społeczna. </w:t>
            </w:r>
          </w:p>
        </w:tc>
        <w:tc>
          <w:tcPr>
            <w:tcW w:w="3779" w:type="dxa"/>
          </w:tcPr>
          <w:p w:rsidR="007D558F" w:rsidRPr="007D558F" w:rsidRDefault="00D42D12" w:rsidP="00D42D12">
            <w:pPr>
              <w:jc w:val="both"/>
              <w:rPr>
                <w:rFonts w:ascii="Arial Narrow" w:hAnsi="Arial Narrow"/>
              </w:rPr>
            </w:pPr>
            <w:r>
              <w:rPr>
                <w:rFonts w:ascii="Arial Narrow" w:hAnsi="Arial Narrow"/>
              </w:rPr>
              <w:t xml:space="preserve">Preferencje dla projektów skierowanych do osób niepełnosprawnych (zakres 1.1.1.2 oraz 1.1.1.3), preferencje dla projektów związanych z utrzymaniem miejsc pracy osób niepełnosprawnych (zakres 2.1.1.2). Dostęp do działań edukacyjnych zakresu </w:t>
            </w:r>
            <w:r>
              <w:rPr>
                <w:rFonts w:ascii="Arial Narrow" w:hAnsi="Arial Narrow"/>
              </w:rPr>
              <w:lastRenderedPageBreak/>
              <w:t>1.1.1.1 dla osób niepełnosprawnych i osób pracujących na ich rzecz.</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lastRenderedPageBreak/>
              <w:t>Organizacje pozarządowe</w:t>
            </w:r>
          </w:p>
        </w:tc>
        <w:tc>
          <w:tcPr>
            <w:tcW w:w="9532" w:type="dxa"/>
          </w:tcPr>
          <w:p w:rsidR="007E3DA0" w:rsidRPr="00CE60E8" w:rsidRDefault="007E3DA0" w:rsidP="007E3DA0">
            <w:pPr>
              <w:jc w:val="both"/>
              <w:rPr>
                <w:rFonts w:ascii="Arial Narrow" w:hAnsi="Arial Narrow"/>
              </w:rPr>
            </w:pPr>
            <w:r w:rsidRPr="00CE60E8">
              <w:rPr>
                <w:rFonts w:ascii="Arial Narrow" w:hAnsi="Arial Narrow"/>
              </w:rPr>
              <w:t>Największe bariery, na jakie napotykają organizacje dotyczą</w:t>
            </w:r>
            <w:r>
              <w:rPr>
                <w:rFonts w:ascii="Arial Narrow" w:hAnsi="Arial Narrow"/>
              </w:rPr>
              <w:t>:</w:t>
            </w:r>
            <w:r w:rsidRPr="00CE60E8">
              <w:rPr>
                <w:rFonts w:ascii="Arial Narrow" w:hAnsi="Arial Narrow"/>
              </w:rPr>
              <w:t xml:space="preserve"> finansów, zasobów kadrowych ora</w:t>
            </w:r>
            <w:r>
              <w:rPr>
                <w:rFonts w:ascii="Arial Narrow" w:hAnsi="Arial Narrow"/>
              </w:rPr>
              <w:t xml:space="preserve">z trudności administracyjnych. </w:t>
            </w:r>
            <w:r w:rsidRPr="00CE60E8">
              <w:rPr>
                <w:rFonts w:ascii="Arial Narrow" w:hAnsi="Arial Narrow"/>
              </w:rPr>
              <w:t>Rzadziej wskazywane bariery to brak współpracy z JST, brak siedziby</w:t>
            </w:r>
            <w:r>
              <w:rPr>
                <w:rFonts w:ascii="Arial Narrow" w:hAnsi="Arial Narrow"/>
              </w:rPr>
              <w:t>/miejsca spotkań i wyposażenia</w:t>
            </w:r>
            <w:r w:rsidRPr="00CE60E8">
              <w:rPr>
                <w:rFonts w:ascii="Arial Narrow" w:hAnsi="Arial Narrow"/>
              </w:rPr>
              <w:t xml:space="preserve">, brak świadomości wśród społeczności lokalnej. </w:t>
            </w:r>
            <w:r w:rsidRPr="00CE60E8">
              <w:rPr>
                <w:rFonts w:ascii="Arial Narrow" w:hAnsi="Arial Narrow" w:cs="Times New Roman"/>
              </w:rPr>
              <w:t xml:space="preserve">Największe słabości organizacji to trudności z kadrą (brak ludzi do pracy i czasu wolontariuszy), kłopoty finansowe, brak dobrego sprzętu, brak siedziby (miejsc spotkań). </w:t>
            </w:r>
            <w:r>
              <w:rPr>
                <w:rFonts w:ascii="Arial Narrow" w:hAnsi="Arial Narrow"/>
              </w:rPr>
              <w:t>NGO zgłaszają także potrzeby podnoszenia swoich kwalifikacji</w:t>
            </w:r>
            <w:r w:rsidRPr="00CE60E8">
              <w:rPr>
                <w:rFonts w:ascii="Arial Narrow" w:hAnsi="Arial Narrow"/>
              </w:rPr>
              <w:t xml:space="preserve"> np. w zakresie pozyskiwania środków publicznych na działalność, finansów i księgowości czy zarządzania organizacją. Przedstawiciele organizacji pozarządowych słabo lub bardzo słabo oceniają współpracę z innymi podmiotami – najsłabiej z mediami i biznesem.</w:t>
            </w:r>
          </w:p>
          <w:p w:rsidR="007D558F" w:rsidRPr="007D558F" w:rsidRDefault="007D558F" w:rsidP="000D20EC">
            <w:pPr>
              <w:jc w:val="both"/>
              <w:rPr>
                <w:rFonts w:ascii="Arial Narrow" w:hAnsi="Arial Narrow"/>
              </w:rPr>
            </w:pPr>
          </w:p>
        </w:tc>
        <w:tc>
          <w:tcPr>
            <w:tcW w:w="3779" w:type="dxa"/>
          </w:tcPr>
          <w:p w:rsidR="007D558F" w:rsidRPr="007D558F" w:rsidRDefault="00D42D12" w:rsidP="00827D92">
            <w:pPr>
              <w:jc w:val="both"/>
              <w:rPr>
                <w:rFonts w:ascii="Arial Narrow" w:hAnsi="Arial Narrow"/>
              </w:rPr>
            </w:pPr>
            <w:r>
              <w:rPr>
                <w:rFonts w:ascii="Arial Narrow" w:hAnsi="Arial Narrow"/>
              </w:rPr>
              <w:t>Ograniczenie dostępu do wsparcia wyłącznie do organizacji pozarządowych dla zakr</w:t>
            </w:r>
            <w:r w:rsidR="00073C9B">
              <w:rPr>
                <w:rFonts w:ascii="Arial Narrow" w:hAnsi="Arial Narrow"/>
              </w:rPr>
              <w:t>e</w:t>
            </w:r>
            <w:r>
              <w:rPr>
                <w:rFonts w:ascii="Arial Narrow" w:hAnsi="Arial Narrow"/>
              </w:rPr>
              <w:t xml:space="preserve">sów: 1.1.1.1, 1.1.1.2, 1.1.1.3, 2.1.2.1, 2.1.2.2. Preferencje dla projektów których wnioskodawcami są NGO (zakres 1.2.1.1 oraz 1.2.1.2). Dostęp do działań edukacyjnych zakresu 1.1.1.1 dla przedstawicieli NGO. </w:t>
            </w:r>
            <w:r w:rsidR="00827D92">
              <w:rPr>
                <w:rFonts w:ascii="Arial Narrow" w:hAnsi="Arial Narrow"/>
              </w:rPr>
              <w:t xml:space="preserve">Preferencje dla projektów związanych z utrzymaniem miejsc pracy realizowanych przez podmioty ekonomii społecznej (zakres 2.1.1.2). </w:t>
            </w:r>
          </w:p>
        </w:tc>
      </w:tr>
    </w:tbl>
    <w:p w:rsidR="007D558F" w:rsidRPr="00CE60E8" w:rsidRDefault="007D558F" w:rsidP="002A040E">
      <w:pPr>
        <w:pStyle w:val="Default"/>
        <w:jc w:val="both"/>
        <w:rPr>
          <w:rFonts w:ascii="Arial Narrow" w:hAnsi="Arial Narrow"/>
          <w:sz w:val="22"/>
          <w:szCs w:val="22"/>
        </w:rPr>
        <w:sectPr w:rsidR="007D558F" w:rsidRPr="00CE60E8" w:rsidSect="00E91521">
          <w:pgSz w:w="16838" w:h="11906" w:orient="landscape"/>
          <w:pgMar w:top="704" w:right="678" w:bottom="1134" w:left="1418" w:header="284" w:footer="709" w:gutter="0"/>
          <w:cols w:space="708"/>
          <w:docGrid w:linePitch="360"/>
        </w:sectPr>
      </w:pPr>
    </w:p>
    <w:p w:rsidR="00C22F79" w:rsidRPr="00CE60E8" w:rsidRDefault="00C22F79" w:rsidP="00C22F79">
      <w:pPr>
        <w:pStyle w:val="Nagwek2"/>
        <w:spacing w:before="0" w:line="240" w:lineRule="auto"/>
        <w:rPr>
          <w:rFonts w:ascii="Arial Narrow" w:hAnsi="Arial Narrow" w:cs="Times New Roman"/>
          <w:sz w:val="22"/>
          <w:szCs w:val="22"/>
        </w:rPr>
      </w:pPr>
      <w:bookmarkStart w:id="12" w:name="_Toc438977000"/>
      <w:r w:rsidRPr="00CE60E8">
        <w:rPr>
          <w:rFonts w:ascii="Arial Narrow" w:hAnsi="Arial Narrow" w:cs="Times New Roman"/>
          <w:sz w:val="22"/>
          <w:szCs w:val="22"/>
        </w:rPr>
        <w:lastRenderedPageBreak/>
        <w:t>3.2. Charakterystyka gospodarki/przedsiębiorczości</w:t>
      </w:r>
      <w:bookmarkEnd w:id="12"/>
      <w:r w:rsidRPr="00CE60E8">
        <w:rPr>
          <w:rFonts w:ascii="Arial Narrow" w:hAnsi="Arial Narrow" w:cs="Times New Roman"/>
          <w:sz w:val="22"/>
          <w:szCs w:val="22"/>
        </w:rPr>
        <w:t xml:space="preserve"> </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Liczba podmiotów gospodarczych na obszarze LGD w latach 2009-2013 wzrosła z 7564 do </w:t>
      </w:r>
      <w:r w:rsidRPr="00CE60E8">
        <w:rPr>
          <w:rFonts w:ascii="Arial Narrow" w:eastAsia="Times New Roman" w:hAnsi="Arial Narrow"/>
          <w:bCs/>
        </w:rPr>
        <w:t>8159 (</w:t>
      </w:r>
      <w:r w:rsidRPr="00CE60E8">
        <w:rPr>
          <w:rFonts w:ascii="Arial Narrow" w:hAnsi="Arial Narrow"/>
        </w:rPr>
        <w:t>tj. o 595 i o 8%). W tym samym okresie odpowiednia liczba podmiotów gospodarczych w województwie wzrosła o 11%. Z zebranych informacji wynika, że wzrost liczby podmiotów gospodarczych na obszarze LGD przebiegał wolniej niż średnia w województwie. (Tabela poniżej.). Podmioty gospodarcze obszaru LGD stanowiły do 2013 r. 3% podmiotów w województwie i ok. 1/6 podmiotów w podregionie słupskim (15,8%).</w:t>
      </w:r>
    </w:p>
    <w:p w:rsidR="00C22F79" w:rsidRPr="00F17A25" w:rsidRDefault="00C22F79" w:rsidP="00C22F79">
      <w:pPr>
        <w:spacing w:after="0" w:line="240" w:lineRule="auto"/>
        <w:rPr>
          <w:rFonts w:ascii="Arial Narrow" w:hAnsi="Arial Narrow"/>
          <w:sz w:val="10"/>
        </w:rPr>
      </w:pPr>
    </w:p>
    <w:p w:rsidR="00C22F79" w:rsidRPr="00B84952" w:rsidRDefault="00C22F79" w:rsidP="00C22F79">
      <w:pPr>
        <w:spacing w:after="0" w:line="240" w:lineRule="auto"/>
        <w:rPr>
          <w:rFonts w:ascii="Arial Narrow" w:hAnsi="Arial Narrow"/>
          <w:color w:val="383838"/>
          <w:sz w:val="20"/>
        </w:rPr>
      </w:pPr>
      <w:r w:rsidRPr="00B84952">
        <w:rPr>
          <w:rFonts w:ascii="Arial Narrow" w:hAnsi="Arial Narrow"/>
          <w:sz w:val="20"/>
        </w:rPr>
        <w:t xml:space="preserve">Tabela. Podmioty gospodarki narodowej na obszarze </w:t>
      </w:r>
      <w:r w:rsidR="00B84952">
        <w:rPr>
          <w:rFonts w:ascii="Arial Narrow" w:hAnsi="Arial Narrow"/>
          <w:sz w:val="20"/>
        </w:rPr>
        <w:t xml:space="preserve">LGD PDS </w:t>
      </w:r>
      <w:r w:rsidRPr="00B84952">
        <w:rPr>
          <w:rFonts w:ascii="Arial Narrow" w:hAnsi="Arial Narrow"/>
          <w:sz w:val="20"/>
        </w:rPr>
        <w:t xml:space="preserve">zarejestrowane w Rejestrze REGON w okresie 2009 – 2013 r. – </w:t>
      </w:r>
      <w:r w:rsidRPr="00B84952">
        <w:rPr>
          <w:rFonts w:ascii="Arial Narrow" w:hAnsi="Arial Narrow"/>
          <w:i/>
          <w:sz w:val="20"/>
        </w:rPr>
        <w:t>podmioty ogółem,</w:t>
      </w:r>
      <w:r w:rsidRPr="00B84952">
        <w:rPr>
          <w:rFonts w:ascii="Arial Narrow" w:eastAsia="Times New Roman" w:hAnsi="Arial Narrow"/>
          <w:i/>
          <w:sz w:val="20"/>
        </w:rPr>
        <w:t xml:space="preserve"> spółki handlowe</w:t>
      </w:r>
      <w:r w:rsidRPr="00B84952">
        <w:rPr>
          <w:rFonts w:ascii="Arial Narrow" w:hAnsi="Arial Narrow"/>
          <w:i/>
          <w:sz w:val="20"/>
        </w:rPr>
        <w:t xml:space="preserve">, SH </w:t>
      </w:r>
      <w:r w:rsidRPr="00B84952">
        <w:rPr>
          <w:rFonts w:ascii="Arial Narrow" w:eastAsia="Times New Roman" w:hAnsi="Arial Narrow"/>
          <w:i/>
          <w:sz w:val="20"/>
        </w:rPr>
        <w:t>z udziałem kapitału zagr</w:t>
      </w:r>
      <w:r w:rsidR="00B84952">
        <w:rPr>
          <w:rFonts w:ascii="Arial Narrow" w:eastAsia="Times New Roman" w:hAnsi="Arial Narrow"/>
          <w:i/>
          <w:sz w:val="20"/>
        </w:rPr>
        <w:t>.</w:t>
      </w:r>
      <w:r w:rsidRPr="00B84952">
        <w:rPr>
          <w:rFonts w:ascii="Arial Narrow" w:eastAsia="Times New Roman" w:hAnsi="Arial Narrow"/>
          <w:i/>
          <w:sz w:val="20"/>
        </w:rPr>
        <w:t>, osoby fizyczne prowadzące działalność gospodarczą.</w:t>
      </w:r>
      <w:r w:rsidRPr="00B84952">
        <w:rPr>
          <w:rFonts w:ascii="Arial Narrow" w:hAnsi="Arial Narrow"/>
          <w:sz w:val="20"/>
        </w:rPr>
        <w:t xml:space="preserve"> (wg. stanu na 31.12.)</w:t>
      </w:r>
    </w:p>
    <w:tbl>
      <w:tblPr>
        <w:tblStyle w:val="Tabela-Siatka"/>
        <w:tblW w:w="10490" w:type="dxa"/>
        <w:tblInd w:w="-176" w:type="dxa"/>
        <w:tblLayout w:type="fixed"/>
        <w:tblLook w:val="04A0" w:firstRow="1" w:lastRow="0" w:firstColumn="1" w:lastColumn="0" w:noHBand="0" w:noVBand="1"/>
      </w:tblPr>
      <w:tblGrid>
        <w:gridCol w:w="2552"/>
        <w:gridCol w:w="993"/>
        <w:gridCol w:w="1134"/>
        <w:gridCol w:w="1559"/>
        <w:gridCol w:w="1417"/>
        <w:gridCol w:w="1418"/>
        <w:gridCol w:w="1417"/>
      </w:tblGrid>
      <w:tr w:rsidR="00C22F79" w:rsidRPr="00CE60E8" w:rsidTr="00AC77A4">
        <w:trPr>
          <w:trHeight w:val="416"/>
        </w:trPr>
        <w:tc>
          <w:tcPr>
            <w:tcW w:w="2552"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rPr>
              <w:t>Wyszczególnienie</w:t>
            </w:r>
          </w:p>
        </w:tc>
        <w:tc>
          <w:tcPr>
            <w:tcW w:w="993" w:type="dxa"/>
            <w:tcBorders>
              <w:bottom w:val="single" w:sz="4" w:space="0" w:color="auto"/>
            </w:tcBorders>
            <w:vAlign w:val="bottom"/>
          </w:tcPr>
          <w:p w:rsidR="00C22F79" w:rsidRPr="00CE60E8" w:rsidRDefault="00C22F79" w:rsidP="0081636B">
            <w:pPr>
              <w:jc w:val="center"/>
              <w:rPr>
                <w:rFonts w:ascii="Arial Narrow" w:eastAsia="Times New Roman" w:hAnsi="Arial Narrow"/>
              </w:rPr>
            </w:pPr>
            <w:r w:rsidRPr="00CE60E8">
              <w:rPr>
                <w:rFonts w:ascii="Arial Narrow" w:eastAsia="Times New Roman" w:hAnsi="Arial Narrow"/>
              </w:rPr>
              <w:t>Ogółem</w:t>
            </w:r>
          </w:p>
          <w:p w:rsidR="00C22F79" w:rsidRPr="00CE60E8" w:rsidRDefault="00C22F79" w:rsidP="0081636B">
            <w:pPr>
              <w:ind w:firstLineChars="100" w:firstLine="220"/>
              <w:jc w:val="center"/>
              <w:rPr>
                <w:rFonts w:ascii="Arial Narrow" w:hAnsi="Arial Narrow"/>
              </w:rPr>
            </w:pPr>
            <w:r w:rsidRPr="00CE60E8">
              <w:rPr>
                <w:rFonts w:ascii="Arial Narrow" w:hAnsi="Arial Narrow"/>
              </w:rPr>
              <w:t>2009</w:t>
            </w:r>
          </w:p>
        </w:tc>
        <w:tc>
          <w:tcPr>
            <w:tcW w:w="1134" w:type="dxa"/>
            <w:tcBorders>
              <w:bottom w:val="single" w:sz="4" w:space="0" w:color="auto"/>
            </w:tcBorders>
            <w:vAlign w:val="bottom"/>
          </w:tcPr>
          <w:p w:rsidR="00C22F79" w:rsidRPr="00CE60E8" w:rsidRDefault="00C22F79" w:rsidP="0081636B">
            <w:pPr>
              <w:jc w:val="center"/>
              <w:rPr>
                <w:rFonts w:ascii="Arial Narrow" w:eastAsia="Times New Roman" w:hAnsi="Arial Narrow"/>
              </w:rPr>
            </w:pPr>
            <w:r w:rsidRPr="00CE60E8">
              <w:rPr>
                <w:rFonts w:ascii="Arial Narrow" w:eastAsia="Times New Roman" w:hAnsi="Arial Narrow"/>
              </w:rPr>
              <w:t>Ogółem</w:t>
            </w:r>
          </w:p>
          <w:p w:rsidR="00C22F79" w:rsidRPr="00CE60E8" w:rsidRDefault="00C22F79" w:rsidP="0081636B">
            <w:pPr>
              <w:jc w:val="center"/>
              <w:rPr>
                <w:rFonts w:ascii="Arial Narrow" w:hAnsi="Arial Narrow"/>
              </w:rPr>
            </w:pPr>
            <w:r w:rsidRPr="00CE60E8">
              <w:rPr>
                <w:rFonts w:ascii="Arial Narrow" w:hAnsi="Arial Narrow"/>
              </w:rPr>
              <w:t>2014</w:t>
            </w:r>
          </w:p>
        </w:tc>
        <w:tc>
          <w:tcPr>
            <w:tcW w:w="1559" w:type="dxa"/>
            <w:tcBorders>
              <w:bottom w:val="single" w:sz="4" w:space="0" w:color="auto"/>
            </w:tcBorders>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rPr>
              <w:t xml:space="preserve">Różnica </w:t>
            </w:r>
            <w:r w:rsidRPr="00CE60E8">
              <w:rPr>
                <w:rFonts w:ascii="Arial Narrow" w:hAnsi="Arial Narrow"/>
                <w:b/>
              </w:rPr>
              <w:t>3-2</w:t>
            </w:r>
          </w:p>
        </w:tc>
        <w:tc>
          <w:tcPr>
            <w:tcW w:w="1417" w:type="dxa"/>
          </w:tcPr>
          <w:p w:rsidR="00C22F79" w:rsidRPr="00CE60E8" w:rsidRDefault="00C22F79" w:rsidP="0081636B">
            <w:pPr>
              <w:jc w:val="center"/>
              <w:rPr>
                <w:rFonts w:ascii="Arial Narrow" w:hAnsi="Arial Narrow"/>
              </w:rPr>
            </w:pPr>
            <w:r w:rsidRPr="00CE60E8">
              <w:rPr>
                <w:rFonts w:ascii="Arial Narrow" w:eastAsia="Times New Roman" w:hAnsi="Arial Narrow"/>
              </w:rPr>
              <w:t>Spółki handlowe</w:t>
            </w:r>
          </w:p>
        </w:tc>
        <w:tc>
          <w:tcPr>
            <w:tcW w:w="1418" w:type="dxa"/>
          </w:tcPr>
          <w:p w:rsidR="00C22F79" w:rsidRPr="00CE60E8" w:rsidRDefault="00C22F79" w:rsidP="0081636B">
            <w:pPr>
              <w:rPr>
                <w:rFonts w:ascii="Arial Narrow" w:eastAsia="Times New Roman" w:hAnsi="Arial Narrow"/>
                <w:bCs/>
                <w:i/>
              </w:rPr>
            </w:pPr>
            <w:r w:rsidRPr="00CE60E8">
              <w:rPr>
                <w:rFonts w:ascii="Arial Narrow" w:eastAsia="Times New Roman" w:hAnsi="Arial Narrow"/>
              </w:rPr>
              <w:t>*Spółki handlowe</w:t>
            </w:r>
          </w:p>
        </w:tc>
        <w:tc>
          <w:tcPr>
            <w:tcW w:w="1417"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rPr>
              <w:t xml:space="preserve">**Osoby fizyczne </w:t>
            </w:r>
          </w:p>
        </w:tc>
      </w:tr>
      <w:tr w:rsidR="00C22F79" w:rsidRPr="00CE60E8" w:rsidTr="00AC77A4">
        <w:tc>
          <w:tcPr>
            <w:tcW w:w="2552" w:type="dxa"/>
            <w:tcBorders>
              <w:right w:val="nil"/>
            </w:tcBorders>
          </w:tcPr>
          <w:p w:rsidR="00C22F79" w:rsidRPr="00CE60E8" w:rsidRDefault="00C22F79" w:rsidP="0081636B">
            <w:pPr>
              <w:jc w:val="center"/>
              <w:rPr>
                <w:rFonts w:ascii="Arial Narrow" w:eastAsia="Times New Roman" w:hAnsi="Arial Narrow"/>
                <w:bCs/>
                <w:i/>
              </w:rPr>
            </w:pPr>
          </w:p>
        </w:tc>
        <w:tc>
          <w:tcPr>
            <w:tcW w:w="993" w:type="dxa"/>
            <w:tcBorders>
              <w:left w:val="nil"/>
              <w:right w:val="nil"/>
            </w:tcBorders>
            <w:vAlign w:val="bottom"/>
          </w:tcPr>
          <w:p w:rsidR="00C22F79" w:rsidRPr="00CE60E8" w:rsidRDefault="00C22F79" w:rsidP="0081636B">
            <w:pPr>
              <w:ind w:firstLineChars="100" w:firstLine="220"/>
              <w:jc w:val="center"/>
              <w:rPr>
                <w:rFonts w:ascii="Arial Narrow" w:eastAsia="Times New Roman" w:hAnsi="Arial Narrow"/>
                <w:bCs/>
                <w:i/>
              </w:rPr>
            </w:pPr>
          </w:p>
        </w:tc>
        <w:tc>
          <w:tcPr>
            <w:tcW w:w="1134" w:type="dxa"/>
            <w:tcBorders>
              <w:left w:val="nil"/>
              <w:right w:val="nil"/>
            </w:tcBorders>
            <w:vAlign w:val="bottom"/>
          </w:tcPr>
          <w:p w:rsidR="00C22F79" w:rsidRPr="00CE60E8" w:rsidRDefault="00C22F79" w:rsidP="0081636B">
            <w:pPr>
              <w:jc w:val="center"/>
              <w:rPr>
                <w:rFonts w:ascii="Arial Narrow" w:eastAsia="Times New Roman" w:hAnsi="Arial Narrow"/>
                <w:bCs/>
                <w:i/>
              </w:rPr>
            </w:pPr>
          </w:p>
        </w:tc>
        <w:tc>
          <w:tcPr>
            <w:tcW w:w="1559" w:type="dxa"/>
            <w:tcBorders>
              <w:left w:val="nil"/>
              <w:right w:val="single" w:sz="4" w:space="0" w:color="auto"/>
            </w:tcBorders>
          </w:tcPr>
          <w:p w:rsidR="00C22F79" w:rsidRPr="00CE60E8" w:rsidRDefault="00C22F79" w:rsidP="0081636B">
            <w:pPr>
              <w:ind w:firstLineChars="100" w:firstLine="220"/>
              <w:jc w:val="center"/>
              <w:rPr>
                <w:rFonts w:ascii="Arial Narrow" w:eastAsia="Times New Roman" w:hAnsi="Arial Narrow"/>
                <w:bCs/>
                <w:i/>
              </w:rPr>
            </w:pPr>
          </w:p>
        </w:tc>
        <w:tc>
          <w:tcPr>
            <w:tcW w:w="4252" w:type="dxa"/>
            <w:gridSpan w:val="3"/>
            <w:tcBorders>
              <w:left w:val="single" w:sz="4" w:space="0" w:color="auto"/>
            </w:tcBorders>
          </w:tcPr>
          <w:p w:rsidR="00C22F79" w:rsidRPr="00CE60E8" w:rsidRDefault="00C22F79" w:rsidP="0081636B">
            <w:pPr>
              <w:jc w:val="center"/>
              <w:rPr>
                <w:rFonts w:ascii="Arial Narrow" w:hAnsi="Arial Narrow"/>
              </w:rPr>
            </w:pPr>
            <w:r w:rsidRPr="00CE60E8">
              <w:rPr>
                <w:rFonts w:ascii="Arial Narrow" w:eastAsia="Times New Roman" w:hAnsi="Arial Narrow"/>
              </w:rPr>
              <w:t>różnica 2009 – 2014</w:t>
            </w:r>
          </w:p>
        </w:tc>
      </w:tr>
      <w:tr w:rsidR="00C22F79" w:rsidRPr="00CE60E8" w:rsidTr="00AC77A4">
        <w:tc>
          <w:tcPr>
            <w:tcW w:w="2552"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1</w:t>
            </w:r>
          </w:p>
        </w:tc>
        <w:tc>
          <w:tcPr>
            <w:tcW w:w="993" w:type="dxa"/>
            <w:vAlign w:val="bottom"/>
          </w:tcPr>
          <w:p w:rsidR="00C22F79" w:rsidRPr="00CE60E8" w:rsidRDefault="00C22F79" w:rsidP="0081636B">
            <w:pPr>
              <w:ind w:firstLineChars="100" w:firstLine="220"/>
              <w:jc w:val="center"/>
              <w:rPr>
                <w:rFonts w:ascii="Arial Narrow" w:eastAsia="Times New Roman" w:hAnsi="Arial Narrow"/>
                <w:bCs/>
                <w:i/>
              </w:rPr>
            </w:pPr>
            <w:r w:rsidRPr="00CE60E8">
              <w:rPr>
                <w:rFonts w:ascii="Arial Narrow" w:eastAsia="Times New Roman" w:hAnsi="Arial Narrow"/>
                <w:bCs/>
                <w:i/>
              </w:rPr>
              <w:t>2</w:t>
            </w:r>
          </w:p>
        </w:tc>
        <w:tc>
          <w:tcPr>
            <w:tcW w:w="1134" w:type="dxa"/>
            <w:vAlign w:val="bottom"/>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3</w:t>
            </w:r>
          </w:p>
        </w:tc>
        <w:tc>
          <w:tcPr>
            <w:tcW w:w="1559" w:type="dxa"/>
          </w:tcPr>
          <w:p w:rsidR="00C22F79" w:rsidRPr="00CE60E8" w:rsidRDefault="00C22F79" w:rsidP="0081636B">
            <w:pPr>
              <w:ind w:firstLineChars="100" w:firstLine="220"/>
              <w:jc w:val="center"/>
              <w:rPr>
                <w:rFonts w:ascii="Arial Narrow" w:eastAsia="Times New Roman" w:hAnsi="Arial Narrow"/>
                <w:bCs/>
                <w:i/>
              </w:rPr>
            </w:pPr>
            <w:r w:rsidRPr="00CE60E8">
              <w:rPr>
                <w:rFonts w:ascii="Arial Narrow" w:eastAsia="Times New Roman" w:hAnsi="Arial Narrow"/>
                <w:bCs/>
                <w:i/>
              </w:rPr>
              <w:t>4</w:t>
            </w:r>
          </w:p>
        </w:tc>
        <w:tc>
          <w:tcPr>
            <w:tcW w:w="1417" w:type="dxa"/>
          </w:tcPr>
          <w:p w:rsidR="00C22F79" w:rsidRPr="00CE60E8" w:rsidRDefault="00C22F79" w:rsidP="0081636B">
            <w:pPr>
              <w:jc w:val="center"/>
              <w:rPr>
                <w:rFonts w:ascii="Arial Narrow" w:hAnsi="Arial Narrow"/>
                <w:i/>
              </w:rPr>
            </w:pPr>
            <w:r w:rsidRPr="00CE60E8">
              <w:rPr>
                <w:rFonts w:ascii="Arial Narrow" w:hAnsi="Arial Narrow"/>
                <w:i/>
              </w:rPr>
              <w:t>5</w:t>
            </w:r>
          </w:p>
        </w:tc>
        <w:tc>
          <w:tcPr>
            <w:tcW w:w="1418" w:type="dxa"/>
          </w:tcPr>
          <w:p w:rsidR="00C22F79" w:rsidRPr="00CE60E8" w:rsidRDefault="00C22F79" w:rsidP="0081636B">
            <w:pPr>
              <w:ind w:firstLineChars="100" w:firstLine="220"/>
              <w:jc w:val="center"/>
              <w:rPr>
                <w:rFonts w:ascii="Arial Narrow" w:eastAsia="Times New Roman" w:hAnsi="Arial Narrow"/>
                <w:bCs/>
                <w:i/>
              </w:rPr>
            </w:pPr>
            <w:r w:rsidRPr="00CE60E8">
              <w:rPr>
                <w:rFonts w:ascii="Arial Narrow" w:eastAsia="Times New Roman" w:hAnsi="Arial Narrow"/>
                <w:bCs/>
                <w:i/>
              </w:rPr>
              <w:t>6</w:t>
            </w:r>
          </w:p>
        </w:tc>
        <w:tc>
          <w:tcPr>
            <w:tcW w:w="1417"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7</w:t>
            </w:r>
          </w:p>
        </w:tc>
      </w:tr>
      <w:tr w:rsidR="00C22F79" w:rsidRPr="00CE60E8" w:rsidTr="00AC77A4">
        <w:tc>
          <w:tcPr>
            <w:tcW w:w="2552" w:type="dxa"/>
            <w:vAlign w:val="center"/>
          </w:tcPr>
          <w:p w:rsidR="00C22F79" w:rsidRPr="00CE60E8" w:rsidRDefault="00C22F79" w:rsidP="004749D5">
            <w:pPr>
              <w:rPr>
                <w:rFonts w:ascii="Arial Narrow" w:hAnsi="Arial Narrow"/>
              </w:rPr>
            </w:pPr>
            <w:r w:rsidRPr="00CE60E8">
              <w:rPr>
                <w:rFonts w:ascii="Arial Narrow" w:eastAsia="Times New Roman" w:hAnsi="Arial Narrow"/>
                <w:bCs/>
              </w:rPr>
              <w:t>Województwo pomorskie</w:t>
            </w:r>
          </w:p>
        </w:tc>
        <w:tc>
          <w:tcPr>
            <w:tcW w:w="993" w:type="dxa"/>
            <w:vAlign w:val="center"/>
          </w:tcPr>
          <w:p w:rsidR="00C22F79" w:rsidRPr="00CE60E8" w:rsidRDefault="00C22F79" w:rsidP="004749D5">
            <w:pPr>
              <w:ind w:firstLineChars="100" w:firstLine="220"/>
              <w:jc w:val="center"/>
              <w:rPr>
                <w:rFonts w:ascii="Arial Narrow" w:eastAsia="Times New Roman" w:hAnsi="Arial Narrow"/>
                <w:bCs/>
              </w:rPr>
            </w:pPr>
            <w:r w:rsidRPr="00CE60E8">
              <w:rPr>
                <w:rFonts w:ascii="Arial Narrow" w:eastAsia="Times New Roman" w:hAnsi="Arial Narrow"/>
                <w:bCs/>
              </w:rPr>
              <w:t>249262</w:t>
            </w:r>
          </w:p>
        </w:tc>
        <w:tc>
          <w:tcPr>
            <w:tcW w:w="1134"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rPr>
              <w:t>275990</w:t>
            </w:r>
          </w:p>
        </w:tc>
        <w:tc>
          <w:tcPr>
            <w:tcW w:w="1559"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color w:val="000000"/>
              </w:rPr>
              <w:t>26728</w:t>
            </w:r>
            <w:r w:rsidRPr="00CE60E8">
              <w:rPr>
                <w:rFonts w:ascii="Arial Narrow" w:eastAsia="Times New Roman" w:hAnsi="Arial Narrow"/>
                <w:bCs/>
              </w:rPr>
              <w:t xml:space="preserve"> (+11%)</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5502</w:t>
            </w:r>
            <w:r w:rsidR="004749D5" w:rsidRPr="00CE60E8">
              <w:rPr>
                <w:rFonts w:ascii="Arial Narrow" w:eastAsia="Times New Roman" w:hAnsi="Arial Narrow"/>
                <w:bCs/>
              </w:rPr>
              <w:t xml:space="preserve"> </w:t>
            </w:r>
            <w:r w:rsidRPr="00CE60E8">
              <w:rPr>
                <w:rFonts w:ascii="Arial Narrow" w:eastAsia="Times New Roman" w:hAnsi="Arial Narrow"/>
                <w:bCs/>
              </w:rPr>
              <w:t>(+26%)</w:t>
            </w:r>
          </w:p>
        </w:tc>
        <w:tc>
          <w:tcPr>
            <w:tcW w:w="1418"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490 (+12%)</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1107</w:t>
            </w:r>
            <w:r w:rsidR="004749D5" w:rsidRPr="00CE60E8">
              <w:rPr>
                <w:rFonts w:ascii="Arial Narrow" w:eastAsia="Times New Roman" w:hAnsi="Arial Narrow"/>
                <w:bCs/>
              </w:rPr>
              <w:t xml:space="preserve"> </w:t>
            </w:r>
            <w:r w:rsidRPr="00CE60E8">
              <w:rPr>
                <w:rFonts w:ascii="Arial Narrow" w:eastAsia="Times New Roman" w:hAnsi="Arial Narrow"/>
                <w:bCs/>
              </w:rPr>
              <w:t>(+6%)</w:t>
            </w:r>
          </w:p>
        </w:tc>
      </w:tr>
      <w:tr w:rsidR="00C22F79" w:rsidRPr="00CE60E8" w:rsidTr="00AC77A4">
        <w:tc>
          <w:tcPr>
            <w:tcW w:w="2552" w:type="dxa"/>
            <w:vAlign w:val="center"/>
          </w:tcPr>
          <w:p w:rsidR="00C22F79" w:rsidRPr="00CE60E8" w:rsidRDefault="00C22F79" w:rsidP="004749D5">
            <w:pPr>
              <w:rPr>
                <w:rFonts w:ascii="Arial Narrow" w:hAnsi="Arial Narrow"/>
              </w:rPr>
            </w:pPr>
            <w:r w:rsidRPr="00CE60E8">
              <w:rPr>
                <w:rFonts w:ascii="Arial Narrow" w:eastAsia="Times New Roman" w:hAnsi="Arial Narrow"/>
                <w:bCs/>
              </w:rPr>
              <w:t>Podregion słupski</w:t>
            </w:r>
          </w:p>
        </w:tc>
        <w:tc>
          <w:tcPr>
            <w:tcW w:w="993" w:type="dxa"/>
            <w:vAlign w:val="center"/>
          </w:tcPr>
          <w:p w:rsidR="00C22F79" w:rsidRPr="00CE60E8" w:rsidRDefault="00C22F79" w:rsidP="004749D5">
            <w:pPr>
              <w:ind w:firstLineChars="100" w:firstLine="220"/>
              <w:jc w:val="center"/>
              <w:rPr>
                <w:rFonts w:ascii="Arial Narrow" w:eastAsia="Times New Roman" w:hAnsi="Arial Narrow"/>
                <w:bCs/>
              </w:rPr>
            </w:pPr>
            <w:r w:rsidRPr="00CE60E8">
              <w:rPr>
                <w:rFonts w:ascii="Arial Narrow" w:eastAsia="Times New Roman" w:hAnsi="Arial Narrow"/>
                <w:bCs/>
              </w:rPr>
              <w:t>49298</w:t>
            </w:r>
          </w:p>
        </w:tc>
        <w:tc>
          <w:tcPr>
            <w:tcW w:w="1134"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rPr>
              <w:t>50495</w:t>
            </w:r>
          </w:p>
        </w:tc>
        <w:tc>
          <w:tcPr>
            <w:tcW w:w="1559"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color w:val="000000"/>
              </w:rPr>
              <w:t>1197</w:t>
            </w:r>
            <w:r w:rsidRPr="00CE60E8">
              <w:rPr>
                <w:rFonts w:ascii="Arial Narrow" w:eastAsia="Times New Roman" w:hAnsi="Arial Narrow"/>
                <w:bCs/>
              </w:rPr>
              <w:t xml:space="preserve"> (+2%)</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415 (+19%)</w:t>
            </w:r>
          </w:p>
        </w:tc>
        <w:tc>
          <w:tcPr>
            <w:tcW w:w="1418"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30</w:t>
            </w:r>
            <w:r w:rsidR="004749D5" w:rsidRPr="00CE60E8">
              <w:rPr>
                <w:rFonts w:ascii="Arial Narrow" w:eastAsia="Times New Roman" w:hAnsi="Arial Narrow"/>
                <w:bCs/>
              </w:rPr>
              <w:t xml:space="preserve"> </w:t>
            </w:r>
            <w:r w:rsidRPr="00CE60E8">
              <w:rPr>
                <w:rFonts w:ascii="Arial Narrow" w:eastAsia="Times New Roman" w:hAnsi="Arial Narrow"/>
                <w:bCs/>
              </w:rPr>
              <w:t>(+5%)</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-586</w:t>
            </w:r>
            <w:r w:rsidR="004749D5" w:rsidRPr="00CE60E8">
              <w:rPr>
                <w:rFonts w:ascii="Arial Narrow" w:eastAsia="Times New Roman" w:hAnsi="Arial Narrow"/>
                <w:bCs/>
              </w:rPr>
              <w:t xml:space="preserve"> </w:t>
            </w:r>
            <w:r w:rsidRPr="00CE60E8">
              <w:rPr>
                <w:rFonts w:ascii="Arial Narrow" w:eastAsia="Times New Roman" w:hAnsi="Arial Narrow"/>
                <w:bCs/>
              </w:rPr>
              <w:t>(-2%)</w:t>
            </w:r>
          </w:p>
        </w:tc>
      </w:tr>
      <w:tr w:rsidR="00C22F79" w:rsidRPr="00CE60E8" w:rsidTr="00AC77A4">
        <w:tc>
          <w:tcPr>
            <w:tcW w:w="2552" w:type="dxa"/>
          </w:tcPr>
          <w:p w:rsidR="00C22F79" w:rsidRPr="00CE60E8" w:rsidRDefault="00C22F79" w:rsidP="004749D5">
            <w:pPr>
              <w:rPr>
                <w:rFonts w:ascii="Arial Narrow" w:hAnsi="Arial Narrow"/>
                <w:b/>
                <w:color w:val="FF0000"/>
              </w:rPr>
            </w:pPr>
            <w:r w:rsidRPr="00CE60E8">
              <w:rPr>
                <w:rFonts w:ascii="Arial Narrow" w:eastAsia="Times New Roman" w:hAnsi="Arial Narrow"/>
                <w:b/>
                <w:bCs/>
                <w:color w:val="FF0000"/>
              </w:rPr>
              <w:t>Obszar LGD</w:t>
            </w:r>
          </w:p>
        </w:tc>
        <w:tc>
          <w:tcPr>
            <w:tcW w:w="993" w:type="dxa"/>
            <w:vAlign w:val="bottom"/>
          </w:tcPr>
          <w:p w:rsidR="00C22F79" w:rsidRPr="00CE60E8" w:rsidRDefault="00C22F79" w:rsidP="004749D5">
            <w:pPr>
              <w:jc w:val="center"/>
              <w:rPr>
                <w:rFonts w:ascii="Arial Narrow" w:eastAsia="Times New Roman" w:hAnsi="Arial Narrow"/>
                <w:b/>
                <w:bCs/>
                <w:color w:val="FF0000"/>
              </w:rPr>
            </w:pPr>
            <w:r w:rsidRPr="00CE60E8">
              <w:rPr>
                <w:rFonts w:ascii="Arial Narrow" w:eastAsia="Times New Roman" w:hAnsi="Arial Narrow"/>
                <w:b/>
                <w:bCs/>
                <w:color w:val="FF0000"/>
              </w:rPr>
              <w:t>7564</w:t>
            </w:r>
          </w:p>
        </w:tc>
        <w:tc>
          <w:tcPr>
            <w:tcW w:w="1134" w:type="dxa"/>
            <w:vAlign w:val="bottom"/>
          </w:tcPr>
          <w:p w:rsidR="00C22F79" w:rsidRPr="00CE60E8" w:rsidRDefault="00C22F79" w:rsidP="004749D5">
            <w:pPr>
              <w:jc w:val="center"/>
              <w:rPr>
                <w:rFonts w:ascii="Arial Narrow" w:eastAsia="Times New Roman" w:hAnsi="Arial Narrow"/>
                <w:b/>
                <w:bCs/>
                <w:color w:val="FF0000"/>
              </w:rPr>
            </w:pPr>
            <w:r w:rsidRPr="00CE60E8">
              <w:rPr>
                <w:rFonts w:ascii="Arial Narrow" w:eastAsia="Times New Roman" w:hAnsi="Arial Narrow"/>
                <w:b/>
                <w:bCs/>
                <w:color w:val="FF0000"/>
              </w:rPr>
              <w:t>8159</w:t>
            </w:r>
          </w:p>
        </w:tc>
        <w:tc>
          <w:tcPr>
            <w:tcW w:w="1559" w:type="dxa"/>
          </w:tcPr>
          <w:p w:rsidR="00C22F79" w:rsidRPr="00CE60E8" w:rsidRDefault="00C22F79" w:rsidP="0081636B">
            <w:pPr>
              <w:jc w:val="center"/>
              <w:rPr>
                <w:rFonts w:ascii="Arial Narrow" w:eastAsia="Times New Roman" w:hAnsi="Arial Narrow"/>
                <w:b/>
                <w:bCs/>
                <w:color w:val="FF0000"/>
              </w:rPr>
            </w:pPr>
            <w:r w:rsidRPr="00CE60E8">
              <w:rPr>
                <w:rFonts w:ascii="Arial Narrow" w:eastAsia="Times New Roman" w:hAnsi="Arial Narrow"/>
                <w:b/>
                <w:color w:val="FF0000"/>
              </w:rPr>
              <w:t>595</w:t>
            </w:r>
            <w:r w:rsidRPr="00CE60E8">
              <w:rPr>
                <w:rFonts w:ascii="Arial Narrow" w:eastAsia="Times New Roman" w:hAnsi="Arial Narrow"/>
                <w:b/>
                <w:bCs/>
                <w:color w:val="FF0000"/>
              </w:rPr>
              <w:t xml:space="preserve"> (+8%)</w:t>
            </w:r>
          </w:p>
        </w:tc>
        <w:tc>
          <w:tcPr>
            <w:tcW w:w="1417" w:type="dxa"/>
          </w:tcPr>
          <w:p w:rsidR="00C22F79" w:rsidRPr="00CE60E8" w:rsidRDefault="00C22F79" w:rsidP="0081636B">
            <w:pPr>
              <w:jc w:val="center"/>
              <w:rPr>
                <w:rFonts w:ascii="Arial Narrow" w:eastAsia="Times New Roman" w:hAnsi="Arial Narrow"/>
                <w:b/>
                <w:bCs/>
                <w:color w:val="FF0000"/>
              </w:rPr>
            </w:pPr>
            <w:r w:rsidRPr="00CE60E8">
              <w:rPr>
                <w:rFonts w:ascii="Arial Narrow" w:eastAsia="Times New Roman" w:hAnsi="Arial Narrow"/>
                <w:b/>
                <w:bCs/>
                <w:color w:val="FF0000"/>
              </w:rPr>
              <w:t>96 (+31%)</w:t>
            </w:r>
          </w:p>
        </w:tc>
        <w:tc>
          <w:tcPr>
            <w:tcW w:w="1418" w:type="dxa"/>
            <w:vAlign w:val="bottom"/>
          </w:tcPr>
          <w:p w:rsidR="00C22F79" w:rsidRPr="00CE60E8" w:rsidRDefault="00C22F79" w:rsidP="004749D5">
            <w:pPr>
              <w:jc w:val="center"/>
              <w:rPr>
                <w:rFonts w:ascii="Arial Narrow" w:eastAsia="Times New Roman" w:hAnsi="Arial Narrow"/>
                <w:b/>
                <w:bCs/>
                <w:color w:val="FF0000"/>
              </w:rPr>
            </w:pPr>
            <w:r w:rsidRPr="00CE60E8">
              <w:rPr>
                <w:rFonts w:ascii="Arial Narrow" w:eastAsia="Times New Roman" w:hAnsi="Arial Narrow"/>
                <w:b/>
                <w:bCs/>
                <w:color w:val="FF0000"/>
              </w:rPr>
              <w:t>7</w:t>
            </w:r>
            <w:r w:rsidR="004749D5" w:rsidRPr="00CE60E8">
              <w:rPr>
                <w:rFonts w:ascii="Arial Narrow" w:eastAsia="Times New Roman" w:hAnsi="Arial Narrow"/>
                <w:b/>
                <w:bCs/>
                <w:color w:val="FF0000"/>
              </w:rPr>
              <w:t xml:space="preserve"> </w:t>
            </w:r>
            <w:r w:rsidRPr="00CE60E8">
              <w:rPr>
                <w:rFonts w:ascii="Arial Narrow" w:eastAsia="Times New Roman" w:hAnsi="Arial Narrow"/>
                <w:b/>
                <w:bCs/>
                <w:color w:val="FF0000"/>
              </w:rPr>
              <w:t>(+6%)</w:t>
            </w:r>
          </w:p>
        </w:tc>
        <w:tc>
          <w:tcPr>
            <w:tcW w:w="1417" w:type="dxa"/>
            <w:vAlign w:val="bottom"/>
          </w:tcPr>
          <w:p w:rsidR="00C22F79" w:rsidRPr="00CE60E8" w:rsidRDefault="00C22F79" w:rsidP="004749D5">
            <w:pPr>
              <w:jc w:val="center"/>
              <w:rPr>
                <w:rFonts w:ascii="Arial Narrow" w:eastAsia="Times New Roman" w:hAnsi="Arial Narrow"/>
                <w:b/>
                <w:bCs/>
                <w:color w:val="FF0000"/>
              </w:rPr>
            </w:pPr>
            <w:r w:rsidRPr="00CE60E8">
              <w:rPr>
                <w:rFonts w:ascii="Arial Narrow" w:eastAsia="Times New Roman" w:hAnsi="Arial Narrow"/>
                <w:b/>
                <w:bCs/>
                <w:color w:val="FF0000"/>
              </w:rPr>
              <w:t>130</w:t>
            </w:r>
            <w:r w:rsidR="004749D5" w:rsidRPr="00CE60E8">
              <w:rPr>
                <w:rFonts w:ascii="Arial Narrow" w:eastAsia="Times New Roman" w:hAnsi="Arial Narrow"/>
                <w:b/>
                <w:bCs/>
                <w:color w:val="FF0000"/>
              </w:rPr>
              <w:t xml:space="preserve"> </w:t>
            </w:r>
            <w:r w:rsidRPr="00CE60E8">
              <w:rPr>
                <w:rFonts w:ascii="Arial Narrow" w:eastAsia="Times New Roman" w:hAnsi="Arial Narrow"/>
                <w:b/>
                <w:bCs/>
                <w:color w:val="FF0000"/>
              </w:rPr>
              <w:t>(+2%)</w:t>
            </w:r>
          </w:p>
        </w:tc>
      </w:tr>
      <w:tr w:rsidR="00C22F79" w:rsidRPr="00CE60E8" w:rsidTr="00AC77A4">
        <w:tc>
          <w:tcPr>
            <w:tcW w:w="2552" w:type="dxa"/>
          </w:tcPr>
          <w:p w:rsidR="00C22F79" w:rsidRPr="00CE60E8" w:rsidRDefault="00C22F79" w:rsidP="004749D5">
            <w:pPr>
              <w:rPr>
                <w:rFonts w:ascii="Arial Narrow" w:hAnsi="Arial Narrow"/>
              </w:rPr>
            </w:pPr>
            <w:r w:rsidRPr="00CE60E8">
              <w:rPr>
                <w:rFonts w:ascii="Arial Narrow" w:eastAsia="Times New Roman" w:hAnsi="Arial Narrow"/>
              </w:rPr>
              <w:t>Województwo=</w:t>
            </w:r>
            <w:r w:rsidR="004749D5" w:rsidRPr="00CE60E8">
              <w:rPr>
                <w:rFonts w:ascii="Arial Narrow" w:eastAsia="Times New Roman" w:hAnsi="Arial Narrow"/>
              </w:rPr>
              <w:t>1</w:t>
            </w:r>
            <w:r w:rsidRPr="00CE60E8">
              <w:rPr>
                <w:rFonts w:ascii="Arial Narrow" w:eastAsia="Times New Roman" w:hAnsi="Arial Narrow"/>
              </w:rPr>
              <w:t>00%</w:t>
            </w:r>
          </w:p>
        </w:tc>
        <w:tc>
          <w:tcPr>
            <w:tcW w:w="993" w:type="dxa"/>
            <w:vAlign w:val="bottom"/>
          </w:tcPr>
          <w:p w:rsidR="00C22F79" w:rsidRPr="00CE60E8" w:rsidRDefault="00C22F79" w:rsidP="0081636B">
            <w:pPr>
              <w:jc w:val="center"/>
              <w:rPr>
                <w:rFonts w:ascii="Arial Narrow" w:eastAsia="Times New Roman" w:hAnsi="Arial Narrow"/>
                <w:bCs/>
              </w:rPr>
            </w:pPr>
            <w:r w:rsidRPr="00CE60E8">
              <w:rPr>
                <w:rFonts w:ascii="Arial Narrow" w:eastAsia="Times New Roman" w:hAnsi="Arial Narrow"/>
                <w:bCs/>
              </w:rPr>
              <w:t>3,0</w:t>
            </w:r>
          </w:p>
        </w:tc>
        <w:tc>
          <w:tcPr>
            <w:tcW w:w="1134" w:type="dxa"/>
            <w:vAlign w:val="bottom"/>
          </w:tcPr>
          <w:p w:rsidR="00C22F79" w:rsidRPr="00CE60E8" w:rsidRDefault="00C22F79" w:rsidP="0081636B">
            <w:pPr>
              <w:jc w:val="center"/>
              <w:rPr>
                <w:rFonts w:ascii="Arial Narrow" w:eastAsia="Times New Roman" w:hAnsi="Arial Narrow"/>
                <w:bCs/>
              </w:rPr>
            </w:pPr>
            <w:r w:rsidRPr="00CE60E8">
              <w:rPr>
                <w:rFonts w:ascii="Arial Narrow" w:eastAsia="Times New Roman" w:hAnsi="Arial Narrow"/>
                <w:bCs/>
              </w:rPr>
              <w:t>2,9</w:t>
            </w:r>
          </w:p>
        </w:tc>
        <w:tc>
          <w:tcPr>
            <w:tcW w:w="5811" w:type="dxa"/>
            <w:gridSpan w:val="4"/>
          </w:tcPr>
          <w:p w:rsidR="00C22F79" w:rsidRPr="00CE60E8" w:rsidRDefault="00C22F79" w:rsidP="0081636B">
            <w:pPr>
              <w:rPr>
                <w:rFonts w:ascii="Arial Narrow" w:eastAsia="Times New Roman" w:hAnsi="Arial Narrow"/>
                <w:i/>
              </w:rPr>
            </w:pPr>
            <w:r w:rsidRPr="00CE60E8">
              <w:rPr>
                <w:rFonts w:ascii="Arial Narrow" w:eastAsia="Times New Roman" w:hAnsi="Arial Narrow"/>
                <w:i/>
              </w:rPr>
              <w:t>*Spółki handlowe z udziałem kapitału zagranicznego</w:t>
            </w:r>
          </w:p>
        </w:tc>
      </w:tr>
      <w:tr w:rsidR="00C22F79" w:rsidRPr="00CE60E8" w:rsidTr="00AC77A4">
        <w:tc>
          <w:tcPr>
            <w:tcW w:w="2552" w:type="dxa"/>
            <w:vAlign w:val="center"/>
          </w:tcPr>
          <w:p w:rsidR="00C22F79" w:rsidRPr="00CE60E8" w:rsidRDefault="004749D5" w:rsidP="004749D5">
            <w:pPr>
              <w:rPr>
                <w:rFonts w:ascii="Arial Narrow" w:hAnsi="Arial Narrow"/>
              </w:rPr>
            </w:pPr>
            <w:r w:rsidRPr="00CE60E8">
              <w:rPr>
                <w:rFonts w:ascii="Arial Narrow" w:eastAsia="Times New Roman" w:hAnsi="Arial Narrow"/>
              </w:rPr>
              <w:t>Podregion słupski</w:t>
            </w:r>
            <w:r w:rsidR="00C22F79" w:rsidRPr="00CE60E8">
              <w:rPr>
                <w:rFonts w:ascii="Arial Narrow" w:eastAsia="Times New Roman" w:hAnsi="Arial Narrow"/>
              </w:rPr>
              <w:t>=100%</w:t>
            </w:r>
          </w:p>
        </w:tc>
        <w:tc>
          <w:tcPr>
            <w:tcW w:w="993"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15,3</w:t>
            </w:r>
          </w:p>
        </w:tc>
        <w:tc>
          <w:tcPr>
            <w:tcW w:w="1134"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15,8</w:t>
            </w:r>
          </w:p>
        </w:tc>
        <w:tc>
          <w:tcPr>
            <w:tcW w:w="5811" w:type="dxa"/>
            <w:gridSpan w:val="4"/>
            <w:vAlign w:val="center"/>
          </w:tcPr>
          <w:p w:rsidR="00C22F79" w:rsidRPr="00CE60E8" w:rsidRDefault="00C22F79" w:rsidP="004749D5">
            <w:pPr>
              <w:rPr>
                <w:rFonts w:ascii="Arial Narrow" w:eastAsia="Times New Roman" w:hAnsi="Arial Narrow"/>
                <w:bCs/>
                <w:i/>
                <w:color w:val="FF0000"/>
              </w:rPr>
            </w:pPr>
            <w:r w:rsidRPr="00CE60E8">
              <w:rPr>
                <w:rFonts w:ascii="Arial Narrow" w:eastAsia="Times New Roman" w:hAnsi="Arial Narrow"/>
                <w:i/>
              </w:rPr>
              <w:t>**Osoby fizyczne prowadzące działalność gospodarczą</w:t>
            </w:r>
          </w:p>
        </w:tc>
      </w:tr>
    </w:tbl>
    <w:p w:rsidR="00C22F79" w:rsidRPr="00B84952" w:rsidRDefault="00C22F79" w:rsidP="00C22F79">
      <w:pPr>
        <w:spacing w:after="0" w:line="240" w:lineRule="auto"/>
        <w:rPr>
          <w:rFonts w:ascii="Arial Narrow" w:hAnsi="Arial Narrow"/>
          <w:i/>
          <w:sz w:val="20"/>
        </w:rPr>
      </w:pPr>
      <w:r w:rsidRPr="00B84952">
        <w:rPr>
          <w:rFonts w:ascii="Arial Narrow" w:hAnsi="Arial Narrow"/>
          <w:i/>
          <w:sz w:val="20"/>
        </w:rPr>
        <w:t>Źródło: Województwo Pomorskie - podregiony,  powiaty i gminy – 2010; 201</w:t>
      </w:r>
      <w:r w:rsidR="00F17A25">
        <w:rPr>
          <w:rFonts w:ascii="Arial Narrow" w:hAnsi="Arial Narrow"/>
          <w:i/>
          <w:sz w:val="20"/>
        </w:rPr>
        <w:t xml:space="preserve">4; Urząd Statystyczny w Gdańsku, </w:t>
      </w:r>
      <w:proofErr w:type="spellStart"/>
      <w:r w:rsidR="00F17A25">
        <w:rPr>
          <w:rFonts w:ascii="Arial Narrow" w:hAnsi="Arial Narrow"/>
          <w:i/>
          <w:sz w:val="20"/>
        </w:rPr>
        <w:t>gru</w:t>
      </w:r>
      <w:proofErr w:type="spellEnd"/>
      <w:r w:rsidR="00F17A25">
        <w:rPr>
          <w:rFonts w:ascii="Arial Narrow" w:hAnsi="Arial Narrow"/>
          <w:i/>
          <w:sz w:val="20"/>
        </w:rPr>
        <w:t xml:space="preserve">. 2010;2014 s. </w:t>
      </w:r>
      <w:r w:rsidRPr="00B84952">
        <w:rPr>
          <w:rFonts w:ascii="Arial Narrow" w:hAnsi="Arial Narrow"/>
          <w:i/>
          <w:sz w:val="20"/>
        </w:rPr>
        <w:t>264. 346</w:t>
      </w:r>
    </w:p>
    <w:p w:rsidR="00C22F79" w:rsidRPr="00F17A25" w:rsidRDefault="00C22F79" w:rsidP="00C22F79">
      <w:pPr>
        <w:spacing w:after="0" w:line="240" w:lineRule="auto"/>
        <w:rPr>
          <w:rFonts w:ascii="Arial Narrow" w:hAnsi="Arial Narrow"/>
          <w:i/>
          <w:sz w:val="8"/>
        </w:rPr>
      </w:pPr>
    </w:p>
    <w:p w:rsidR="00C22F79" w:rsidRPr="00CE60E8" w:rsidRDefault="00C22F79" w:rsidP="00C22F79">
      <w:pPr>
        <w:spacing w:after="0" w:line="240" w:lineRule="auto"/>
        <w:rPr>
          <w:rFonts w:ascii="Arial Narrow" w:hAnsi="Arial Narrow"/>
          <w:b/>
        </w:rPr>
      </w:pPr>
      <w:r w:rsidRPr="00CE60E8">
        <w:rPr>
          <w:rFonts w:ascii="Arial Narrow" w:hAnsi="Arial Narrow"/>
          <w:b/>
        </w:rPr>
        <w:t>Podmioty gospodarcze według klas wielkości (mikro i małe przedsiębiorstwa)na obszarze LGD PDS.</w:t>
      </w:r>
    </w:p>
    <w:p w:rsidR="00C22F79" w:rsidRPr="00CE60E8" w:rsidRDefault="00C22F79" w:rsidP="00AC77A4">
      <w:pPr>
        <w:spacing w:after="0" w:line="240" w:lineRule="auto"/>
        <w:jc w:val="both"/>
        <w:rPr>
          <w:rFonts w:ascii="Arial Narrow" w:hAnsi="Arial Narrow"/>
        </w:rPr>
      </w:pPr>
      <w:r w:rsidRPr="00CE60E8">
        <w:rPr>
          <w:rFonts w:ascii="Arial Narrow" w:hAnsi="Arial Narrow"/>
        </w:rPr>
        <w:t xml:space="preserve">W tabeli poniżej zestawiono informacje dotyczące podmiotów gospodarczych wg. klas wielkości: ogółem, mikro-, małe- i średnie przedsiębiorstwa. Informacje dotyczą podmiotów gospodarki narodowej wpisanych do rejestru REGON w okresie od 2009 – 2014 r. Z przedstawionych informacji wynika, że struktura wielkości podmiotów gospodarki narodowej na terenie LGD odzwierciedla strukturę wielkości przedsiębiorstw w całym kraju. Przeważają mikroprzedsiębiorstwa (95%), a udział małych przedsiębiorstw jest niewielki (4%). Średnie i duże to ok. 1% liczby wszystkich przedsiębiorstw. Taka struktura sprawia, że rynek pracy oraz wpływy podatkowe są bardziej stabilne i przewidywalne. Natomiast niepokojącym zjawiskiem jest odnotowany spadkowy trend liczby małych przedsiębiorstw (patrz Tabela poniżej.), które mają istotne oddziaływanie na rynek pracy i stanowią element wpływający na konkurencyjność obszaru. </w:t>
      </w:r>
    </w:p>
    <w:p w:rsidR="00C22F79" w:rsidRPr="00CE60E8" w:rsidRDefault="00C22F79" w:rsidP="00AC77A4">
      <w:pPr>
        <w:spacing w:after="0" w:line="240" w:lineRule="auto"/>
        <w:jc w:val="both"/>
        <w:rPr>
          <w:rFonts w:ascii="Arial Narrow" w:hAnsi="Arial Narrow"/>
        </w:rPr>
      </w:pPr>
      <w:r w:rsidRPr="00CE60E8">
        <w:rPr>
          <w:rFonts w:ascii="Arial Narrow" w:hAnsi="Arial Narrow"/>
        </w:rPr>
        <w:t>W tabeli poniżej  przedstawiono dynamikę zmian liczby podmiotów w okresie 5 lat od 2009 do 2014r. W omawianym okresie wzrosła liczba  mikroprzedsiębiorstw o 654 podmioty. W 2009 na obszarze gmin należących do Lokalnej Grupy Działania było zarejestrowanych 370 małych przedsiębiorstw zatrudniających od 10 – 49 pracowników. W 2014 liczba ta spadła do 311 podmiotów</w:t>
      </w:r>
      <w:r w:rsidR="000F0E13" w:rsidRPr="00CE60E8">
        <w:rPr>
          <w:rFonts w:ascii="Arial Narrow" w:hAnsi="Arial Narrow"/>
        </w:rPr>
        <w:t>, nastąpiło zmniejszenie liczby</w:t>
      </w:r>
      <w:r w:rsidRPr="00CE60E8">
        <w:rPr>
          <w:rFonts w:ascii="Arial Narrow" w:hAnsi="Arial Narrow"/>
        </w:rPr>
        <w:t xml:space="preserve"> podmiotów o 59 (spadek o 16%).  Za wyjątkiem gmin Dębnica Kaszubska i Potęgowo nastąpił spadek małych przedsiębiorstw w każdej gminie.</w:t>
      </w:r>
    </w:p>
    <w:p w:rsidR="00C22F79" w:rsidRPr="00F17A25" w:rsidRDefault="00C22F79" w:rsidP="00C22F79">
      <w:pPr>
        <w:autoSpaceDE w:val="0"/>
        <w:autoSpaceDN w:val="0"/>
        <w:adjustRightInd w:val="0"/>
        <w:spacing w:after="0" w:line="240" w:lineRule="auto"/>
        <w:rPr>
          <w:rFonts w:ascii="Arial Narrow" w:hAnsi="Arial Narrow"/>
          <w:sz w:val="10"/>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hAnsi="Arial Narrow"/>
          <w:sz w:val="20"/>
        </w:rPr>
        <w:t>Tabela. Podmioty gospodarki narodowej wpisane do rejestru REGON w okresie od 2009 – 2014 r. (ogółem, mikro, małe przedsiębiorstwa). (Wg. stanu na 31.12.2014).</w:t>
      </w:r>
      <w:r w:rsidRPr="00B84952">
        <w:rPr>
          <w:rFonts w:ascii="Arial Narrow" w:eastAsia="Times New Roman" w:hAnsi="Arial Narrow"/>
          <w:sz w:val="20"/>
        </w:rPr>
        <w:t xml:space="preserve"> </w:t>
      </w:r>
    </w:p>
    <w:tbl>
      <w:tblPr>
        <w:tblW w:w="8571" w:type="dxa"/>
        <w:tblInd w:w="60" w:type="dxa"/>
        <w:tblCellMar>
          <w:left w:w="70" w:type="dxa"/>
          <w:right w:w="70" w:type="dxa"/>
        </w:tblCellMar>
        <w:tblLook w:val="04A0" w:firstRow="1" w:lastRow="0" w:firstColumn="1" w:lastColumn="0" w:noHBand="0" w:noVBand="1"/>
      </w:tblPr>
      <w:tblGrid>
        <w:gridCol w:w="2707"/>
        <w:gridCol w:w="1020"/>
        <w:gridCol w:w="1103"/>
        <w:gridCol w:w="937"/>
        <w:gridCol w:w="910"/>
        <w:gridCol w:w="910"/>
        <w:gridCol w:w="984"/>
      </w:tblGrid>
      <w:tr w:rsidR="00C22F79" w:rsidRPr="00CE60E8" w:rsidTr="0081636B">
        <w:trPr>
          <w:trHeight w:val="284"/>
        </w:trPr>
        <w:tc>
          <w:tcPr>
            <w:tcW w:w="270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 Wyszczególnienie</w:t>
            </w:r>
          </w:p>
        </w:tc>
        <w:tc>
          <w:tcPr>
            <w:tcW w:w="2123" w:type="dxa"/>
            <w:gridSpan w:val="2"/>
            <w:tcBorders>
              <w:top w:val="single" w:sz="8"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Ogółem</w:t>
            </w:r>
          </w:p>
        </w:tc>
        <w:tc>
          <w:tcPr>
            <w:tcW w:w="1847" w:type="dxa"/>
            <w:gridSpan w:val="2"/>
            <w:tcBorders>
              <w:top w:val="single" w:sz="8" w:space="0" w:color="auto"/>
              <w:left w:val="nil"/>
              <w:bottom w:val="single" w:sz="4" w:space="0" w:color="auto"/>
              <w:right w:val="single" w:sz="8" w:space="0" w:color="auto"/>
            </w:tcBorders>
            <w:vAlign w:val="bottom"/>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Mikro-0 – 9 osób</w:t>
            </w:r>
          </w:p>
        </w:tc>
        <w:tc>
          <w:tcPr>
            <w:tcW w:w="1894"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Małe-10– 49 osób</w:t>
            </w:r>
          </w:p>
        </w:tc>
      </w:tr>
      <w:tr w:rsidR="00C22F79" w:rsidRPr="00CE60E8" w:rsidTr="0081636B">
        <w:trPr>
          <w:trHeight w:val="315"/>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2009 r.</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2014 r.</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2009 r.</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2014 r.</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2009 r.</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2014 r.</w:t>
            </w:r>
          </w:p>
        </w:tc>
      </w:tr>
      <w:tr w:rsidR="00C22F79" w:rsidRPr="00CE60E8" w:rsidTr="0081636B">
        <w:trPr>
          <w:trHeight w:val="315"/>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Polska </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3742673</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4119671</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3548354</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3938654</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159705</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146926</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Województwo pomorskie </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249262</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275990</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236926</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264455</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10193</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9348</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49298</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50495</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46953</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48417</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1893</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1637</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jc w:val="right"/>
              <w:rPr>
                <w:rFonts w:ascii="Arial Narrow" w:eastAsia="Times New Roman" w:hAnsi="Arial Narrow"/>
                <w:bCs/>
                <w:color w:val="FF0000"/>
              </w:rPr>
            </w:pPr>
            <w:r w:rsidRPr="00CE60E8">
              <w:rPr>
                <w:rFonts w:ascii="Arial Narrow" w:eastAsia="Times New Roman" w:hAnsi="Arial Narrow"/>
                <w:bCs/>
                <w:color w:val="FF0000"/>
              </w:rPr>
              <w:t>Obszar LGD</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color w:val="FF0000"/>
              </w:rPr>
            </w:pPr>
            <w:r w:rsidRPr="00CE60E8">
              <w:rPr>
                <w:rFonts w:ascii="Arial Narrow" w:eastAsia="Times New Roman" w:hAnsi="Arial Narrow"/>
                <w:bCs/>
                <w:color w:val="FF0000"/>
              </w:rPr>
              <w:t>7564</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bCs/>
                <w:color w:val="FF0000"/>
              </w:rPr>
              <w:t>8159</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color w:val="FF0000"/>
              </w:rPr>
            </w:pPr>
            <w:r w:rsidRPr="00CE60E8">
              <w:rPr>
                <w:rFonts w:ascii="Arial Narrow" w:eastAsia="Times New Roman" w:hAnsi="Arial Narrow"/>
                <w:bCs/>
                <w:color w:val="FF0000"/>
              </w:rPr>
              <w:t>7128</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color w:val="FF0000"/>
              </w:rPr>
            </w:pPr>
            <w:r w:rsidRPr="00CE60E8">
              <w:rPr>
                <w:rFonts w:ascii="Arial Narrow" w:eastAsia="Times New Roman" w:hAnsi="Arial Narrow"/>
                <w:bCs/>
                <w:color w:val="FF0000"/>
              </w:rPr>
              <w:t>7782</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color w:val="FF0000"/>
              </w:rPr>
              <w:t>370</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color w:val="FF0000"/>
              </w:rPr>
            </w:pPr>
            <w:r w:rsidRPr="00CE60E8">
              <w:rPr>
                <w:rFonts w:ascii="Arial Narrow" w:eastAsia="Times New Roman" w:hAnsi="Arial Narrow"/>
                <w:bCs/>
                <w:color w:val="FF0000"/>
              </w:rPr>
              <w:t>311</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Podregion słupski  = 100%</w:t>
            </w:r>
          </w:p>
        </w:tc>
        <w:tc>
          <w:tcPr>
            <w:tcW w:w="1020" w:type="dxa"/>
            <w:tcBorders>
              <w:top w:val="nil"/>
              <w:left w:val="nil"/>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w:t>
            </w:r>
          </w:p>
        </w:tc>
        <w:tc>
          <w:tcPr>
            <w:tcW w:w="1103" w:type="dxa"/>
            <w:tcBorders>
              <w:top w:val="nil"/>
              <w:left w:val="nil"/>
              <w:bottom w:val="single" w:sz="8" w:space="0" w:color="auto"/>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w:t>
            </w:r>
          </w:p>
        </w:tc>
        <w:tc>
          <w:tcPr>
            <w:tcW w:w="93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w:t>
            </w:r>
          </w:p>
        </w:tc>
        <w:tc>
          <w:tcPr>
            <w:tcW w:w="910" w:type="dxa"/>
            <w:tcBorders>
              <w:top w:val="nil"/>
              <w:left w:val="nil"/>
              <w:bottom w:val="single" w:sz="8" w:space="0" w:color="auto"/>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w:t>
            </w:r>
          </w:p>
        </w:tc>
        <w:tc>
          <w:tcPr>
            <w:tcW w:w="910"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20</w:t>
            </w:r>
          </w:p>
        </w:tc>
        <w:tc>
          <w:tcPr>
            <w:tcW w:w="984" w:type="dxa"/>
            <w:tcBorders>
              <w:top w:val="nil"/>
              <w:left w:val="nil"/>
              <w:bottom w:val="single" w:sz="8" w:space="0" w:color="auto"/>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19</w:t>
            </w:r>
          </w:p>
        </w:tc>
      </w:tr>
    </w:tbl>
    <w:p w:rsidR="00C22F79" w:rsidRPr="00B84952" w:rsidRDefault="00C22F79" w:rsidP="00C22F79">
      <w:pPr>
        <w:spacing w:after="0" w:line="240" w:lineRule="auto"/>
        <w:rPr>
          <w:rFonts w:ascii="Arial Narrow" w:hAnsi="Arial Narrow"/>
        </w:rPr>
      </w:pPr>
      <w:r w:rsidRPr="00B84952">
        <w:rPr>
          <w:rFonts w:ascii="Arial Narrow" w:hAnsi="Arial Narrow"/>
          <w:i/>
          <w:sz w:val="20"/>
        </w:rPr>
        <w:t>Źródło: Województwo Pomorskie - podregiony,  powiaty i gminy – 2010; Urząd Statystyczny w Gdańsku; Gdańsk, grudzień 2010;S.s. 264;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r w:rsidR="00F76221" w:rsidRPr="00B84952">
        <w:rPr>
          <w:rFonts w:ascii="Arial Narrow" w:hAnsi="Arial Narrow"/>
        </w:rPr>
        <w:t xml:space="preserve"> </w:t>
      </w:r>
    </w:p>
    <w:p w:rsidR="00AC77A4" w:rsidRPr="00F17A25" w:rsidRDefault="00AC77A4" w:rsidP="00C22F79">
      <w:pPr>
        <w:spacing w:after="0" w:line="240" w:lineRule="auto"/>
        <w:rPr>
          <w:rFonts w:ascii="Arial Narrow" w:hAnsi="Arial Narrow"/>
          <w:sz w:val="12"/>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hAnsi="Arial Narrow"/>
          <w:sz w:val="20"/>
        </w:rPr>
        <w:t xml:space="preserve">Tabela 3. </w:t>
      </w:r>
      <w:r w:rsidRPr="00B84952">
        <w:rPr>
          <w:rFonts w:ascii="Arial Narrow" w:eastAsia="Times New Roman" w:hAnsi="Arial Narrow"/>
          <w:sz w:val="20"/>
        </w:rPr>
        <w:t xml:space="preserve">Wzrost lub spadek liczby  podmiotów gospodarczych (przedsiębiorstw) – </w:t>
      </w:r>
      <w:r w:rsidRPr="00B84952">
        <w:rPr>
          <w:rFonts w:ascii="Arial Narrow" w:hAnsi="Arial Narrow"/>
          <w:sz w:val="20"/>
        </w:rPr>
        <w:t>dynamika 2009 - 2014</w:t>
      </w:r>
      <w:r w:rsidRPr="00B84952">
        <w:rPr>
          <w:rFonts w:ascii="Arial Narrow" w:eastAsia="Times New Roman" w:hAnsi="Arial Narrow"/>
          <w:sz w:val="20"/>
        </w:rPr>
        <w:t xml:space="preserve"> r.</w:t>
      </w:r>
    </w:p>
    <w:tbl>
      <w:tblPr>
        <w:tblW w:w="9938" w:type="dxa"/>
        <w:tblInd w:w="55" w:type="dxa"/>
        <w:tblCellMar>
          <w:left w:w="70" w:type="dxa"/>
          <w:right w:w="70" w:type="dxa"/>
        </w:tblCellMar>
        <w:tblLook w:val="04A0" w:firstRow="1" w:lastRow="0" w:firstColumn="1" w:lastColumn="0" w:noHBand="0" w:noVBand="1"/>
      </w:tblPr>
      <w:tblGrid>
        <w:gridCol w:w="3276"/>
        <w:gridCol w:w="1842"/>
        <w:gridCol w:w="2552"/>
        <w:gridCol w:w="2268"/>
      </w:tblGrid>
      <w:tr w:rsidR="00C22F79" w:rsidRPr="00CE60E8" w:rsidTr="00AC77A4">
        <w:trPr>
          <w:trHeight w:val="285"/>
        </w:trPr>
        <w:tc>
          <w:tcPr>
            <w:tcW w:w="3276"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Wyszczególnienie</w:t>
            </w:r>
          </w:p>
        </w:tc>
        <w:tc>
          <w:tcPr>
            <w:tcW w:w="66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Wzrost lub spadek 2009 - 2014 r.</w:t>
            </w:r>
          </w:p>
        </w:tc>
      </w:tr>
      <w:tr w:rsidR="00C22F79" w:rsidRPr="00CE60E8" w:rsidTr="00AC77A4">
        <w:trPr>
          <w:trHeight w:val="285"/>
        </w:trPr>
        <w:tc>
          <w:tcPr>
            <w:tcW w:w="3276"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 </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ogółem o …</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mikro-</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małe -</w:t>
            </w:r>
          </w:p>
        </w:tc>
      </w:tr>
      <w:tr w:rsidR="00C22F79" w:rsidRPr="00CE60E8" w:rsidTr="00AC77A4">
        <w:trPr>
          <w:trHeight w:val="315"/>
        </w:trPr>
        <w:tc>
          <w:tcPr>
            <w:tcW w:w="3276"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Polska </w:t>
            </w:r>
          </w:p>
        </w:tc>
        <w:tc>
          <w:tcPr>
            <w:tcW w:w="184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376</w:t>
            </w:r>
            <w:r w:rsidR="00AC77A4" w:rsidRPr="00CE60E8">
              <w:rPr>
                <w:rFonts w:ascii="Arial Narrow" w:eastAsia="Times New Roman" w:hAnsi="Arial Narrow"/>
              </w:rPr>
              <w:t> </w:t>
            </w:r>
            <w:r w:rsidRPr="00CE60E8">
              <w:rPr>
                <w:rFonts w:ascii="Arial Narrow" w:eastAsia="Times New Roman" w:hAnsi="Arial Narrow"/>
              </w:rPr>
              <w:t>998</w:t>
            </w:r>
            <w:r w:rsidR="00AC77A4" w:rsidRPr="00CE60E8">
              <w:rPr>
                <w:rFonts w:ascii="Arial Narrow" w:eastAsia="Times New Roman" w:hAnsi="Arial Narrow"/>
              </w:rPr>
              <w:t xml:space="preserve"> </w:t>
            </w:r>
            <w:r w:rsidRPr="00CE60E8">
              <w:rPr>
                <w:rFonts w:ascii="Arial Narrow" w:eastAsia="Times New Roman" w:hAnsi="Arial Narrow"/>
                <w:sz w:val="24"/>
              </w:rPr>
              <w:t>(+10%)</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390 300 (+11%)</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-12 779 (-8%)</w:t>
            </w:r>
          </w:p>
        </w:tc>
      </w:tr>
      <w:tr w:rsidR="00C22F79" w:rsidRPr="00CE60E8" w:rsidTr="00AC77A4">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w:t>
            </w:r>
          </w:p>
        </w:tc>
        <w:tc>
          <w:tcPr>
            <w:tcW w:w="184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26</w:t>
            </w:r>
            <w:r w:rsidR="00AC77A4" w:rsidRPr="00CE60E8">
              <w:rPr>
                <w:rFonts w:ascii="Arial Narrow" w:eastAsia="Times New Roman" w:hAnsi="Arial Narrow"/>
              </w:rPr>
              <w:t> </w:t>
            </w:r>
            <w:r w:rsidRPr="00CE60E8">
              <w:rPr>
                <w:rFonts w:ascii="Arial Narrow" w:eastAsia="Times New Roman" w:hAnsi="Arial Narrow"/>
              </w:rPr>
              <w:t>728</w:t>
            </w:r>
            <w:r w:rsidR="00AC77A4" w:rsidRPr="00CE60E8">
              <w:rPr>
                <w:rFonts w:ascii="Arial Narrow" w:eastAsia="Times New Roman" w:hAnsi="Arial Narrow"/>
              </w:rPr>
              <w:t xml:space="preserve"> </w:t>
            </w:r>
            <w:r w:rsidRPr="00CE60E8">
              <w:rPr>
                <w:rFonts w:ascii="Arial Narrow" w:eastAsia="Times New Roman" w:hAnsi="Arial Narrow"/>
                <w:sz w:val="24"/>
              </w:rPr>
              <w:t>(+11%)</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27 529 (+12%)</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-845 (-8%)</w:t>
            </w:r>
          </w:p>
        </w:tc>
      </w:tr>
      <w:tr w:rsidR="00C22F79" w:rsidRPr="00CE60E8" w:rsidTr="00AC77A4">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184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w:t>
            </w:r>
            <w:r w:rsidR="00AC77A4" w:rsidRPr="00CE60E8">
              <w:rPr>
                <w:rFonts w:ascii="Arial Narrow" w:eastAsia="Times New Roman" w:hAnsi="Arial Narrow"/>
              </w:rPr>
              <w:t> </w:t>
            </w:r>
            <w:r w:rsidRPr="00CE60E8">
              <w:rPr>
                <w:rFonts w:ascii="Arial Narrow" w:eastAsia="Times New Roman" w:hAnsi="Arial Narrow"/>
              </w:rPr>
              <w:t>197</w:t>
            </w:r>
            <w:r w:rsidR="00AC77A4" w:rsidRPr="00CE60E8">
              <w:rPr>
                <w:rFonts w:ascii="Arial Narrow" w:eastAsia="Times New Roman" w:hAnsi="Arial Narrow"/>
              </w:rPr>
              <w:t xml:space="preserve"> </w:t>
            </w:r>
            <w:r w:rsidRPr="00CE60E8">
              <w:rPr>
                <w:rFonts w:ascii="Arial Narrow" w:eastAsia="Times New Roman" w:hAnsi="Arial Narrow"/>
                <w:sz w:val="24"/>
              </w:rPr>
              <w:t>(+2%)</w:t>
            </w:r>
            <w:r w:rsidRPr="00CE60E8">
              <w:rPr>
                <w:rFonts w:ascii="Arial Narrow" w:eastAsia="Times New Roman" w:hAnsi="Arial Narrow"/>
                <w:bCs/>
                <w:color w:val="FF0000"/>
                <w:sz w:val="24"/>
                <w:highlight w:val="yellow"/>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w:t>
            </w:r>
            <w:r w:rsidR="00AC77A4" w:rsidRPr="00CE60E8">
              <w:rPr>
                <w:rFonts w:ascii="Arial Narrow" w:eastAsia="Times New Roman" w:hAnsi="Arial Narrow"/>
              </w:rPr>
              <w:t> </w:t>
            </w:r>
            <w:r w:rsidRPr="00CE60E8">
              <w:rPr>
                <w:rFonts w:ascii="Arial Narrow" w:eastAsia="Times New Roman" w:hAnsi="Arial Narrow"/>
              </w:rPr>
              <w:t>464</w:t>
            </w:r>
            <w:r w:rsidR="00AC77A4" w:rsidRPr="00CE60E8">
              <w:rPr>
                <w:rFonts w:ascii="Arial Narrow" w:eastAsia="Times New Roman" w:hAnsi="Arial Narrow"/>
              </w:rPr>
              <w:t xml:space="preserve"> </w:t>
            </w:r>
            <w:r w:rsidRPr="00CE60E8">
              <w:rPr>
                <w:rFonts w:ascii="Arial Narrow" w:eastAsia="Times New Roman" w:hAnsi="Arial Narrow"/>
              </w:rPr>
              <w:t>(+3%)</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-256 (-14%)</w:t>
            </w:r>
          </w:p>
        </w:tc>
      </w:tr>
      <w:tr w:rsidR="00C22F79" w:rsidRPr="00CE60E8" w:rsidTr="00AC77A4">
        <w:trPr>
          <w:trHeight w:val="330"/>
        </w:trPr>
        <w:tc>
          <w:tcPr>
            <w:tcW w:w="3276"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Obszar LGD</w:t>
            </w:r>
          </w:p>
        </w:tc>
        <w:tc>
          <w:tcPr>
            <w:tcW w:w="184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597</w:t>
            </w:r>
            <w:r w:rsidR="00AC77A4" w:rsidRPr="00CE60E8">
              <w:rPr>
                <w:rFonts w:ascii="Arial Narrow" w:eastAsia="Times New Roman" w:hAnsi="Arial Narrow"/>
              </w:rPr>
              <w:t xml:space="preserve"> </w:t>
            </w:r>
            <w:r w:rsidRPr="00CE60E8">
              <w:rPr>
                <w:rFonts w:ascii="Arial Narrow" w:eastAsia="Times New Roman" w:hAnsi="Arial Narrow"/>
                <w:bCs/>
                <w:color w:val="FF0000"/>
                <w:sz w:val="24"/>
              </w:rPr>
              <w:t>(+8%)</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 xml:space="preserve">654 </w:t>
            </w:r>
            <w:r w:rsidRPr="00CE60E8">
              <w:rPr>
                <w:rFonts w:ascii="Arial Narrow" w:eastAsia="Times New Roman" w:hAnsi="Arial Narrow"/>
                <w:color w:val="FF0000"/>
              </w:rPr>
              <w:t>(+9%)</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 xml:space="preserve">-59 </w:t>
            </w:r>
            <w:r w:rsidRPr="00CE60E8">
              <w:rPr>
                <w:rFonts w:ascii="Arial Narrow" w:eastAsia="Times New Roman" w:hAnsi="Arial Narrow"/>
                <w:color w:val="FF0000"/>
              </w:rPr>
              <w:t>(-16%)</w:t>
            </w:r>
          </w:p>
        </w:tc>
      </w:tr>
    </w:tbl>
    <w:p w:rsidR="00C22F79" w:rsidRPr="00B84952" w:rsidRDefault="00C22F79" w:rsidP="00C22F79">
      <w:pPr>
        <w:spacing w:after="0" w:line="240" w:lineRule="auto"/>
        <w:rPr>
          <w:rFonts w:ascii="Arial Narrow" w:hAnsi="Arial Narrow"/>
          <w:i/>
          <w:sz w:val="20"/>
        </w:rPr>
      </w:pPr>
      <w:r w:rsidRPr="00B84952">
        <w:rPr>
          <w:rFonts w:ascii="Arial Narrow" w:hAnsi="Arial Narrow"/>
          <w:i/>
          <w:sz w:val="20"/>
        </w:rPr>
        <w:t>Źródło: Województwo Pomorskie - podregiony,  powiaty i gminy – 2010; Urząd Statystyczny w Gdańsku; Gdańsk, grudzień 2010; S.s.264;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r w:rsidR="00F76221" w:rsidRPr="00B84952">
        <w:rPr>
          <w:rFonts w:ascii="Arial Narrow" w:hAnsi="Arial Narrow"/>
          <w:i/>
          <w:sz w:val="20"/>
        </w:rPr>
        <w:t>.</w:t>
      </w:r>
    </w:p>
    <w:p w:rsidR="00C22F79" w:rsidRPr="00F17A25" w:rsidRDefault="00C22F79" w:rsidP="00C22F79">
      <w:pPr>
        <w:spacing w:after="0" w:line="240" w:lineRule="auto"/>
        <w:rPr>
          <w:rFonts w:ascii="Arial Narrow" w:hAnsi="Arial Narrow"/>
          <w:b/>
          <w:i/>
          <w:sz w:val="10"/>
        </w:rPr>
      </w:pPr>
    </w:p>
    <w:p w:rsidR="00C22F79" w:rsidRPr="00CE60E8" w:rsidRDefault="00C22F79" w:rsidP="00C22F79">
      <w:pPr>
        <w:spacing w:after="0" w:line="240" w:lineRule="auto"/>
        <w:jc w:val="both"/>
        <w:rPr>
          <w:rFonts w:ascii="Arial Narrow" w:hAnsi="Arial Narrow"/>
          <w:b/>
        </w:rPr>
      </w:pPr>
      <w:r w:rsidRPr="00CE60E8">
        <w:rPr>
          <w:rFonts w:ascii="Arial Narrow" w:hAnsi="Arial Narrow"/>
          <w:b/>
        </w:rPr>
        <w:lastRenderedPageBreak/>
        <w:t>Struktury przedsiębiorstw pod kątem rodzajów działalności na obszarze LGD.</w:t>
      </w:r>
    </w:p>
    <w:p w:rsidR="00C22F79" w:rsidRPr="00CE60E8" w:rsidRDefault="00C22F79" w:rsidP="00C22F79">
      <w:pPr>
        <w:spacing w:after="0" w:line="240" w:lineRule="auto"/>
        <w:jc w:val="both"/>
        <w:rPr>
          <w:rFonts w:ascii="Arial Narrow" w:hAnsi="Arial Narrow"/>
        </w:rPr>
      </w:pPr>
      <w:r w:rsidRPr="00CE60E8">
        <w:rPr>
          <w:rFonts w:ascii="Arial Narrow" w:hAnsi="Arial Narrow"/>
        </w:rPr>
        <w:t>Najwięcej podmiotów prowadzi działalność związaną z handlem hurtowym i detalicznym (21% wszystkich podmiotów w 2014 r.), kolejna branża to działalność związana z budownictwem (odpowiednio</w:t>
      </w:r>
      <w:r w:rsidR="000F0E13" w:rsidRPr="00CE60E8">
        <w:rPr>
          <w:rFonts w:ascii="Arial Narrow" w:hAnsi="Arial Narrow"/>
        </w:rPr>
        <w:t xml:space="preserve"> </w:t>
      </w:r>
      <w:r w:rsidRPr="00CE60E8">
        <w:rPr>
          <w:rFonts w:ascii="Arial Narrow" w:hAnsi="Arial Narrow"/>
        </w:rPr>
        <w:t>15%), oraz branża związana z przetwórstwem przemysłowym (11%). Z zebranych danych wynika, że udział podmiotów gospodarczych związanych z rolnictwem wynosi 8</w:t>
      </w:r>
      <w:r w:rsidR="000F0E13" w:rsidRPr="00CE60E8">
        <w:rPr>
          <w:rFonts w:ascii="Arial Narrow" w:hAnsi="Arial Narrow"/>
        </w:rPr>
        <w:t>%</w:t>
      </w:r>
      <w:r w:rsidRPr="00CE60E8">
        <w:rPr>
          <w:rFonts w:ascii="Arial Narrow" w:hAnsi="Arial Narrow"/>
        </w:rPr>
        <w:t xml:space="preserve">, (Tabela poniżej). </w:t>
      </w:r>
      <w:r w:rsidR="00AC77A4" w:rsidRPr="00CE60E8">
        <w:rPr>
          <w:rFonts w:ascii="Arial Narrow" w:hAnsi="Arial Narrow"/>
        </w:rPr>
        <w:t>N</w:t>
      </w:r>
      <w:r w:rsidRPr="00CE60E8">
        <w:rPr>
          <w:rFonts w:ascii="Arial Narrow" w:hAnsi="Arial Narrow"/>
        </w:rPr>
        <w:t>ajliczniej reprezentowany sektor działalności gospodarczej  obejmuje: handel hurtowy i detaliczny, budownictwo, przetwórstwo przemysłowe, rolnictwo.</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Najwięcej osób na terenie obszaru LGD w roku 2014 pracowało w przemyśle i budownictwie (35% ogólnej liczby zatrudnionych) oraz w sektorze rolnictwo, leśnictwo, łowiectwo i rybactwo (28% ogólnej liczby zatrudnionych).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Poza branżami, które liczą najwięcej podmiotów możemy wytypować branże charakteryzujące się największym wzrostem.  W okresie od 2009 do 2014 roku największy wzrost zanotowano w opiece zdrowotnej i pomocy społecznej (sekcja Q PKD – 30%). Dział ten obejmuje praktyki lekarski</w:t>
      </w:r>
      <w:r w:rsidR="000F0E13" w:rsidRPr="00CE60E8">
        <w:rPr>
          <w:rFonts w:ascii="Arial Narrow" w:hAnsi="Arial Narrow"/>
          <w:color w:val="000000"/>
        </w:rPr>
        <w:t>e</w:t>
      </w:r>
      <w:r w:rsidRPr="00CE60E8">
        <w:rPr>
          <w:rFonts w:ascii="Arial Narrow" w:hAnsi="Arial Narrow"/>
          <w:color w:val="000000"/>
        </w:rPr>
        <w:t xml:space="preserve"> ogólne i specjalistyczne, praktyki dentystyczne i działalność fizjoterapeutyczną.  Kolejną grupą, w której w ciągu 5 lat wystąpił wzrost o ponad 27% jest edukacja (sekcja P PKD). Do grupy tej należą szkoły oraz przedsiębiorstwa prowadzące pozaszkolną działalność edukacyjną.  Wzrost liczby podmiotów prowadzących działalność w zakresie usług administracyjnych (sekcja N PKD) wyniósł 21%. Sekcja ta dotyczy przedsiębiorstw, które świadczą usługi najmu i dzierżawy między innymi środków transportu, sprzętu sportowego, rolniczego, maszyn i urządzeń budowalnych. Do sekcji tej należą także firmy zajmujące się utrzymaniem porządku w budynkach i obiektach przemysłowych oraz wspierające prowadzenie działalności gospodarczej. </w:t>
      </w:r>
      <w:r w:rsidRPr="00CE60E8">
        <w:rPr>
          <w:rFonts w:ascii="Arial Narrow" w:hAnsi="Arial Narrow"/>
        </w:rPr>
        <w:t>O ponad 9% wzrosła również liczba podmiotów działających w sektorze budowlanym (sekcja F PKD) oraz prowadzących działalność związaną z obsługą rynku nieruchomości (sekcja L PKD – 9%). Do działalności związanej z rynkiem nieruchomości zaliczamy kupno, sprzedaż, wynajem i zarządzanie nieruchomościami. Natomiast usługi budowlane to przede wszystkim usługi specjalistyczne (wykonywanie instalacji wodno-kanalizacyjnych, gazowych, cieplnych, elektrycznych, tynkowanie, roboty wykończeniowe).</w:t>
      </w:r>
    </w:p>
    <w:p w:rsidR="00C22F79" w:rsidRPr="00F17A25" w:rsidRDefault="00C22F79" w:rsidP="00C22F79">
      <w:pPr>
        <w:spacing w:after="0" w:line="240" w:lineRule="auto"/>
        <w:rPr>
          <w:rFonts w:ascii="Arial Narrow" w:hAnsi="Arial Narrow"/>
          <w:sz w:val="10"/>
        </w:rPr>
      </w:pPr>
    </w:p>
    <w:p w:rsidR="00C22F79" w:rsidRPr="00B84952" w:rsidRDefault="00C22F79" w:rsidP="00C22F79">
      <w:pPr>
        <w:spacing w:after="0" w:line="240" w:lineRule="auto"/>
        <w:rPr>
          <w:rFonts w:ascii="Arial Narrow" w:hAnsi="Arial Narrow"/>
          <w:color w:val="383838"/>
          <w:sz w:val="20"/>
        </w:rPr>
      </w:pPr>
      <w:r w:rsidRPr="00B84952">
        <w:rPr>
          <w:rFonts w:ascii="Arial Narrow" w:hAnsi="Arial Narrow"/>
          <w:sz w:val="20"/>
        </w:rPr>
        <w:t xml:space="preserve">Tabela. Podmioty gospodarki narodowej na obszarze </w:t>
      </w:r>
      <w:r w:rsidRPr="00B84952">
        <w:rPr>
          <w:rFonts w:ascii="Arial Narrow" w:hAnsi="Arial Narrow"/>
          <w:color w:val="383838"/>
          <w:sz w:val="20"/>
        </w:rPr>
        <w:t xml:space="preserve"> Lokalnej Grupy Działania  Partnerstwo Dorzecze Słupi</w:t>
      </w:r>
      <w:r w:rsidRPr="00B84952">
        <w:rPr>
          <w:rFonts w:ascii="Arial Narrow" w:hAnsi="Arial Narrow"/>
          <w:sz w:val="20"/>
        </w:rPr>
        <w:t xml:space="preserve"> w Rejestrze REGON w okresie  2009 -2014 r. (stanu na 31.12). Według wybranych sekcji PKD.</w:t>
      </w:r>
    </w:p>
    <w:tbl>
      <w:tblPr>
        <w:tblW w:w="9923" w:type="dxa"/>
        <w:tblInd w:w="70" w:type="dxa"/>
        <w:tblLayout w:type="fixed"/>
        <w:tblCellMar>
          <w:left w:w="70" w:type="dxa"/>
          <w:right w:w="70" w:type="dxa"/>
        </w:tblCellMar>
        <w:tblLook w:val="04A0" w:firstRow="1" w:lastRow="0" w:firstColumn="1" w:lastColumn="0" w:noHBand="0" w:noVBand="1"/>
      </w:tblPr>
      <w:tblGrid>
        <w:gridCol w:w="1853"/>
        <w:gridCol w:w="949"/>
        <w:gridCol w:w="1044"/>
        <w:gridCol w:w="1053"/>
        <w:gridCol w:w="1338"/>
        <w:gridCol w:w="2268"/>
        <w:gridCol w:w="1418"/>
      </w:tblGrid>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Wyszczególnienie</w:t>
            </w:r>
          </w:p>
          <w:p w:rsidR="00C22F79" w:rsidRPr="00CE60E8" w:rsidRDefault="00C22F79" w:rsidP="00AC77A4">
            <w:pPr>
              <w:spacing w:after="0" w:line="240" w:lineRule="auto"/>
              <w:rPr>
                <w:rFonts w:ascii="Arial Narrow" w:eastAsia="Times New Roman" w:hAnsi="Arial Narrow"/>
              </w:rPr>
            </w:pPr>
          </w:p>
          <w:p w:rsidR="00C22F79" w:rsidRPr="00CE60E8" w:rsidRDefault="00C22F79" w:rsidP="00AC77A4">
            <w:pPr>
              <w:spacing w:after="0" w:line="240" w:lineRule="auto"/>
              <w:rPr>
                <w:rFonts w:ascii="Arial Narrow" w:eastAsia="Times New Roman" w:hAnsi="Arial Narrow"/>
                <w:bCs/>
              </w:rPr>
            </w:pP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C22F79" w:rsidRPr="00CE60E8" w:rsidRDefault="00AC77A4" w:rsidP="00AC77A4">
            <w:pPr>
              <w:spacing w:after="0" w:line="240" w:lineRule="auto"/>
              <w:rPr>
                <w:rFonts w:ascii="Arial Narrow" w:eastAsia="Times New Roman" w:hAnsi="Arial Narrow"/>
              </w:rPr>
            </w:pPr>
            <w:r w:rsidRPr="00CE60E8">
              <w:rPr>
                <w:rFonts w:ascii="Arial Narrow" w:eastAsia="Times New Roman" w:hAnsi="Arial Narrow"/>
              </w:rPr>
              <w:t>Ogółem</w:t>
            </w:r>
          </w:p>
        </w:tc>
        <w:tc>
          <w:tcPr>
            <w:tcW w:w="1044" w:type="dxa"/>
            <w:tcBorders>
              <w:top w:val="single" w:sz="4" w:space="0" w:color="auto"/>
              <w:left w:val="nil"/>
              <w:bottom w:val="single" w:sz="4" w:space="0" w:color="auto"/>
              <w:right w:val="single" w:sz="4" w:space="0" w:color="auto"/>
            </w:tcBorders>
            <w:vAlign w:val="center"/>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Handel hurtowy i detaliczny</w:t>
            </w:r>
          </w:p>
        </w:tc>
        <w:tc>
          <w:tcPr>
            <w:tcW w:w="1053" w:type="dxa"/>
            <w:tcBorders>
              <w:top w:val="single" w:sz="4" w:space="0" w:color="auto"/>
              <w:left w:val="single" w:sz="4" w:space="0" w:color="auto"/>
              <w:bottom w:val="single" w:sz="4" w:space="0" w:color="auto"/>
              <w:right w:val="single" w:sz="4" w:space="0" w:color="auto"/>
            </w:tcBorders>
            <w:vAlign w:val="center"/>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Budo-</w:t>
            </w:r>
          </w:p>
          <w:p w:rsidR="00C22F79" w:rsidRPr="00CE60E8" w:rsidRDefault="00AC77A4" w:rsidP="00AC77A4">
            <w:pPr>
              <w:spacing w:after="0" w:line="240" w:lineRule="auto"/>
              <w:rPr>
                <w:rFonts w:ascii="Arial Narrow" w:eastAsia="Times New Roman" w:hAnsi="Arial Narrow"/>
              </w:rPr>
            </w:pPr>
            <w:r w:rsidRPr="00CE60E8">
              <w:rPr>
                <w:rFonts w:ascii="Arial Narrow" w:eastAsia="Times New Roman" w:hAnsi="Arial Narrow"/>
              </w:rPr>
              <w:t>-</w:t>
            </w:r>
            <w:proofErr w:type="spellStart"/>
            <w:r w:rsidRPr="00CE60E8">
              <w:rPr>
                <w:rFonts w:ascii="Arial Narrow" w:eastAsia="Times New Roman" w:hAnsi="Arial Narrow"/>
              </w:rPr>
              <w:t>wnictwo</w:t>
            </w:r>
            <w:proofErr w:type="spellEnd"/>
          </w:p>
        </w:tc>
        <w:tc>
          <w:tcPr>
            <w:tcW w:w="1338" w:type="dxa"/>
            <w:tcBorders>
              <w:top w:val="single" w:sz="4" w:space="0" w:color="auto"/>
              <w:left w:val="single" w:sz="4" w:space="0" w:color="auto"/>
              <w:bottom w:val="single" w:sz="4" w:space="0" w:color="auto"/>
              <w:right w:val="single" w:sz="4" w:space="0" w:color="auto"/>
            </w:tcBorders>
            <w:vAlign w:val="center"/>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Prze</w:t>
            </w:r>
            <w:r w:rsidR="00AC77A4" w:rsidRPr="00CE60E8">
              <w:rPr>
                <w:rFonts w:ascii="Arial Narrow" w:eastAsia="Times New Roman" w:hAnsi="Arial Narrow"/>
              </w:rPr>
              <w:t>mysł,  przetwórstwo przemysłowe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79" w:rsidRPr="00CE60E8" w:rsidRDefault="00C22F79" w:rsidP="00AC77A4">
            <w:pPr>
              <w:spacing w:after="0" w:line="240" w:lineRule="auto"/>
              <w:rPr>
                <w:rFonts w:ascii="Arial Narrow" w:eastAsia="Times New Roman" w:hAnsi="Arial Narrow"/>
                <w:bCs/>
              </w:rPr>
            </w:pPr>
            <w:r w:rsidRPr="00CE60E8">
              <w:rPr>
                <w:rFonts w:ascii="Arial Narrow" w:eastAsia="Times New Roman" w:hAnsi="Arial Narrow"/>
              </w:rPr>
              <w:t>Rolnictwo, leśnictwo, łowiectwo  i rybactwo</w:t>
            </w:r>
          </w:p>
        </w:tc>
        <w:tc>
          <w:tcPr>
            <w:tcW w:w="1418" w:type="dxa"/>
            <w:tcBorders>
              <w:top w:val="single" w:sz="4" w:space="0" w:color="auto"/>
              <w:left w:val="nil"/>
              <w:bottom w:val="single" w:sz="4" w:space="0" w:color="auto"/>
              <w:right w:val="single" w:sz="4" w:space="0" w:color="auto"/>
            </w:tcBorders>
            <w:vAlign w:val="center"/>
          </w:tcPr>
          <w:p w:rsidR="00C22F79" w:rsidRPr="00CE60E8" w:rsidRDefault="00AC77A4" w:rsidP="00AC77A4">
            <w:pPr>
              <w:spacing w:after="0" w:line="240" w:lineRule="auto"/>
              <w:rPr>
                <w:rFonts w:ascii="Arial Narrow" w:eastAsia="Times New Roman" w:hAnsi="Arial Narrow"/>
              </w:rPr>
            </w:pPr>
            <w:r w:rsidRPr="00CE60E8">
              <w:rPr>
                <w:rFonts w:ascii="Arial Narrow" w:eastAsia="Times New Roman" w:hAnsi="Arial Narrow"/>
              </w:rPr>
              <w:t xml:space="preserve">Zakwaterowanie i gastronomia </w:t>
            </w:r>
          </w:p>
        </w:tc>
      </w:tr>
      <w:tr w:rsidR="00C22F79" w:rsidRPr="00CE60E8" w:rsidTr="00AC77A4">
        <w:trPr>
          <w:trHeight w:val="255"/>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Obszar LGD-2009</w:t>
            </w:r>
          </w:p>
        </w:tc>
        <w:tc>
          <w:tcPr>
            <w:tcW w:w="949"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7564</w:t>
            </w:r>
          </w:p>
        </w:tc>
        <w:tc>
          <w:tcPr>
            <w:tcW w:w="1044" w:type="dxa"/>
            <w:tcBorders>
              <w:top w:val="nil"/>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1805</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1089</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884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684</w:t>
            </w:r>
          </w:p>
        </w:tc>
        <w:tc>
          <w:tcPr>
            <w:tcW w:w="1418" w:type="dxa"/>
            <w:tcBorders>
              <w:top w:val="nil"/>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190</w:t>
            </w:r>
          </w:p>
        </w:tc>
      </w:tr>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LGD=100%-2009</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100</w:t>
            </w:r>
          </w:p>
        </w:tc>
        <w:tc>
          <w:tcPr>
            <w:tcW w:w="1044"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23,9</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14,4</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9,0</w:t>
            </w:r>
          </w:p>
        </w:tc>
        <w:tc>
          <w:tcPr>
            <w:tcW w:w="1418"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2,5</w:t>
            </w:r>
          </w:p>
        </w:tc>
      </w:tr>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Obszar LGD-2014</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8159</w:t>
            </w:r>
          </w:p>
        </w:tc>
        <w:tc>
          <w:tcPr>
            <w:tcW w:w="1044"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1706</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1241</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915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631</w:t>
            </w:r>
          </w:p>
        </w:tc>
        <w:tc>
          <w:tcPr>
            <w:tcW w:w="1418"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201</w:t>
            </w:r>
          </w:p>
        </w:tc>
      </w:tr>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LGD=100%-2014</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1"/>
              <w:jc w:val="center"/>
              <w:rPr>
                <w:rFonts w:ascii="Arial Narrow" w:eastAsia="Times New Roman" w:hAnsi="Arial Narrow"/>
                <w:b/>
                <w:color w:val="FF0000"/>
              </w:rPr>
            </w:pPr>
            <w:r w:rsidRPr="00CE60E8">
              <w:rPr>
                <w:rFonts w:ascii="Arial Narrow" w:eastAsia="Times New Roman" w:hAnsi="Arial Narrow"/>
                <w:b/>
                <w:color w:val="FF0000"/>
              </w:rPr>
              <w:t>100</w:t>
            </w:r>
          </w:p>
        </w:tc>
        <w:tc>
          <w:tcPr>
            <w:tcW w:w="1044"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
                <w:color w:val="FF0000"/>
              </w:rPr>
            </w:pPr>
            <w:r w:rsidRPr="00CE60E8">
              <w:rPr>
                <w:rFonts w:ascii="Arial Narrow" w:eastAsia="Times New Roman" w:hAnsi="Arial Narrow"/>
                <w:b/>
                <w:color w:val="FF0000"/>
              </w:rPr>
              <w:t>21</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1"/>
              <w:jc w:val="center"/>
              <w:rPr>
                <w:rFonts w:ascii="Arial Narrow" w:eastAsia="Times New Roman" w:hAnsi="Arial Narrow"/>
                <w:b/>
                <w:color w:val="FF0000"/>
              </w:rPr>
            </w:pPr>
            <w:r w:rsidRPr="00CE60E8">
              <w:rPr>
                <w:rFonts w:ascii="Arial Narrow" w:eastAsia="Times New Roman" w:hAnsi="Arial Narrow"/>
                <w:b/>
                <w:color w:val="FF0000"/>
              </w:rPr>
              <w:t>15</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1"/>
              <w:jc w:val="center"/>
              <w:rPr>
                <w:rFonts w:ascii="Arial Narrow" w:eastAsia="Times New Roman" w:hAnsi="Arial Narrow"/>
                <w:b/>
                <w:color w:val="FF0000"/>
              </w:rPr>
            </w:pPr>
            <w:r w:rsidRPr="00CE60E8">
              <w:rPr>
                <w:rFonts w:ascii="Arial Narrow" w:eastAsia="Times New Roman" w:hAnsi="Arial Narrow"/>
                <w:b/>
                <w:color w:val="FF0000"/>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1"/>
              <w:jc w:val="center"/>
              <w:rPr>
                <w:rFonts w:ascii="Arial Narrow" w:eastAsia="Times New Roman" w:hAnsi="Arial Narrow"/>
                <w:b/>
                <w:color w:val="FF0000"/>
              </w:rPr>
            </w:pPr>
            <w:r w:rsidRPr="00CE60E8">
              <w:rPr>
                <w:rFonts w:ascii="Arial Narrow" w:eastAsia="Times New Roman" w:hAnsi="Arial Narrow"/>
                <w:b/>
                <w:color w:val="FF0000"/>
              </w:rPr>
              <w:t>8</w:t>
            </w:r>
          </w:p>
        </w:tc>
        <w:tc>
          <w:tcPr>
            <w:tcW w:w="1418"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
                <w:color w:val="FF0000"/>
              </w:rPr>
            </w:pPr>
            <w:r w:rsidRPr="00CE60E8">
              <w:rPr>
                <w:rFonts w:ascii="Arial Narrow" w:eastAsia="Times New Roman" w:hAnsi="Arial Narrow"/>
                <w:b/>
                <w:color w:val="FF0000"/>
              </w:rPr>
              <w:t>2,5</w:t>
            </w:r>
          </w:p>
        </w:tc>
      </w:tr>
    </w:tbl>
    <w:p w:rsidR="00C22F79" w:rsidRPr="00B84952" w:rsidRDefault="00C22F79" w:rsidP="00C22F79">
      <w:pPr>
        <w:spacing w:after="0" w:line="240" w:lineRule="auto"/>
        <w:rPr>
          <w:rFonts w:ascii="Arial Narrow" w:hAnsi="Arial Narrow"/>
          <w:i/>
          <w:sz w:val="20"/>
        </w:rPr>
      </w:pPr>
      <w:r w:rsidRPr="00B84952">
        <w:rPr>
          <w:rFonts w:ascii="Arial Narrow" w:hAnsi="Arial Narrow"/>
          <w:i/>
          <w:sz w:val="20"/>
        </w:rPr>
        <w:t>Źródło: Województwo Pomorskie - podregiony,  powiaty i gminy – 2010; Urząd Statystyczny w Gdańsku; Gdańsk, grudzień 2010;S.s. 264. Źródło: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p>
    <w:p w:rsidR="00C22F79" w:rsidRPr="00F17A25" w:rsidRDefault="00C22F79" w:rsidP="00C22F79">
      <w:pPr>
        <w:autoSpaceDE w:val="0"/>
        <w:autoSpaceDN w:val="0"/>
        <w:adjustRightInd w:val="0"/>
        <w:spacing w:after="0" w:line="240" w:lineRule="auto"/>
        <w:rPr>
          <w:rFonts w:ascii="Arial Narrow" w:hAnsi="Arial Narrow"/>
          <w:b/>
          <w:i/>
          <w:sz w:val="8"/>
        </w:rPr>
      </w:pPr>
    </w:p>
    <w:p w:rsidR="00C22F79" w:rsidRPr="00CE60E8" w:rsidRDefault="00C22F79" w:rsidP="00C22F79">
      <w:pPr>
        <w:autoSpaceDE w:val="0"/>
        <w:autoSpaceDN w:val="0"/>
        <w:adjustRightInd w:val="0"/>
        <w:spacing w:after="0" w:line="240" w:lineRule="auto"/>
        <w:jc w:val="both"/>
        <w:rPr>
          <w:rFonts w:ascii="Arial Narrow" w:hAnsi="Arial Narrow"/>
          <w:b/>
        </w:rPr>
      </w:pPr>
      <w:r w:rsidRPr="00CE60E8">
        <w:rPr>
          <w:rFonts w:ascii="Arial Narrow" w:hAnsi="Arial Narrow"/>
          <w:b/>
        </w:rPr>
        <w:t>Podmioty gospodarki narodowej na 10 tys. mieszkańców (ogółem i w wieku produkcyjnym).</w:t>
      </w:r>
    </w:p>
    <w:p w:rsidR="00C22F79" w:rsidRPr="00CE60E8" w:rsidRDefault="00C22F79" w:rsidP="00C22F79">
      <w:pPr>
        <w:spacing w:after="0" w:line="240" w:lineRule="auto"/>
        <w:jc w:val="both"/>
        <w:rPr>
          <w:rFonts w:ascii="Arial Narrow" w:hAnsi="Arial Narrow"/>
        </w:rPr>
      </w:pPr>
      <w:r w:rsidRPr="00CE60E8">
        <w:rPr>
          <w:rFonts w:ascii="Arial Narrow" w:hAnsi="Arial Narrow"/>
        </w:rPr>
        <w:t>Stan przedsiębiorczości na obszarze LGD  można również ocenić na podstawie liczby podmiotów gospodarczych przypadająca na 10 tys. mieszkańców ogółem i mieszkańców w</w:t>
      </w:r>
      <w:r w:rsidR="000F0E13" w:rsidRPr="00CE60E8">
        <w:rPr>
          <w:rFonts w:ascii="Arial Narrow" w:hAnsi="Arial Narrow"/>
        </w:rPr>
        <w:t xml:space="preserve"> wieku produkcyjnym. W tabeli </w:t>
      </w:r>
      <w:r w:rsidRPr="00CE60E8">
        <w:rPr>
          <w:rFonts w:ascii="Arial Narrow" w:hAnsi="Arial Narrow"/>
        </w:rPr>
        <w:t xml:space="preserve">przedstawiono </w:t>
      </w:r>
      <w:r w:rsidRPr="00CE60E8">
        <w:rPr>
          <w:rFonts w:ascii="Arial Narrow" w:eastAsia="Times New Roman" w:hAnsi="Arial Narrow"/>
        </w:rPr>
        <w:t xml:space="preserve">liczbę podmiotów </w:t>
      </w:r>
      <w:r w:rsidRPr="00CE60E8">
        <w:rPr>
          <w:rFonts w:ascii="Arial Narrow" w:hAnsi="Arial Narrow"/>
        </w:rPr>
        <w:t>gospodarki narodowej</w:t>
      </w:r>
      <w:r w:rsidRPr="00CE60E8">
        <w:rPr>
          <w:rFonts w:ascii="Arial Narrow" w:eastAsia="Times New Roman" w:hAnsi="Arial Narrow"/>
        </w:rPr>
        <w:t xml:space="preserve"> w Rejestrze Regon na 10 tys. mieszkańców  ogółem w okresie 5 lat  2009 – 2014, natomiast w </w:t>
      </w:r>
      <w:r w:rsidR="000F0E13" w:rsidRPr="00CE60E8">
        <w:rPr>
          <w:rFonts w:ascii="Arial Narrow" w:eastAsia="Times New Roman" w:hAnsi="Arial Narrow"/>
        </w:rPr>
        <w:t xml:space="preserve">kolejnej </w:t>
      </w:r>
      <w:r w:rsidRPr="00CE60E8">
        <w:rPr>
          <w:rFonts w:ascii="Arial Narrow" w:eastAsia="Times New Roman" w:hAnsi="Arial Narrow"/>
        </w:rPr>
        <w:t xml:space="preserve">tabeli liczbę podmiotów </w:t>
      </w:r>
      <w:r w:rsidRPr="00CE60E8">
        <w:rPr>
          <w:rFonts w:ascii="Arial Narrow" w:hAnsi="Arial Narrow"/>
        </w:rPr>
        <w:t>gospodarki narodowej</w:t>
      </w:r>
      <w:r w:rsidRPr="00CE60E8">
        <w:rPr>
          <w:rFonts w:ascii="Arial Narrow" w:eastAsia="Times New Roman" w:hAnsi="Arial Narrow"/>
        </w:rPr>
        <w:t xml:space="preserve">, ale w przeliczaniu na 10 tys. mieszkańców w wieku produkcyjnym.  </w:t>
      </w:r>
      <w:r w:rsidRPr="00CE60E8">
        <w:rPr>
          <w:rFonts w:ascii="Arial Narrow" w:hAnsi="Arial Narrow"/>
        </w:rPr>
        <w:t>Analizując dane przedstawione w tabeli poniżej</w:t>
      </w:r>
      <w:r w:rsidRPr="00CE60E8">
        <w:rPr>
          <w:rFonts w:ascii="Arial Narrow" w:hAnsi="Arial Narrow"/>
          <w:color w:val="FF0000"/>
        </w:rPr>
        <w:t xml:space="preserve"> </w:t>
      </w:r>
      <w:r w:rsidRPr="00CE60E8">
        <w:rPr>
          <w:rFonts w:ascii="Arial Narrow" w:hAnsi="Arial Narrow"/>
        </w:rPr>
        <w:t>(p</w:t>
      </w:r>
      <w:r w:rsidR="000F0E13" w:rsidRPr="00CE60E8">
        <w:rPr>
          <w:rFonts w:ascii="Arial Narrow" w:hAnsi="Arial Narrow"/>
        </w:rPr>
        <w:t>odmioty w przeliczaniu na 10 tys.</w:t>
      </w:r>
      <w:r w:rsidRPr="00CE60E8">
        <w:rPr>
          <w:rFonts w:ascii="Arial Narrow" w:hAnsi="Arial Narrow"/>
        </w:rPr>
        <w:t xml:space="preserve"> mieszkańców obszaru  ogółem) zaobserwowano, że najwyższy wskaźnik przedsiębiorczości </w:t>
      </w:r>
      <w:r w:rsidRPr="00CE60E8">
        <w:rPr>
          <w:rFonts w:ascii="Arial Narrow" w:hAnsi="Arial Narrow"/>
          <w:i/>
        </w:rPr>
        <w:t xml:space="preserve">(851 lub więcej podmiotów ogółem) występuje w gminach miejsko-wiejskich: </w:t>
      </w:r>
      <w:r w:rsidRPr="00CE60E8">
        <w:rPr>
          <w:rFonts w:ascii="Arial Narrow" w:eastAsia="Times New Roman" w:hAnsi="Arial Narrow"/>
          <w:i/>
        </w:rPr>
        <w:t xml:space="preserve"> </w:t>
      </w:r>
      <w:r w:rsidRPr="00CE60E8">
        <w:rPr>
          <w:rFonts w:ascii="Arial Narrow" w:eastAsia="Times New Roman" w:hAnsi="Arial Narrow"/>
        </w:rPr>
        <w:t>Bytów - 952,  Miastko - 891. Ś</w:t>
      </w:r>
      <w:r w:rsidRPr="00CE60E8">
        <w:rPr>
          <w:rFonts w:ascii="Arial Narrow" w:hAnsi="Arial Narrow"/>
        </w:rPr>
        <w:t xml:space="preserve">rednim wskaźnikiem przedsiębiorczości </w:t>
      </w:r>
      <w:r w:rsidR="000F0E13" w:rsidRPr="00CE60E8">
        <w:rPr>
          <w:rFonts w:ascii="Arial Narrow" w:hAnsi="Arial Narrow"/>
          <w:i/>
        </w:rPr>
        <w:t>(od 651 – 850 podmiotów ogółem</w:t>
      </w:r>
      <w:r w:rsidR="00026CE1" w:rsidRPr="00CE60E8">
        <w:rPr>
          <w:rFonts w:ascii="Arial Narrow" w:hAnsi="Arial Narrow"/>
          <w:i/>
        </w:rPr>
        <w:t>) wysteruje w gminach wiejskich</w:t>
      </w:r>
      <w:r w:rsidR="000F0E13" w:rsidRPr="00CE60E8">
        <w:rPr>
          <w:rFonts w:ascii="Arial Narrow" w:eastAsia="Times New Roman" w:hAnsi="Arial Narrow"/>
        </w:rPr>
        <w:t xml:space="preserve"> </w:t>
      </w:r>
      <w:r w:rsidR="00026CE1" w:rsidRPr="00CE60E8">
        <w:rPr>
          <w:rFonts w:ascii="Arial Narrow" w:eastAsia="Times New Roman" w:hAnsi="Arial Narrow"/>
        </w:rPr>
        <w:t>Czarna Dąbrówka - 679, Trzebielino - 672, Borzytuchom</w:t>
      </w:r>
      <w:r w:rsidR="000F0E13" w:rsidRPr="00CE60E8">
        <w:rPr>
          <w:rFonts w:ascii="Arial Narrow" w:eastAsia="Times New Roman" w:hAnsi="Arial Narrow"/>
        </w:rPr>
        <w:t xml:space="preserve"> - 713, Studzienice</w:t>
      </w:r>
      <w:r w:rsidR="00026CE1" w:rsidRPr="00CE60E8">
        <w:rPr>
          <w:rFonts w:ascii="Arial Narrow" w:eastAsia="Times New Roman" w:hAnsi="Arial Narrow"/>
        </w:rPr>
        <w:t xml:space="preserve"> - 732, Dębnica Kaszubska - </w:t>
      </w:r>
      <w:r w:rsidR="000F0E13" w:rsidRPr="00CE60E8">
        <w:rPr>
          <w:rFonts w:ascii="Arial Narrow" w:eastAsia="Times New Roman" w:hAnsi="Arial Narrow"/>
        </w:rPr>
        <w:t>764.</w:t>
      </w:r>
      <w:r w:rsidR="000F0E13" w:rsidRPr="00CE60E8">
        <w:rPr>
          <w:rFonts w:ascii="Arial Narrow" w:hAnsi="Arial Narrow"/>
        </w:rPr>
        <w:t xml:space="preserve"> Najniższy</w:t>
      </w:r>
      <w:r w:rsidR="00026CE1" w:rsidRPr="00CE60E8">
        <w:rPr>
          <w:rFonts w:ascii="Arial Narrow" w:hAnsi="Arial Narrow"/>
        </w:rPr>
        <w:t>m</w:t>
      </w:r>
      <w:r w:rsidR="000F0E13" w:rsidRPr="00CE60E8">
        <w:rPr>
          <w:rFonts w:ascii="Arial Narrow" w:hAnsi="Arial Narrow"/>
        </w:rPr>
        <w:t xml:space="preserve"> wskaźnik</w:t>
      </w:r>
      <w:r w:rsidR="00026CE1" w:rsidRPr="00CE60E8">
        <w:rPr>
          <w:rFonts w:ascii="Arial Narrow" w:hAnsi="Arial Narrow"/>
        </w:rPr>
        <w:t>iem</w:t>
      </w:r>
      <w:r w:rsidR="000F0E13" w:rsidRPr="00CE60E8">
        <w:rPr>
          <w:rFonts w:ascii="Arial Narrow" w:hAnsi="Arial Narrow"/>
        </w:rPr>
        <w:t xml:space="preserve"> przedsiębiorczości </w:t>
      </w:r>
      <w:r w:rsidRPr="00CE60E8">
        <w:rPr>
          <w:rFonts w:ascii="Arial Narrow" w:hAnsi="Arial Narrow"/>
          <w:i/>
        </w:rPr>
        <w:t>(od 500 – 650 podmiotów og</w:t>
      </w:r>
      <w:r w:rsidR="00026CE1" w:rsidRPr="00CE60E8">
        <w:rPr>
          <w:rFonts w:ascii="Arial Narrow" w:hAnsi="Arial Narrow"/>
          <w:i/>
        </w:rPr>
        <w:t>ółem) charakteryzują się gminy:</w:t>
      </w:r>
      <w:r w:rsidRPr="00CE60E8">
        <w:rPr>
          <w:rFonts w:ascii="Arial Narrow" w:eastAsia="Times New Roman" w:hAnsi="Arial Narrow"/>
          <w:i/>
        </w:rPr>
        <w:t xml:space="preserve"> </w:t>
      </w:r>
      <w:r w:rsidRPr="00CE60E8">
        <w:rPr>
          <w:rFonts w:ascii="Arial Narrow" w:eastAsia="Times New Roman" w:hAnsi="Arial Narrow"/>
        </w:rPr>
        <w:t xml:space="preserve">Damnica - 552, Potęgowo - 587, Kołczygłowy - 616, </w:t>
      </w:r>
      <w:r w:rsidR="000F0E13" w:rsidRPr="00CE60E8">
        <w:rPr>
          <w:rFonts w:ascii="Arial Narrow" w:eastAsia="Times New Roman" w:hAnsi="Arial Narrow"/>
        </w:rPr>
        <w:t xml:space="preserve">Główczyce - 619, </w:t>
      </w:r>
      <w:r w:rsidRPr="00CE60E8">
        <w:rPr>
          <w:rFonts w:ascii="Arial Narrow" w:eastAsia="Times New Roman" w:hAnsi="Arial Narrow"/>
        </w:rPr>
        <w:t xml:space="preserve">Tuchomie - 634, Parchowo – 642. </w:t>
      </w:r>
      <w:r w:rsidRPr="00CE60E8">
        <w:rPr>
          <w:rFonts w:ascii="Arial Narrow" w:hAnsi="Arial Narrow"/>
        </w:rPr>
        <w:t>Dla porównania wskaźnik ten dla województwa pomorskiego wyniósł w 2014 r. - 1199, Polska - 1071. Średnio dla obszaru LGD wskaźnik ten w porównaniu do województwa i kraju był znacznie niższy i wynosił 696 podmiotów na 10 tys. mieszkańców ogółem. Szczegółowe dane w omawianym okresie 5 lat, oraz dynamikę zmian licz</w:t>
      </w:r>
      <w:r w:rsidR="00956C49" w:rsidRPr="00CE60E8">
        <w:rPr>
          <w:rFonts w:ascii="Arial Narrow" w:hAnsi="Arial Narrow"/>
        </w:rPr>
        <w:t>b</w:t>
      </w:r>
      <w:r w:rsidRPr="00CE60E8">
        <w:rPr>
          <w:rFonts w:ascii="Arial Narrow" w:hAnsi="Arial Narrow"/>
        </w:rPr>
        <w:t xml:space="preserve">y podmiotów dla obszary LGD przedstawiono w tabeli poniżej. </w:t>
      </w:r>
    </w:p>
    <w:p w:rsidR="00C22F79" w:rsidRPr="00F17A25" w:rsidRDefault="00C22F79" w:rsidP="00C22F79">
      <w:pPr>
        <w:spacing w:after="0" w:line="240" w:lineRule="auto"/>
        <w:rPr>
          <w:rFonts w:ascii="Arial Narrow" w:hAnsi="Arial Narrow"/>
          <w:sz w:val="10"/>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eastAsia="Times New Roman" w:hAnsi="Arial Narrow"/>
          <w:sz w:val="20"/>
        </w:rPr>
        <w:t xml:space="preserve">Tabela. Podmioty </w:t>
      </w:r>
      <w:r w:rsidRPr="00B84952">
        <w:rPr>
          <w:rFonts w:ascii="Arial Narrow" w:hAnsi="Arial Narrow"/>
          <w:sz w:val="20"/>
        </w:rPr>
        <w:t>gospodarki narodowej</w:t>
      </w:r>
      <w:r w:rsidRPr="00B84952">
        <w:rPr>
          <w:rFonts w:ascii="Arial Narrow" w:eastAsia="Times New Roman" w:hAnsi="Arial Narrow"/>
          <w:sz w:val="20"/>
        </w:rPr>
        <w:t xml:space="preserve"> w Rejestrze Regon na 10 tys. mieszkańców  ogółem (wg. stanu na 31.12.)</w:t>
      </w:r>
    </w:p>
    <w:tbl>
      <w:tblPr>
        <w:tblStyle w:val="Tabela-Siatka"/>
        <w:tblW w:w="0" w:type="auto"/>
        <w:tblLook w:val="04A0" w:firstRow="1" w:lastRow="0" w:firstColumn="1" w:lastColumn="0" w:noHBand="0" w:noVBand="1"/>
      </w:tblPr>
      <w:tblGrid>
        <w:gridCol w:w="2254"/>
        <w:gridCol w:w="716"/>
        <w:gridCol w:w="716"/>
        <w:gridCol w:w="826"/>
        <w:gridCol w:w="1833"/>
        <w:gridCol w:w="3828"/>
      </w:tblGrid>
      <w:tr w:rsidR="00C22F79" w:rsidRPr="00CE60E8" w:rsidTr="00AC77A4">
        <w:tc>
          <w:tcPr>
            <w:tcW w:w="2254" w:type="dxa"/>
            <w:tcBorders>
              <w:bottom w:val="nil"/>
            </w:tcBorders>
            <w:vAlign w:val="center"/>
          </w:tcPr>
          <w:p w:rsidR="00C22F79" w:rsidRPr="00CE60E8" w:rsidRDefault="00C22F79" w:rsidP="00AC77A4">
            <w:pPr>
              <w:jc w:val="center"/>
              <w:rPr>
                <w:rFonts w:ascii="Arial Narrow" w:eastAsia="Times New Roman" w:hAnsi="Arial Narrow"/>
                <w:highlight w:val="yellow"/>
              </w:rPr>
            </w:pPr>
            <w:r w:rsidRPr="00CE60E8">
              <w:rPr>
                <w:rFonts w:ascii="Arial Narrow" w:eastAsia="Times New Roman" w:hAnsi="Arial Narrow"/>
              </w:rPr>
              <w:t>Wyszczególnienie</w:t>
            </w:r>
          </w:p>
        </w:tc>
        <w:tc>
          <w:tcPr>
            <w:tcW w:w="2258" w:type="dxa"/>
            <w:gridSpan w:val="3"/>
            <w:vAlign w:val="center"/>
          </w:tcPr>
          <w:p w:rsidR="00C22F79" w:rsidRPr="00CE60E8" w:rsidRDefault="00C22F79" w:rsidP="00AC77A4">
            <w:pPr>
              <w:jc w:val="center"/>
              <w:rPr>
                <w:rFonts w:ascii="Arial Narrow" w:eastAsia="Times New Roman" w:hAnsi="Arial Narrow"/>
                <w:highlight w:val="yellow"/>
              </w:rPr>
            </w:pPr>
            <w:r w:rsidRPr="00CE60E8">
              <w:rPr>
                <w:rFonts w:ascii="Arial Narrow" w:hAnsi="Arial Narrow"/>
              </w:rPr>
              <w:t>Rok</w:t>
            </w:r>
          </w:p>
        </w:tc>
        <w:tc>
          <w:tcPr>
            <w:tcW w:w="5661" w:type="dxa"/>
            <w:gridSpan w:val="2"/>
            <w:vAlign w:val="center"/>
          </w:tcPr>
          <w:p w:rsidR="00C22F79" w:rsidRPr="00CE60E8" w:rsidRDefault="00C22F79" w:rsidP="00AC77A4">
            <w:pPr>
              <w:jc w:val="center"/>
              <w:rPr>
                <w:rFonts w:ascii="Arial Narrow" w:hAnsi="Arial Narrow"/>
              </w:rPr>
            </w:pPr>
            <w:r w:rsidRPr="00CE60E8">
              <w:rPr>
                <w:rFonts w:ascii="Arial Narrow" w:hAnsi="Arial Narrow"/>
              </w:rPr>
              <w:t>Dynamika  zmian</w:t>
            </w:r>
            <w:r w:rsidR="00AC77A4" w:rsidRPr="00CE60E8">
              <w:rPr>
                <w:rFonts w:ascii="Arial Narrow" w:hAnsi="Arial Narrow"/>
              </w:rPr>
              <w:t xml:space="preserve"> </w:t>
            </w:r>
            <w:r w:rsidRPr="00CE60E8">
              <w:rPr>
                <w:rFonts w:ascii="Arial Narrow" w:hAnsi="Arial Narrow"/>
              </w:rPr>
              <w:t>2009 – 2014 r.</w:t>
            </w:r>
          </w:p>
        </w:tc>
      </w:tr>
      <w:tr w:rsidR="00C22F79" w:rsidRPr="00CE60E8" w:rsidTr="00AC77A4">
        <w:tc>
          <w:tcPr>
            <w:tcW w:w="2254" w:type="dxa"/>
            <w:tcBorders>
              <w:top w:val="nil"/>
            </w:tcBorders>
          </w:tcPr>
          <w:p w:rsidR="00C22F79" w:rsidRPr="00CE60E8" w:rsidRDefault="00C22F79" w:rsidP="0081636B">
            <w:pPr>
              <w:rPr>
                <w:rFonts w:ascii="Arial Narrow" w:eastAsia="Times New Roman" w:hAnsi="Arial Narrow"/>
                <w:highlight w:val="yellow"/>
              </w:rPr>
            </w:pPr>
          </w:p>
        </w:tc>
        <w:tc>
          <w:tcPr>
            <w:tcW w:w="716" w:type="dxa"/>
          </w:tcPr>
          <w:p w:rsidR="00C22F79" w:rsidRPr="00CE60E8" w:rsidRDefault="00C22F79" w:rsidP="0081636B">
            <w:pPr>
              <w:rPr>
                <w:rFonts w:ascii="Arial Narrow" w:eastAsia="Times New Roman" w:hAnsi="Arial Narrow"/>
              </w:rPr>
            </w:pPr>
            <w:r w:rsidRPr="00CE60E8">
              <w:rPr>
                <w:rFonts w:ascii="Arial Narrow" w:eastAsia="Times New Roman" w:hAnsi="Arial Narrow"/>
              </w:rPr>
              <w:t>2009</w:t>
            </w:r>
          </w:p>
        </w:tc>
        <w:tc>
          <w:tcPr>
            <w:tcW w:w="716" w:type="dxa"/>
          </w:tcPr>
          <w:p w:rsidR="00C22F79" w:rsidRPr="00CE60E8" w:rsidRDefault="00C22F79" w:rsidP="0081636B">
            <w:pPr>
              <w:rPr>
                <w:rFonts w:ascii="Arial Narrow" w:eastAsia="Times New Roman" w:hAnsi="Arial Narrow"/>
                <w:highlight w:val="yellow"/>
              </w:rPr>
            </w:pPr>
            <w:r w:rsidRPr="00CE60E8">
              <w:rPr>
                <w:rFonts w:ascii="Arial Narrow" w:hAnsi="Arial Narrow"/>
              </w:rPr>
              <w:t>2013</w:t>
            </w:r>
          </w:p>
        </w:tc>
        <w:tc>
          <w:tcPr>
            <w:tcW w:w="826" w:type="dxa"/>
          </w:tcPr>
          <w:p w:rsidR="00C22F79" w:rsidRPr="00CE60E8" w:rsidRDefault="00C22F79" w:rsidP="0081636B">
            <w:pPr>
              <w:rPr>
                <w:rFonts w:ascii="Arial Narrow" w:hAnsi="Arial Narrow"/>
              </w:rPr>
            </w:pPr>
            <w:r w:rsidRPr="00CE60E8">
              <w:rPr>
                <w:rFonts w:ascii="Arial Narrow" w:hAnsi="Arial Narrow"/>
              </w:rPr>
              <w:t>2014</w:t>
            </w:r>
          </w:p>
        </w:tc>
        <w:tc>
          <w:tcPr>
            <w:tcW w:w="1833" w:type="dxa"/>
          </w:tcPr>
          <w:p w:rsidR="00C22F79" w:rsidRPr="00CE60E8" w:rsidRDefault="00C22F79" w:rsidP="00AC77A4">
            <w:pPr>
              <w:rPr>
                <w:rFonts w:ascii="Arial Narrow" w:hAnsi="Arial Narrow"/>
              </w:rPr>
            </w:pPr>
            <w:r w:rsidRPr="00CE60E8">
              <w:rPr>
                <w:rFonts w:ascii="Arial Narrow" w:hAnsi="Arial Narrow"/>
              </w:rPr>
              <w:t xml:space="preserve">Różnica </w:t>
            </w:r>
            <w:r w:rsidR="00AC77A4" w:rsidRPr="00CE60E8">
              <w:rPr>
                <w:rFonts w:ascii="Arial Narrow" w:hAnsi="Arial Narrow"/>
              </w:rPr>
              <w:t>(</w:t>
            </w:r>
            <w:r w:rsidRPr="00CE60E8">
              <w:rPr>
                <w:rFonts w:ascii="Arial Narrow" w:hAnsi="Arial Narrow"/>
                <w:b/>
                <w:i/>
              </w:rPr>
              <w:t>4-2</w:t>
            </w:r>
            <w:r w:rsidR="00AC77A4" w:rsidRPr="00CE60E8">
              <w:rPr>
                <w:rFonts w:ascii="Arial Narrow" w:hAnsi="Arial Narrow"/>
                <w:b/>
                <w:i/>
              </w:rPr>
              <w:t>)</w:t>
            </w:r>
          </w:p>
        </w:tc>
        <w:tc>
          <w:tcPr>
            <w:tcW w:w="3828" w:type="dxa"/>
          </w:tcPr>
          <w:p w:rsidR="00C22F79" w:rsidRPr="00CE60E8" w:rsidRDefault="00C22F79" w:rsidP="0081636B">
            <w:pPr>
              <w:jc w:val="center"/>
              <w:rPr>
                <w:rFonts w:ascii="Arial Narrow" w:hAnsi="Arial Narrow"/>
              </w:rPr>
            </w:pPr>
            <w:r w:rsidRPr="00CE60E8">
              <w:rPr>
                <w:rFonts w:ascii="Arial Narrow" w:hAnsi="Arial Narrow"/>
              </w:rPr>
              <w:t>(w %)</w:t>
            </w:r>
          </w:p>
        </w:tc>
      </w:tr>
      <w:tr w:rsidR="00C22F79" w:rsidRPr="00CE60E8" w:rsidTr="00AC77A4">
        <w:tc>
          <w:tcPr>
            <w:tcW w:w="2254" w:type="dxa"/>
            <w:vAlign w:val="bottom"/>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1</w:t>
            </w:r>
          </w:p>
        </w:tc>
        <w:tc>
          <w:tcPr>
            <w:tcW w:w="716" w:type="dxa"/>
          </w:tcPr>
          <w:p w:rsidR="00C22F79" w:rsidRPr="00CE60E8" w:rsidRDefault="00C22F79" w:rsidP="0081636B">
            <w:pPr>
              <w:jc w:val="center"/>
              <w:rPr>
                <w:rFonts w:ascii="Arial Narrow" w:hAnsi="Arial Narrow"/>
                <w:i/>
                <w:shd w:val="clear" w:color="auto" w:fill="FFFFFF"/>
              </w:rPr>
            </w:pPr>
            <w:r w:rsidRPr="00CE60E8">
              <w:rPr>
                <w:rFonts w:ascii="Arial Narrow" w:hAnsi="Arial Narrow"/>
                <w:i/>
                <w:shd w:val="clear" w:color="auto" w:fill="FFFFFF"/>
              </w:rPr>
              <w:t>2</w:t>
            </w:r>
          </w:p>
        </w:tc>
        <w:tc>
          <w:tcPr>
            <w:tcW w:w="716" w:type="dxa"/>
            <w:vAlign w:val="bottom"/>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3</w:t>
            </w:r>
          </w:p>
        </w:tc>
        <w:tc>
          <w:tcPr>
            <w:tcW w:w="826" w:type="dxa"/>
          </w:tcPr>
          <w:p w:rsidR="00C22F79" w:rsidRPr="00CE60E8" w:rsidRDefault="00C22F79" w:rsidP="0081636B">
            <w:pPr>
              <w:jc w:val="center"/>
              <w:rPr>
                <w:rFonts w:ascii="Arial Narrow" w:hAnsi="Arial Narrow"/>
                <w:i/>
                <w:shd w:val="clear" w:color="auto" w:fill="FFFFFF"/>
              </w:rPr>
            </w:pPr>
            <w:r w:rsidRPr="00CE60E8">
              <w:rPr>
                <w:rFonts w:ascii="Arial Narrow" w:hAnsi="Arial Narrow"/>
                <w:i/>
                <w:shd w:val="clear" w:color="auto" w:fill="FFFFFF"/>
              </w:rPr>
              <w:t>4</w:t>
            </w:r>
          </w:p>
        </w:tc>
        <w:tc>
          <w:tcPr>
            <w:tcW w:w="1833" w:type="dxa"/>
          </w:tcPr>
          <w:p w:rsidR="00C22F79" w:rsidRPr="00CE60E8" w:rsidRDefault="00C22F79" w:rsidP="0081636B">
            <w:pPr>
              <w:jc w:val="center"/>
              <w:rPr>
                <w:rFonts w:ascii="Arial Narrow" w:eastAsia="Times New Roman" w:hAnsi="Arial Narrow"/>
                <w:b/>
                <w:bCs/>
                <w:i/>
              </w:rPr>
            </w:pPr>
            <w:r w:rsidRPr="00CE60E8">
              <w:rPr>
                <w:rFonts w:ascii="Arial Narrow" w:eastAsia="Times New Roman" w:hAnsi="Arial Narrow"/>
                <w:b/>
                <w:bCs/>
                <w:i/>
              </w:rPr>
              <w:t>5</w:t>
            </w:r>
          </w:p>
        </w:tc>
        <w:tc>
          <w:tcPr>
            <w:tcW w:w="3828"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6</w:t>
            </w:r>
          </w:p>
        </w:tc>
      </w:tr>
      <w:tr w:rsidR="00C22F79" w:rsidRPr="00CE60E8" w:rsidTr="00AC77A4">
        <w:tc>
          <w:tcPr>
            <w:tcW w:w="2254" w:type="dxa"/>
            <w:vAlign w:val="bottom"/>
          </w:tcPr>
          <w:p w:rsidR="00C22F79" w:rsidRPr="00CE60E8" w:rsidRDefault="00C22F79" w:rsidP="0081636B">
            <w:pPr>
              <w:rPr>
                <w:rFonts w:ascii="Arial Narrow" w:eastAsia="Times New Roman" w:hAnsi="Arial Narrow"/>
                <w:b/>
                <w:bCs/>
              </w:rPr>
            </w:pPr>
            <w:r w:rsidRPr="00CE60E8">
              <w:rPr>
                <w:rFonts w:ascii="Arial Narrow" w:eastAsia="Times New Roman" w:hAnsi="Arial Narrow"/>
                <w:b/>
                <w:bCs/>
              </w:rPr>
              <w:t>Polska</w:t>
            </w:r>
          </w:p>
        </w:tc>
        <w:tc>
          <w:tcPr>
            <w:tcW w:w="716" w:type="dxa"/>
          </w:tcPr>
          <w:p w:rsidR="00C22F79" w:rsidRPr="00CE60E8" w:rsidRDefault="00C22F79" w:rsidP="0081636B">
            <w:pPr>
              <w:jc w:val="center"/>
              <w:rPr>
                <w:rFonts w:ascii="Arial Narrow" w:eastAsia="Times New Roman" w:hAnsi="Arial Narrow"/>
                <w:b/>
              </w:rPr>
            </w:pPr>
            <w:r w:rsidRPr="00CE60E8">
              <w:rPr>
                <w:rFonts w:ascii="Arial Narrow" w:hAnsi="Arial Narrow"/>
                <w:b/>
                <w:shd w:val="clear" w:color="auto" w:fill="FFFFFF"/>
              </w:rPr>
              <w:t>981</w:t>
            </w:r>
          </w:p>
        </w:tc>
        <w:tc>
          <w:tcPr>
            <w:tcW w:w="716" w:type="dxa"/>
            <w:vAlign w:val="bottom"/>
          </w:tcPr>
          <w:p w:rsidR="00C22F79" w:rsidRPr="00CE60E8" w:rsidRDefault="00C22F79" w:rsidP="0081636B">
            <w:pPr>
              <w:jc w:val="center"/>
              <w:rPr>
                <w:rFonts w:ascii="Arial Narrow" w:eastAsia="Times New Roman" w:hAnsi="Arial Narrow"/>
                <w:b/>
                <w:bCs/>
              </w:rPr>
            </w:pPr>
            <w:r w:rsidRPr="00CE60E8">
              <w:rPr>
                <w:rFonts w:ascii="Arial Narrow" w:eastAsia="Times New Roman" w:hAnsi="Arial Narrow"/>
                <w:b/>
                <w:bCs/>
              </w:rPr>
              <w:t>1060</w:t>
            </w:r>
          </w:p>
        </w:tc>
        <w:tc>
          <w:tcPr>
            <w:tcW w:w="826" w:type="dxa"/>
          </w:tcPr>
          <w:p w:rsidR="00C22F79" w:rsidRPr="00CE60E8" w:rsidRDefault="00C22F79" w:rsidP="0081636B">
            <w:pPr>
              <w:jc w:val="center"/>
              <w:rPr>
                <w:rFonts w:ascii="Arial Narrow" w:eastAsia="Times New Roman" w:hAnsi="Arial Narrow"/>
                <w:b/>
                <w:bCs/>
              </w:rPr>
            </w:pPr>
            <w:r w:rsidRPr="00CE60E8">
              <w:rPr>
                <w:rFonts w:ascii="Arial Narrow" w:hAnsi="Arial Narrow"/>
                <w:b/>
                <w:shd w:val="clear" w:color="auto" w:fill="FFFFFF"/>
              </w:rPr>
              <w:t>1071</w:t>
            </w:r>
          </w:p>
        </w:tc>
        <w:tc>
          <w:tcPr>
            <w:tcW w:w="1833"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90</w:t>
            </w:r>
          </w:p>
        </w:tc>
        <w:tc>
          <w:tcPr>
            <w:tcW w:w="3828"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+9</w:t>
            </w:r>
          </w:p>
        </w:tc>
      </w:tr>
      <w:tr w:rsidR="00C22F79" w:rsidRPr="00CE60E8" w:rsidTr="00AC77A4">
        <w:tc>
          <w:tcPr>
            <w:tcW w:w="2254" w:type="dxa"/>
            <w:vAlign w:val="bottom"/>
          </w:tcPr>
          <w:p w:rsidR="00C22F79" w:rsidRPr="00CE60E8" w:rsidRDefault="00C22F79" w:rsidP="0081636B">
            <w:pPr>
              <w:rPr>
                <w:rFonts w:ascii="Arial Narrow" w:eastAsia="Times New Roman" w:hAnsi="Arial Narrow"/>
                <w:b/>
                <w:bCs/>
              </w:rPr>
            </w:pPr>
            <w:r w:rsidRPr="00CE60E8">
              <w:rPr>
                <w:rFonts w:ascii="Arial Narrow" w:eastAsia="Times New Roman" w:hAnsi="Arial Narrow"/>
                <w:b/>
                <w:bCs/>
              </w:rPr>
              <w:t>Województwo</w:t>
            </w:r>
          </w:p>
        </w:tc>
        <w:tc>
          <w:tcPr>
            <w:tcW w:w="716" w:type="dxa"/>
          </w:tcPr>
          <w:p w:rsidR="00C22F79" w:rsidRPr="00CE60E8" w:rsidRDefault="00C22F79" w:rsidP="0081636B">
            <w:pPr>
              <w:jc w:val="center"/>
              <w:rPr>
                <w:rFonts w:ascii="Arial Narrow" w:eastAsia="Times New Roman" w:hAnsi="Arial Narrow"/>
                <w:b/>
              </w:rPr>
            </w:pPr>
            <w:r w:rsidRPr="00CE60E8">
              <w:rPr>
                <w:rFonts w:ascii="Arial Narrow" w:hAnsi="Arial Narrow"/>
                <w:b/>
                <w:shd w:val="clear" w:color="auto" w:fill="FFFFFF"/>
              </w:rPr>
              <w:t>1118</w:t>
            </w:r>
          </w:p>
        </w:tc>
        <w:tc>
          <w:tcPr>
            <w:tcW w:w="716" w:type="dxa"/>
            <w:vAlign w:val="bottom"/>
          </w:tcPr>
          <w:p w:rsidR="00C22F79" w:rsidRPr="00CE60E8" w:rsidRDefault="00C22F79" w:rsidP="0081636B">
            <w:pPr>
              <w:jc w:val="center"/>
              <w:rPr>
                <w:rFonts w:ascii="Arial Narrow" w:eastAsia="Times New Roman" w:hAnsi="Arial Narrow"/>
                <w:b/>
                <w:bCs/>
              </w:rPr>
            </w:pPr>
            <w:r w:rsidRPr="00CE60E8">
              <w:rPr>
                <w:rFonts w:ascii="Arial Narrow" w:eastAsia="Times New Roman" w:hAnsi="Arial Narrow"/>
                <w:b/>
                <w:bCs/>
              </w:rPr>
              <w:t>1184</w:t>
            </w:r>
          </w:p>
        </w:tc>
        <w:tc>
          <w:tcPr>
            <w:tcW w:w="826" w:type="dxa"/>
          </w:tcPr>
          <w:p w:rsidR="00C22F79" w:rsidRPr="00CE60E8" w:rsidRDefault="00C22F79" w:rsidP="0081636B">
            <w:pPr>
              <w:jc w:val="center"/>
              <w:rPr>
                <w:rFonts w:ascii="Arial Narrow" w:eastAsia="Times New Roman" w:hAnsi="Arial Narrow"/>
                <w:b/>
                <w:bCs/>
              </w:rPr>
            </w:pPr>
            <w:r w:rsidRPr="00CE60E8">
              <w:rPr>
                <w:rFonts w:ascii="Arial Narrow" w:hAnsi="Arial Narrow"/>
                <w:b/>
                <w:shd w:val="clear" w:color="auto" w:fill="FFFFFF"/>
              </w:rPr>
              <w:t>1199</w:t>
            </w:r>
          </w:p>
        </w:tc>
        <w:tc>
          <w:tcPr>
            <w:tcW w:w="1833"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81</w:t>
            </w:r>
          </w:p>
        </w:tc>
        <w:tc>
          <w:tcPr>
            <w:tcW w:w="3828"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+7</w:t>
            </w:r>
          </w:p>
        </w:tc>
      </w:tr>
      <w:tr w:rsidR="00C22F79" w:rsidRPr="00CE60E8" w:rsidTr="00AC77A4">
        <w:tc>
          <w:tcPr>
            <w:tcW w:w="2254" w:type="dxa"/>
            <w:vAlign w:val="bottom"/>
          </w:tcPr>
          <w:p w:rsidR="00C22F79" w:rsidRPr="00CE60E8" w:rsidRDefault="00C22F79" w:rsidP="0081636B">
            <w:pPr>
              <w:ind w:firstLineChars="100" w:firstLine="221"/>
              <w:jc w:val="right"/>
              <w:rPr>
                <w:rFonts w:ascii="Arial Narrow" w:eastAsia="Times New Roman" w:hAnsi="Arial Narrow"/>
                <w:b/>
                <w:color w:val="FF0000"/>
              </w:rPr>
            </w:pPr>
            <w:r w:rsidRPr="00CE60E8">
              <w:rPr>
                <w:rFonts w:ascii="Arial Narrow" w:eastAsia="Times New Roman" w:hAnsi="Arial Narrow"/>
                <w:b/>
                <w:color w:val="FF0000"/>
              </w:rPr>
              <w:t>LGD</w:t>
            </w:r>
          </w:p>
        </w:tc>
        <w:tc>
          <w:tcPr>
            <w:tcW w:w="716" w:type="dxa"/>
          </w:tcPr>
          <w:p w:rsidR="00C22F79" w:rsidRPr="00CE60E8" w:rsidRDefault="00C22F79" w:rsidP="0081636B">
            <w:pPr>
              <w:jc w:val="center"/>
              <w:rPr>
                <w:rFonts w:ascii="Arial Narrow" w:hAnsi="Arial Narrow"/>
                <w:b/>
                <w:color w:val="FF0000"/>
                <w:shd w:val="clear" w:color="auto" w:fill="FFFFFF"/>
              </w:rPr>
            </w:pPr>
            <w:r w:rsidRPr="00CE60E8">
              <w:rPr>
                <w:rFonts w:ascii="Arial Narrow" w:hAnsi="Arial Narrow"/>
                <w:b/>
                <w:color w:val="FF0000"/>
                <w:shd w:val="clear" w:color="auto" w:fill="FFFFFF"/>
              </w:rPr>
              <w:t>654</w:t>
            </w:r>
          </w:p>
        </w:tc>
        <w:tc>
          <w:tcPr>
            <w:tcW w:w="716" w:type="dxa"/>
            <w:vAlign w:val="bottom"/>
          </w:tcPr>
          <w:p w:rsidR="00C22F79" w:rsidRPr="00CE60E8" w:rsidRDefault="00C22F79" w:rsidP="0081636B">
            <w:pPr>
              <w:jc w:val="center"/>
              <w:rPr>
                <w:rFonts w:ascii="Arial Narrow" w:eastAsia="Times New Roman" w:hAnsi="Arial Narrow"/>
                <w:b/>
                <w:color w:val="FF0000"/>
              </w:rPr>
            </w:pPr>
            <w:r w:rsidRPr="00CE60E8">
              <w:rPr>
                <w:rFonts w:ascii="Arial Narrow" w:eastAsia="Times New Roman" w:hAnsi="Arial Narrow"/>
                <w:b/>
                <w:color w:val="FF0000"/>
              </w:rPr>
              <w:t>675</w:t>
            </w:r>
          </w:p>
        </w:tc>
        <w:tc>
          <w:tcPr>
            <w:tcW w:w="826" w:type="dxa"/>
          </w:tcPr>
          <w:p w:rsidR="00C22F79" w:rsidRPr="00CE60E8" w:rsidRDefault="00C22F79" w:rsidP="0081636B">
            <w:pPr>
              <w:jc w:val="center"/>
              <w:rPr>
                <w:rFonts w:ascii="Arial Narrow" w:hAnsi="Arial Narrow"/>
                <w:b/>
                <w:color w:val="FF0000"/>
                <w:shd w:val="clear" w:color="auto" w:fill="FFFFFF"/>
              </w:rPr>
            </w:pPr>
            <w:r w:rsidRPr="00CE60E8">
              <w:rPr>
                <w:rFonts w:ascii="Arial Narrow" w:hAnsi="Arial Narrow"/>
                <w:b/>
                <w:color w:val="FF0000"/>
                <w:shd w:val="clear" w:color="auto" w:fill="FFFFFF"/>
              </w:rPr>
              <w:t>696</w:t>
            </w:r>
          </w:p>
        </w:tc>
        <w:tc>
          <w:tcPr>
            <w:tcW w:w="1833" w:type="dxa"/>
          </w:tcPr>
          <w:p w:rsidR="00C22F79" w:rsidRPr="00CE60E8" w:rsidRDefault="00C22F79" w:rsidP="0081636B">
            <w:pPr>
              <w:jc w:val="center"/>
              <w:rPr>
                <w:rFonts w:ascii="Arial Narrow" w:hAnsi="Arial Narrow"/>
                <w:b/>
                <w:color w:val="FF0000"/>
              </w:rPr>
            </w:pPr>
            <w:r w:rsidRPr="00CE60E8">
              <w:rPr>
                <w:rFonts w:ascii="Arial Narrow" w:hAnsi="Arial Narrow"/>
                <w:b/>
                <w:color w:val="FF0000"/>
              </w:rPr>
              <w:t>43</w:t>
            </w:r>
          </w:p>
        </w:tc>
        <w:tc>
          <w:tcPr>
            <w:tcW w:w="3828" w:type="dxa"/>
          </w:tcPr>
          <w:p w:rsidR="00C22F79" w:rsidRPr="00CE60E8" w:rsidRDefault="00C22F79" w:rsidP="0081636B">
            <w:pPr>
              <w:jc w:val="center"/>
              <w:rPr>
                <w:rFonts w:ascii="Arial Narrow" w:hAnsi="Arial Narrow"/>
                <w:b/>
                <w:color w:val="FF0000"/>
              </w:rPr>
            </w:pPr>
            <w:r w:rsidRPr="00CE60E8">
              <w:rPr>
                <w:rFonts w:ascii="Arial Narrow" w:hAnsi="Arial Narrow"/>
                <w:b/>
                <w:color w:val="FF0000"/>
              </w:rPr>
              <w:t>6%</w:t>
            </w:r>
          </w:p>
        </w:tc>
      </w:tr>
    </w:tbl>
    <w:p w:rsidR="00C22F79" w:rsidRPr="00B84952" w:rsidRDefault="00C22F79" w:rsidP="00C22F79">
      <w:pPr>
        <w:spacing w:after="0" w:line="240" w:lineRule="auto"/>
        <w:rPr>
          <w:rFonts w:ascii="Arial Narrow" w:hAnsi="Arial Narrow"/>
          <w:i/>
          <w:sz w:val="18"/>
        </w:rPr>
      </w:pPr>
      <w:r w:rsidRPr="00B84952">
        <w:rPr>
          <w:rFonts w:ascii="Arial Narrow" w:hAnsi="Arial Narrow"/>
          <w:i/>
          <w:sz w:val="20"/>
        </w:rPr>
        <w:t>Źródło: Województwo Pomorskie - podregiony,  powiaty i gminy – 2010; Urząd Statystyczny w Gdańsku; Gdańsk, grudzień 2010;S.s. 264. Źródło: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p>
    <w:p w:rsidR="00C22F79" w:rsidRPr="00F17A25" w:rsidRDefault="00C22F79" w:rsidP="00C22F79">
      <w:pPr>
        <w:spacing w:after="0" w:line="240" w:lineRule="auto"/>
        <w:ind w:firstLine="709"/>
        <w:rPr>
          <w:rFonts w:ascii="Arial Narrow" w:hAnsi="Arial Narrow"/>
          <w:sz w:val="10"/>
        </w:rPr>
      </w:pPr>
    </w:p>
    <w:p w:rsidR="00C22F79" w:rsidRPr="00CE60E8" w:rsidRDefault="00C22F79" w:rsidP="00C22F79">
      <w:pPr>
        <w:spacing w:after="0" w:line="240" w:lineRule="auto"/>
        <w:jc w:val="both"/>
        <w:rPr>
          <w:rFonts w:ascii="Arial Narrow" w:hAnsi="Arial Narrow"/>
        </w:rPr>
      </w:pPr>
      <w:r w:rsidRPr="00CE60E8">
        <w:rPr>
          <w:rFonts w:ascii="Arial Narrow" w:hAnsi="Arial Narrow"/>
        </w:rPr>
        <w:lastRenderedPageBreak/>
        <w:t>Dodatkowo w tabeli poniżej dla okresu 2010 – 2013 zesta</w:t>
      </w:r>
      <w:r w:rsidR="00840ABB" w:rsidRPr="00CE60E8">
        <w:rPr>
          <w:rFonts w:ascii="Arial Narrow" w:hAnsi="Arial Narrow"/>
        </w:rPr>
        <w:t>wiono dane liczbowe dotyczące</w:t>
      </w:r>
      <w:r w:rsidRPr="00CE60E8">
        <w:rPr>
          <w:rFonts w:ascii="Arial Narrow" w:hAnsi="Arial Narrow"/>
        </w:rPr>
        <w:t xml:space="preserve"> podmiotów prowadzących działalność gospodarczą na 10 tys., mieszkańców ale w </w:t>
      </w:r>
      <w:r w:rsidRPr="00CE60E8">
        <w:rPr>
          <w:rFonts w:ascii="Arial Narrow" w:hAnsi="Arial Narrow"/>
          <w:b/>
          <w:u w:val="single"/>
        </w:rPr>
        <w:t>wieku produkcyjnym</w:t>
      </w:r>
      <w:r w:rsidR="005779B3" w:rsidRPr="00CE60E8">
        <w:rPr>
          <w:rFonts w:ascii="Arial Narrow" w:hAnsi="Arial Narrow"/>
        </w:rPr>
        <w:t xml:space="preserve">. </w:t>
      </w:r>
      <w:r w:rsidRPr="00CE60E8">
        <w:rPr>
          <w:rFonts w:ascii="Arial Narrow" w:hAnsi="Arial Narrow"/>
        </w:rPr>
        <w:t>Przedstawione informacje potwierdzą niski poziom przedsiębiorczości na obszarze LGD PDS.</w:t>
      </w:r>
    </w:p>
    <w:p w:rsidR="00C22F79" w:rsidRPr="00F17A25" w:rsidRDefault="00C22F79" w:rsidP="00C22F79">
      <w:pPr>
        <w:spacing w:after="0" w:line="240" w:lineRule="auto"/>
        <w:ind w:firstLine="709"/>
        <w:rPr>
          <w:rFonts w:ascii="Arial Narrow" w:hAnsi="Arial Narrow"/>
          <w:sz w:val="10"/>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eastAsia="Times New Roman" w:hAnsi="Arial Narrow"/>
          <w:sz w:val="20"/>
        </w:rPr>
        <w:t xml:space="preserve">Tabela. Podmioty </w:t>
      </w:r>
      <w:r w:rsidRPr="00B84952">
        <w:rPr>
          <w:rFonts w:ascii="Arial Narrow" w:hAnsi="Arial Narrow"/>
          <w:sz w:val="20"/>
        </w:rPr>
        <w:t>gospodarki narodowej</w:t>
      </w:r>
      <w:r w:rsidRPr="00B84952">
        <w:rPr>
          <w:rFonts w:ascii="Arial Narrow" w:eastAsia="Times New Roman" w:hAnsi="Arial Narrow"/>
          <w:sz w:val="20"/>
        </w:rPr>
        <w:t xml:space="preserve"> w Rejestrze Regon na 10 tys. mieszkańców  w wieku produkcyjnym (wg. stanu na 31.12.)</w:t>
      </w:r>
    </w:p>
    <w:tbl>
      <w:tblPr>
        <w:tblW w:w="7797" w:type="dxa"/>
        <w:tblInd w:w="70" w:type="dxa"/>
        <w:tblCellMar>
          <w:left w:w="70" w:type="dxa"/>
          <w:right w:w="70" w:type="dxa"/>
        </w:tblCellMar>
        <w:tblLook w:val="04A0" w:firstRow="1" w:lastRow="0" w:firstColumn="1" w:lastColumn="0" w:noHBand="0" w:noVBand="1"/>
      </w:tblPr>
      <w:tblGrid>
        <w:gridCol w:w="2266"/>
        <w:gridCol w:w="628"/>
        <w:gridCol w:w="628"/>
        <w:gridCol w:w="696"/>
        <w:gridCol w:w="1107"/>
        <w:gridCol w:w="2472"/>
      </w:tblGrid>
      <w:tr w:rsidR="00C22F79" w:rsidRPr="00CE60E8" w:rsidTr="00AC77A4">
        <w:trPr>
          <w:trHeight w:val="379"/>
        </w:trPr>
        <w:tc>
          <w:tcPr>
            <w:tcW w:w="2266" w:type="dxa"/>
            <w:tcBorders>
              <w:top w:val="single" w:sz="4" w:space="0" w:color="auto"/>
              <w:left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Wyszczególnienie</w:t>
            </w:r>
          </w:p>
        </w:tc>
        <w:tc>
          <w:tcPr>
            <w:tcW w:w="1952" w:type="dxa"/>
            <w:gridSpan w:val="3"/>
            <w:tcBorders>
              <w:top w:val="single" w:sz="4" w:space="0" w:color="auto"/>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Rok</w:t>
            </w:r>
          </w:p>
        </w:tc>
        <w:tc>
          <w:tcPr>
            <w:tcW w:w="3579" w:type="dxa"/>
            <w:gridSpan w:val="2"/>
            <w:tcBorders>
              <w:top w:val="single" w:sz="4" w:space="0" w:color="auto"/>
              <w:left w:val="nil"/>
              <w:bottom w:val="single" w:sz="4" w:space="0" w:color="auto"/>
              <w:right w:val="single" w:sz="4" w:space="0" w:color="auto"/>
            </w:tcBorders>
            <w:vAlign w:val="bottom"/>
            <w:hideMark/>
          </w:tcPr>
          <w:p w:rsidR="00C22F79" w:rsidRPr="00CE60E8" w:rsidRDefault="00C22F79" w:rsidP="00AC77A4">
            <w:pPr>
              <w:spacing w:after="0" w:line="240" w:lineRule="auto"/>
              <w:jc w:val="center"/>
              <w:rPr>
                <w:rFonts w:ascii="Arial Narrow" w:eastAsia="Times New Roman" w:hAnsi="Arial Narrow"/>
              </w:rPr>
            </w:pPr>
            <w:r w:rsidRPr="00CE60E8">
              <w:rPr>
                <w:rFonts w:ascii="Arial Narrow" w:hAnsi="Arial Narrow"/>
              </w:rPr>
              <w:t>Dynamika  zmian</w:t>
            </w:r>
            <w:r w:rsidR="00AC77A4" w:rsidRPr="00CE60E8">
              <w:rPr>
                <w:rFonts w:ascii="Arial Narrow" w:hAnsi="Arial Narrow"/>
              </w:rPr>
              <w:t xml:space="preserve"> </w:t>
            </w:r>
            <w:r w:rsidRPr="00CE60E8">
              <w:rPr>
                <w:rFonts w:ascii="Arial Narrow" w:hAnsi="Arial Narrow"/>
              </w:rPr>
              <w:t>2010</w:t>
            </w:r>
            <w:r w:rsidR="00AC77A4" w:rsidRPr="00CE60E8">
              <w:rPr>
                <w:rFonts w:ascii="Arial Narrow" w:hAnsi="Arial Narrow"/>
              </w:rPr>
              <w:t xml:space="preserve"> – 2013</w:t>
            </w:r>
            <w:r w:rsidRPr="00CE60E8">
              <w:rPr>
                <w:rFonts w:ascii="Arial Narrow" w:hAnsi="Arial Narrow"/>
              </w:rPr>
              <w:t>r.</w:t>
            </w:r>
          </w:p>
        </w:tc>
      </w:tr>
      <w:tr w:rsidR="00C22F79" w:rsidRPr="00CE60E8" w:rsidTr="00AC77A4">
        <w:trPr>
          <w:trHeight w:val="120"/>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2010</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2012</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2013</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2010-2013</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w %</w:t>
            </w:r>
          </w:p>
        </w:tc>
      </w:tr>
      <w:tr w:rsidR="00C22F79" w:rsidRPr="00CE60E8" w:rsidTr="00AC77A4">
        <w:trPr>
          <w:trHeight w:val="182"/>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i/>
              </w:rPr>
            </w:pPr>
            <w:r w:rsidRPr="00CE60E8">
              <w:rPr>
                <w:rFonts w:ascii="Arial Narrow" w:eastAsia="Times New Roman" w:hAnsi="Arial Narrow"/>
                <w:bCs/>
                <w:i/>
              </w:rPr>
              <w:t>1</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i/>
              </w:rPr>
            </w:pPr>
            <w:r w:rsidRPr="00CE60E8">
              <w:rPr>
                <w:rFonts w:ascii="Arial Narrow" w:eastAsia="Times New Roman" w:hAnsi="Arial Narrow"/>
                <w:bCs/>
                <w:i/>
              </w:rPr>
              <w:t>2</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i/>
              </w:rPr>
            </w:pPr>
            <w:r w:rsidRPr="00CE60E8">
              <w:rPr>
                <w:rFonts w:ascii="Arial Narrow" w:eastAsia="Times New Roman" w:hAnsi="Arial Narrow"/>
                <w:bCs/>
                <w:i/>
              </w:rPr>
              <w:t>3</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i/>
              </w:rPr>
            </w:pPr>
            <w:r w:rsidRPr="00CE60E8">
              <w:rPr>
                <w:rFonts w:ascii="Arial Narrow" w:eastAsia="Times New Roman" w:hAnsi="Arial Narrow"/>
                <w:i/>
              </w:rPr>
              <w:t>4</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i/>
              </w:rPr>
            </w:pPr>
            <w:r w:rsidRPr="00CE60E8">
              <w:rPr>
                <w:rFonts w:ascii="Arial Narrow" w:eastAsia="Times New Roman" w:hAnsi="Arial Narrow"/>
                <w:i/>
              </w:rPr>
              <w:t>5</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i/>
              </w:rPr>
            </w:pPr>
            <w:r w:rsidRPr="00CE60E8">
              <w:rPr>
                <w:rFonts w:ascii="Arial Narrow" w:eastAsia="Times New Roman" w:hAnsi="Arial Narrow"/>
                <w:i/>
              </w:rPr>
              <w:t>6</w:t>
            </w:r>
          </w:p>
        </w:tc>
      </w:tr>
      <w:tr w:rsidR="00C22F79" w:rsidRPr="00CE60E8" w:rsidTr="00AC77A4">
        <w:trPr>
          <w:trHeight w:val="174"/>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Polska</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1575</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1616</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1667</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92</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6</w:t>
            </w:r>
          </w:p>
        </w:tc>
      </w:tr>
      <w:tr w:rsidR="00C22F79" w:rsidRPr="00CE60E8" w:rsidTr="00AC77A4">
        <w:trPr>
          <w:trHeight w:val="174"/>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Województwo </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1143</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1157</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1184</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41</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+4</w:t>
            </w:r>
          </w:p>
        </w:tc>
      </w:tr>
      <w:tr w:rsidR="00C22F79" w:rsidRPr="00CE60E8" w:rsidTr="00AC77A4">
        <w:trPr>
          <w:trHeight w:val="117"/>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jc w:val="right"/>
              <w:rPr>
                <w:rFonts w:ascii="Arial Narrow" w:eastAsia="Times New Roman" w:hAnsi="Arial Narrow"/>
                <w:b/>
                <w:color w:val="FF0000"/>
              </w:rPr>
            </w:pPr>
            <w:r w:rsidRPr="00CE60E8">
              <w:rPr>
                <w:rFonts w:ascii="Arial Narrow" w:eastAsia="Times New Roman" w:hAnsi="Arial Narrow"/>
                <w:b/>
                <w:color w:val="FF0000"/>
              </w:rPr>
              <w:t>LGD</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hAnsi="Arial Narrow"/>
                <w:b/>
                <w:bCs/>
                <w:color w:val="FF0000"/>
              </w:rPr>
            </w:pPr>
            <w:r w:rsidRPr="00CE60E8">
              <w:rPr>
                <w:rFonts w:ascii="Arial Narrow" w:hAnsi="Arial Narrow"/>
                <w:b/>
                <w:bCs/>
                <w:color w:val="FF0000"/>
              </w:rPr>
              <w:t>1037</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hAnsi="Arial Narrow"/>
                <w:b/>
                <w:bCs/>
                <w:color w:val="FF0000"/>
              </w:rPr>
            </w:pPr>
            <w:r w:rsidRPr="00CE60E8">
              <w:rPr>
                <w:rFonts w:ascii="Arial Narrow" w:hAnsi="Arial Narrow"/>
                <w:b/>
                <w:bCs/>
                <w:color w:val="FF0000"/>
              </w:rPr>
              <w:t>1028</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hAnsi="Arial Narrow"/>
                <w:b/>
                <w:bCs/>
                <w:color w:val="FF0000"/>
              </w:rPr>
            </w:pPr>
            <w:r w:rsidRPr="00CE60E8">
              <w:rPr>
                <w:rFonts w:ascii="Arial Narrow" w:hAnsi="Arial Narrow"/>
                <w:b/>
                <w:bCs/>
                <w:color w:val="FF0000"/>
              </w:rPr>
              <w:t>1052</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
                <w:bCs/>
                <w:color w:val="FF0000"/>
              </w:rPr>
            </w:pPr>
            <w:r w:rsidRPr="00CE60E8">
              <w:rPr>
                <w:rFonts w:ascii="Arial Narrow" w:hAnsi="Arial Narrow"/>
                <w:b/>
                <w:bCs/>
                <w:color w:val="FF0000"/>
              </w:rPr>
              <w:t>18</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
                <w:color w:val="FF0000"/>
              </w:rPr>
            </w:pPr>
            <w:r w:rsidRPr="00CE60E8">
              <w:rPr>
                <w:rFonts w:ascii="Arial Narrow" w:hAnsi="Arial Narrow"/>
                <w:b/>
                <w:bCs/>
                <w:color w:val="FF0000"/>
              </w:rPr>
              <w:t>+1</w:t>
            </w:r>
          </w:p>
        </w:tc>
      </w:tr>
    </w:tbl>
    <w:p w:rsidR="00C22F79" w:rsidRPr="00B84952" w:rsidRDefault="00C22F79" w:rsidP="00C22F79">
      <w:pPr>
        <w:pStyle w:val="Tekstprzypisudolnego"/>
        <w:rPr>
          <w:rFonts w:ascii="Arial Narrow" w:hAnsi="Arial Narrow"/>
          <w:i/>
          <w:szCs w:val="22"/>
        </w:rPr>
      </w:pPr>
      <w:r w:rsidRPr="00B84952">
        <w:rPr>
          <w:rFonts w:ascii="Arial Narrow" w:hAnsi="Arial Narrow"/>
          <w:i/>
          <w:szCs w:val="22"/>
        </w:rPr>
        <w:t>Źródło: Statystyczne Vademecum Samorządowca 2014; Portret województwa, Portrety Powiatów, Gmin. http://gdansk.stat.gov.pl/statystyczne-vademecum-samorzadowca.</w:t>
      </w:r>
    </w:p>
    <w:p w:rsidR="00C22F79" w:rsidRPr="00F17A25" w:rsidRDefault="00C22F79" w:rsidP="00C22F79">
      <w:pPr>
        <w:autoSpaceDE w:val="0"/>
        <w:autoSpaceDN w:val="0"/>
        <w:adjustRightInd w:val="0"/>
        <w:spacing w:after="0" w:line="240" w:lineRule="auto"/>
        <w:rPr>
          <w:rFonts w:ascii="Arial Narrow" w:hAnsi="Arial Narrow"/>
          <w:b/>
          <w:i/>
          <w:sz w:val="10"/>
        </w:rPr>
      </w:pPr>
    </w:p>
    <w:p w:rsidR="00C22F79" w:rsidRPr="00CE60E8" w:rsidRDefault="00C22F79" w:rsidP="00C22F79">
      <w:pPr>
        <w:autoSpaceDE w:val="0"/>
        <w:autoSpaceDN w:val="0"/>
        <w:adjustRightInd w:val="0"/>
        <w:spacing w:after="0" w:line="240" w:lineRule="auto"/>
        <w:rPr>
          <w:rFonts w:ascii="Arial Narrow" w:hAnsi="Arial Narrow"/>
          <w:b/>
        </w:rPr>
      </w:pPr>
      <w:r w:rsidRPr="00CE60E8">
        <w:rPr>
          <w:rFonts w:ascii="Arial Narrow" w:hAnsi="Arial Narrow"/>
          <w:b/>
        </w:rPr>
        <w:t>Ogólna charakterystyka gospodarki obszaru.</w:t>
      </w:r>
    </w:p>
    <w:p w:rsidR="00C22F79" w:rsidRPr="00CE60E8" w:rsidRDefault="00C22F79" w:rsidP="00840ABB">
      <w:pPr>
        <w:pStyle w:val="Standard"/>
        <w:spacing w:after="0" w:line="240" w:lineRule="auto"/>
        <w:jc w:val="both"/>
        <w:rPr>
          <w:rFonts w:ascii="Arial Narrow" w:hAnsi="Arial Narrow" w:cs="Times New Roman"/>
          <w:sz w:val="22"/>
          <w:szCs w:val="22"/>
        </w:rPr>
      </w:pPr>
      <w:r w:rsidRPr="00CE60E8">
        <w:rPr>
          <w:rFonts w:ascii="Arial Narrow" w:hAnsi="Arial Narrow" w:cs="Times New Roman"/>
          <w:color w:val="000000"/>
          <w:sz w:val="22"/>
          <w:szCs w:val="22"/>
        </w:rPr>
        <w:t xml:space="preserve">Największym pracodawcą jest firma </w:t>
      </w:r>
      <w:proofErr w:type="spellStart"/>
      <w:r w:rsidRPr="00CE60E8">
        <w:rPr>
          <w:rFonts w:ascii="Arial Narrow" w:hAnsi="Arial Narrow" w:cs="Times New Roman"/>
          <w:color w:val="000000"/>
          <w:sz w:val="22"/>
          <w:szCs w:val="22"/>
        </w:rPr>
        <w:t>Drutex</w:t>
      </w:r>
      <w:proofErr w:type="spellEnd"/>
      <w:r w:rsidRPr="00CE60E8">
        <w:rPr>
          <w:rFonts w:ascii="Arial Narrow" w:hAnsi="Arial Narrow" w:cs="Times New Roman"/>
          <w:color w:val="000000"/>
          <w:sz w:val="22"/>
          <w:szCs w:val="22"/>
        </w:rPr>
        <w:t xml:space="preserve">, która jest przykładem, że niezależnie od miejsca można stworzyć „wielką firmę”. Dziś </w:t>
      </w:r>
      <w:proofErr w:type="spellStart"/>
      <w:r w:rsidRPr="00CE60E8">
        <w:rPr>
          <w:rFonts w:ascii="Arial Narrow" w:hAnsi="Arial Narrow" w:cs="Times New Roman"/>
          <w:color w:val="000000"/>
          <w:sz w:val="22"/>
          <w:szCs w:val="22"/>
        </w:rPr>
        <w:t>Drutex</w:t>
      </w:r>
      <w:proofErr w:type="spellEnd"/>
      <w:r w:rsidRPr="00CE60E8">
        <w:rPr>
          <w:rFonts w:ascii="Arial Narrow" w:hAnsi="Arial Narrow" w:cs="Times New Roman"/>
          <w:color w:val="000000"/>
          <w:sz w:val="22"/>
          <w:szCs w:val="22"/>
        </w:rPr>
        <w:t xml:space="preserve"> to największy producent stolarki okiennej w Europie. Branża </w:t>
      </w:r>
      <w:proofErr w:type="spellStart"/>
      <w:r w:rsidRPr="00CE60E8">
        <w:rPr>
          <w:rFonts w:ascii="Arial Narrow" w:hAnsi="Arial Narrow" w:cs="Times New Roman"/>
          <w:color w:val="000000"/>
          <w:sz w:val="22"/>
          <w:szCs w:val="22"/>
        </w:rPr>
        <w:t>drzewno</w:t>
      </w:r>
      <w:proofErr w:type="spellEnd"/>
      <w:r w:rsidRPr="00CE60E8">
        <w:rPr>
          <w:rFonts w:ascii="Arial Narrow" w:hAnsi="Arial Narrow" w:cs="Times New Roman"/>
          <w:color w:val="000000"/>
          <w:sz w:val="22"/>
          <w:szCs w:val="22"/>
        </w:rPr>
        <w:t>-meblarska jest branżą naturalną dla LGD ze względu na łatwy dostęp do surowców. Natomiast ze względu na naturalne uwarunkowani</w:t>
      </w:r>
      <w:r w:rsidR="00840ABB" w:rsidRPr="00CE60E8">
        <w:rPr>
          <w:rFonts w:ascii="Arial Narrow" w:hAnsi="Arial Narrow" w:cs="Times New Roman"/>
          <w:color w:val="000000"/>
          <w:sz w:val="22"/>
          <w:szCs w:val="22"/>
        </w:rPr>
        <w:t>a oraz wysoką</w:t>
      </w:r>
      <w:r w:rsidRPr="00CE60E8">
        <w:rPr>
          <w:rFonts w:ascii="Arial Narrow" w:hAnsi="Arial Narrow" w:cs="Times New Roman"/>
          <w:color w:val="000000"/>
          <w:sz w:val="22"/>
          <w:szCs w:val="22"/>
        </w:rPr>
        <w:t xml:space="preserve"> lesistość obszaru leśnictwo i rolnictwo były i będą nadal jednymi z ważniejszych branż gospodarki lokalnej. </w:t>
      </w:r>
      <w:r w:rsidRPr="00CE60E8">
        <w:rPr>
          <w:rFonts w:ascii="Arial Narrow" w:hAnsi="Arial Narrow" w:cs="Times New Roman"/>
          <w:sz w:val="22"/>
          <w:szCs w:val="22"/>
        </w:rPr>
        <w:t>Na terenie obszaru występuje również kilka większych przedsiębiorstw produkcyjnych i handlowych jak np.: „</w:t>
      </w:r>
      <w:proofErr w:type="spellStart"/>
      <w:r w:rsidRPr="00CE60E8">
        <w:rPr>
          <w:rStyle w:val="caps"/>
          <w:rFonts w:ascii="Arial Narrow" w:hAnsi="Arial Narrow" w:cs="Times New Roman"/>
          <w:sz w:val="22"/>
          <w:szCs w:val="22"/>
          <w:shd w:val="clear" w:color="auto" w:fill="FFFFFF"/>
        </w:rPr>
        <w:t>Ko</w:t>
      </w:r>
      <w:r w:rsidRPr="00CE60E8">
        <w:rPr>
          <w:rFonts w:ascii="Arial Narrow" w:hAnsi="Arial Narrow" w:cs="Times New Roman"/>
          <w:sz w:val="22"/>
          <w:szCs w:val="22"/>
          <w:shd w:val="clear" w:color="auto" w:fill="FFFFFF"/>
        </w:rPr>
        <w:t>ł</w:t>
      </w:r>
      <w:r w:rsidRPr="00CE60E8">
        <w:rPr>
          <w:rStyle w:val="caps"/>
          <w:rFonts w:ascii="Arial Narrow" w:hAnsi="Arial Narrow" w:cs="Times New Roman"/>
          <w:sz w:val="22"/>
          <w:szCs w:val="22"/>
          <w:shd w:val="clear" w:color="auto" w:fill="FFFFFF"/>
        </w:rPr>
        <w:t>aszewski</w:t>
      </w:r>
      <w:proofErr w:type="spellEnd"/>
      <w:r w:rsidRPr="00CE60E8">
        <w:rPr>
          <w:rStyle w:val="caps"/>
          <w:rFonts w:ascii="Arial Narrow" w:hAnsi="Arial Narrow" w:cs="Times New Roman"/>
          <w:sz w:val="22"/>
          <w:szCs w:val="22"/>
          <w:shd w:val="clear" w:color="auto" w:fill="FFFFFF"/>
        </w:rPr>
        <w:t xml:space="preserve">”, przedsiębiorstwo które </w:t>
      </w:r>
      <w:r w:rsidRPr="00CE60E8">
        <w:rPr>
          <w:rFonts w:ascii="Arial Narrow" w:hAnsi="Arial Narrow" w:cs="Times New Roman"/>
          <w:sz w:val="22"/>
          <w:szCs w:val="22"/>
          <w:shd w:val="clear" w:color="auto" w:fill="FFFFFF"/>
        </w:rPr>
        <w:t>ofe</w:t>
      </w:r>
      <w:r w:rsidRPr="00CE60E8">
        <w:rPr>
          <w:rFonts w:ascii="Arial Narrow" w:hAnsi="Arial Narrow" w:cs="Times New Roman"/>
          <w:sz w:val="22"/>
          <w:szCs w:val="22"/>
          <w:shd w:val="clear" w:color="auto" w:fill="FFFFFF"/>
        </w:rPr>
        <w:softHyphen/>
        <w:t>ruje sze</w:t>
      </w:r>
      <w:r w:rsidRPr="00CE60E8">
        <w:rPr>
          <w:rFonts w:ascii="Arial Narrow" w:hAnsi="Arial Narrow" w:cs="Times New Roman"/>
          <w:sz w:val="22"/>
          <w:szCs w:val="22"/>
          <w:shd w:val="clear" w:color="auto" w:fill="FFFFFF"/>
        </w:rPr>
        <w:softHyphen/>
        <w:t>ro</w:t>
      </w:r>
      <w:r w:rsidRPr="00CE60E8">
        <w:rPr>
          <w:rFonts w:ascii="Arial Narrow" w:hAnsi="Arial Narrow" w:cs="Times New Roman"/>
          <w:sz w:val="22"/>
          <w:szCs w:val="22"/>
          <w:shd w:val="clear" w:color="auto" w:fill="FFFFFF"/>
        </w:rPr>
        <w:softHyphen/>
        <w:t>kie spek</w:t>
      </w:r>
      <w:r w:rsidRPr="00CE60E8">
        <w:rPr>
          <w:rFonts w:ascii="Arial Narrow" w:hAnsi="Arial Narrow" w:cs="Times New Roman"/>
          <w:sz w:val="22"/>
          <w:szCs w:val="22"/>
          <w:shd w:val="clear" w:color="auto" w:fill="FFFFFF"/>
        </w:rPr>
        <w:softHyphen/>
        <w:t>trum czę</w:t>
      </w:r>
      <w:r w:rsidRPr="00CE60E8">
        <w:rPr>
          <w:rFonts w:ascii="Arial Narrow" w:hAnsi="Arial Narrow" w:cs="Times New Roman"/>
          <w:sz w:val="22"/>
          <w:szCs w:val="22"/>
          <w:shd w:val="clear" w:color="auto" w:fill="FFFFFF"/>
        </w:rPr>
        <w:softHyphen/>
        <w:t>ści zamien</w:t>
      </w:r>
      <w:r w:rsidRPr="00CE60E8">
        <w:rPr>
          <w:rFonts w:ascii="Arial Narrow" w:hAnsi="Arial Narrow" w:cs="Times New Roman"/>
          <w:sz w:val="22"/>
          <w:szCs w:val="22"/>
          <w:shd w:val="clear" w:color="auto" w:fill="FFFFFF"/>
        </w:rPr>
        <w:softHyphen/>
        <w:t>nych i maszyn rol</w:t>
      </w:r>
      <w:r w:rsidRPr="00CE60E8">
        <w:rPr>
          <w:rFonts w:ascii="Arial Narrow" w:hAnsi="Arial Narrow" w:cs="Times New Roman"/>
          <w:sz w:val="22"/>
          <w:szCs w:val="22"/>
          <w:shd w:val="clear" w:color="auto" w:fill="FFFFFF"/>
        </w:rPr>
        <w:softHyphen/>
        <w:t>ni</w:t>
      </w:r>
      <w:r w:rsidRPr="00CE60E8">
        <w:rPr>
          <w:rFonts w:ascii="Arial Narrow" w:hAnsi="Arial Narrow" w:cs="Times New Roman"/>
          <w:sz w:val="22"/>
          <w:szCs w:val="22"/>
          <w:shd w:val="clear" w:color="auto" w:fill="FFFFFF"/>
        </w:rPr>
        <w:softHyphen/>
        <w:t>czych takich jak: kosiarki, osprzęt do łado</w:t>
      </w:r>
      <w:r w:rsidRPr="00CE60E8">
        <w:rPr>
          <w:rFonts w:ascii="Arial Narrow" w:hAnsi="Arial Narrow" w:cs="Times New Roman"/>
          <w:sz w:val="22"/>
          <w:szCs w:val="22"/>
          <w:shd w:val="clear" w:color="auto" w:fill="FFFFFF"/>
        </w:rPr>
        <w:softHyphen/>
        <w:t>wa</w:t>
      </w:r>
      <w:r w:rsidRPr="00CE60E8">
        <w:rPr>
          <w:rFonts w:ascii="Arial Narrow" w:hAnsi="Arial Narrow" w:cs="Times New Roman"/>
          <w:sz w:val="22"/>
          <w:szCs w:val="22"/>
          <w:shd w:val="clear" w:color="auto" w:fill="FFFFFF"/>
        </w:rPr>
        <w:softHyphen/>
        <w:t>czy, beto</w:t>
      </w:r>
      <w:r w:rsidRPr="00CE60E8">
        <w:rPr>
          <w:rFonts w:ascii="Arial Narrow" w:hAnsi="Arial Narrow" w:cs="Times New Roman"/>
          <w:sz w:val="22"/>
          <w:szCs w:val="22"/>
          <w:shd w:val="clear" w:color="auto" w:fill="FFFFFF"/>
        </w:rPr>
        <w:softHyphen/>
        <w:t>niarki cią</w:t>
      </w:r>
      <w:r w:rsidRPr="00CE60E8">
        <w:rPr>
          <w:rFonts w:ascii="Arial Narrow" w:hAnsi="Arial Narrow" w:cs="Times New Roman"/>
          <w:sz w:val="22"/>
          <w:szCs w:val="22"/>
          <w:shd w:val="clear" w:color="auto" w:fill="FFFFFF"/>
        </w:rPr>
        <w:softHyphen/>
        <w:t>gni</w:t>
      </w:r>
      <w:r w:rsidRPr="00CE60E8">
        <w:rPr>
          <w:rFonts w:ascii="Arial Narrow" w:hAnsi="Arial Narrow" w:cs="Times New Roman"/>
          <w:sz w:val="22"/>
          <w:szCs w:val="22"/>
          <w:shd w:val="clear" w:color="auto" w:fill="FFFFFF"/>
        </w:rPr>
        <w:softHyphen/>
        <w:t xml:space="preserve">kowe, pługi. </w:t>
      </w:r>
      <w:proofErr w:type="spellStart"/>
      <w:r w:rsidRPr="00CE60E8">
        <w:rPr>
          <w:rFonts w:ascii="Arial Narrow" w:hAnsi="Arial Narrow" w:cs="Times New Roman"/>
          <w:sz w:val="22"/>
          <w:szCs w:val="22"/>
        </w:rPr>
        <w:t>Wireland</w:t>
      </w:r>
      <w:proofErr w:type="spellEnd"/>
      <w:r w:rsidR="00840ABB" w:rsidRPr="00CE60E8">
        <w:rPr>
          <w:rFonts w:ascii="Arial Narrow" w:hAnsi="Arial Narrow" w:cs="Times New Roman"/>
          <w:sz w:val="22"/>
          <w:szCs w:val="22"/>
        </w:rPr>
        <w:t xml:space="preserve"> </w:t>
      </w:r>
      <w:r w:rsidRPr="00CE60E8">
        <w:rPr>
          <w:rFonts w:ascii="Arial Narrow" w:hAnsi="Arial Narrow" w:cs="Times New Roman"/>
          <w:sz w:val="22"/>
          <w:szCs w:val="22"/>
        </w:rPr>
        <w:t>Sp</w:t>
      </w:r>
      <w:r w:rsidR="00840ABB" w:rsidRPr="00CE60E8">
        <w:rPr>
          <w:rFonts w:ascii="Arial Narrow" w:hAnsi="Arial Narrow" w:cs="Times New Roman"/>
          <w:sz w:val="22"/>
          <w:szCs w:val="22"/>
        </w:rPr>
        <w:t xml:space="preserve">. </w:t>
      </w:r>
      <w:r w:rsidRPr="00CE60E8">
        <w:rPr>
          <w:rFonts w:ascii="Arial Narrow" w:hAnsi="Arial Narrow" w:cs="Times New Roman"/>
          <w:sz w:val="22"/>
          <w:szCs w:val="22"/>
        </w:rPr>
        <w:t xml:space="preserve">z o.o. działająca m.in. w branży metalowej, </w:t>
      </w:r>
      <w:r w:rsidR="00840ABB" w:rsidRPr="00CE60E8">
        <w:rPr>
          <w:rFonts w:ascii="Arial Narrow" w:hAnsi="Arial Narrow" w:cs="Times New Roman"/>
          <w:sz w:val="22"/>
          <w:szCs w:val="22"/>
        </w:rPr>
        <w:t>wyposażeniem sklepów z szeroką</w:t>
      </w:r>
      <w:r w:rsidRPr="00CE60E8">
        <w:rPr>
          <w:rFonts w:ascii="Arial Narrow" w:hAnsi="Arial Narrow" w:cs="Times New Roman"/>
          <w:sz w:val="22"/>
          <w:szCs w:val="22"/>
        </w:rPr>
        <w:t xml:space="preserve"> </w:t>
      </w:r>
      <w:r w:rsidR="00840ABB" w:rsidRPr="00CE60E8">
        <w:rPr>
          <w:rFonts w:ascii="Arial Narrow" w:hAnsi="Arial Narrow" w:cs="Times New Roman"/>
          <w:sz w:val="22"/>
          <w:szCs w:val="22"/>
        </w:rPr>
        <w:t xml:space="preserve">ofertą </w:t>
      </w:r>
      <w:r w:rsidRPr="00CE60E8">
        <w:rPr>
          <w:rFonts w:ascii="Arial Narrow" w:hAnsi="Arial Narrow" w:cs="Times New Roman"/>
          <w:sz w:val="22"/>
          <w:szCs w:val="22"/>
        </w:rPr>
        <w:t>eksportową działają</w:t>
      </w:r>
      <w:r w:rsidR="00840ABB" w:rsidRPr="00CE60E8">
        <w:rPr>
          <w:rFonts w:ascii="Arial Narrow" w:hAnsi="Arial Narrow" w:cs="Times New Roman"/>
          <w:sz w:val="22"/>
          <w:szCs w:val="22"/>
        </w:rPr>
        <w:t>ca</w:t>
      </w:r>
      <w:r w:rsidRPr="00CE60E8">
        <w:rPr>
          <w:rFonts w:ascii="Arial Narrow" w:hAnsi="Arial Narrow" w:cs="Times New Roman"/>
          <w:sz w:val="22"/>
          <w:szCs w:val="22"/>
        </w:rPr>
        <w:t xml:space="preserve"> również na rynku </w:t>
      </w:r>
      <w:r w:rsidRPr="00CE60E8">
        <w:rPr>
          <w:rFonts w:ascii="Arial Narrow" w:hAnsi="Arial Narrow" w:cs="Times New Roman"/>
          <w:sz w:val="22"/>
          <w:szCs w:val="22"/>
          <w:shd w:val="clear" w:color="auto" w:fill="FFFFFF"/>
        </w:rPr>
        <w:t xml:space="preserve">angielskim, francuskim, </w:t>
      </w:r>
      <w:r w:rsidRPr="00CE60E8">
        <w:rPr>
          <w:rFonts w:ascii="Arial Narrow" w:hAnsi="Arial Narrow" w:cs="Times New Roman"/>
          <w:sz w:val="22"/>
          <w:szCs w:val="22"/>
        </w:rPr>
        <w:t>niemieckim, irlandzkim, węgierskim, duńskim i rosyjskim, Łąccy - Kołczygłowy Spółka z o.o. która jest firmą o wieloletniej tradycji w dziedzinie produkcji i handlu wyrobami przemysłu drzewnego na rynku krajowym i zagranicznym. Gospodarka obszaru LGD  oparta jest na własności prywatnej, przeważają zdecydowanie małe firmy. Działalność gospodarcza na obszarze LGD skoncentrowana jest wokół 2 miast Bytowa i Miastka</w:t>
      </w:r>
      <w:r w:rsidR="00840ABB" w:rsidRPr="00CE60E8">
        <w:rPr>
          <w:rFonts w:ascii="Arial Narrow" w:hAnsi="Arial Narrow" w:cs="Times New Roman"/>
          <w:sz w:val="22"/>
          <w:szCs w:val="22"/>
        </w:rPr>
        <w:t>.</w:t>
      </w:r>
      <w:r w:rsidRPr="00CE60E8">
        <w:rPr>
          <w:rFonts w:ascii="Arial Narrow" w:hAnsi="Arial Narrow" w:cs="Times New Roman"/>
          <w:sz w:val="22"/>
          <w:szCs w:val="22"/>
        </w:rPr>
        <w:t xml:space="preserve"> </w:t>
      </w:r>
    </w:p>
    <w:p w:rsidR="00C22F79" w:rsidRPr="00F17A25" w:rsidRDefault="00C22F79" w:rsidP="00C22F79">
      <w:pPr>
        <w:autoSpaceDE w:val="0"/>
        <w:autoSpaceDN w:val="0"/>
        <w:adjustRightInd w:val="0"/>
        <w:spacing w:after="0" w:line="240" w:lineRule="auto"/>
        <w:rPr>
          <w:rFonts w:ascii="Arial Narrow" w:hAnsi="Arial Narrow"/>
          <w:b/>
          <w:bCs/>
          <w:i/>
          <w:color w:val="000000"/>
          <w:sz w:val="10"/>
        </w:rPr>
      </w:pP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b/>
          <w:bCs/>
          <w:color w:val="000000"/>
        </w:rPr>
        <w:t xml:space="preserve">Branże kluczowe na obszarze LGD PDS.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 xml:space="preserve">Do branż kluczowych obszaru LGD zaliczamy sektor </w:t>
      </w:r>
      <w:proofErr w:type="spellStart"/>
      <w:r w:rsidRPr="00CE60E8">
        <w:rPr>
          <w:rFonts w:ascii="Arial Narrow" w:hAnsi="Arial Narrow"/>
        </w:rPr>
        <w:t>drzewno</w:t>
      </w:r>
      <w:proofErr w:type="spellEnd"/>
      <w:r w:rsidRPr="00CE60E8">
        <w:rPr>
          <w:rFonts w:ascii="Arial Narrow" w:hAnsi="Arial Narrow"/>
        </w:rPr>
        <w:t xml:space="preserve"> – meblarski, metalowy oraz narzędziowy i budowlany oraz  turystyczny. Szczegółowe informacje dotyczące stanu branży, perspektyw rozwojowych oraz działających podmiotów gospodarczych znajdują się w dostępnej literaturze</w:t>
      </w:r>
      <w:r w:rsidRPr="00CE60E8">
        <w:rPr>
          <w:rStyle w:val="Odwoanieprzypisudolnego"/>
          <w:rFonts w:ascii="Arial Narrow" w:hAnsi="Arial Narrow"/>
        </w:rPr>
        <w:footnoteReference w:id="1"/>
      </w:r>
      <w:r w:rsidRPr="00CE60E8">
        <w:rPr>
          <w:rFonts w:ascii="Arial Narrow" w:hAnsi="Arial Narrow"/>
          <w:vertAlign w:val="superscript"/>
        </w:rPr>
        <w:t>,</w:t>
      </w:r>
      <w:r w:rsidRPr="00CE60E8">
        <w:rPr>
          <w:rStyle w:val="Odwoanieprzypisudolnego"/>
          <w:rFonts w:ascii="Arial Narrow" w:hAnsi="Arial Narrow"/>
        </w:rPr>
        <w:footnoteReference w:id="2"/>
      </w:r>
      <w:r w:rsidRPr="00CE60E8">
        <w:rPr>
          <w:rFonts w:ascii="Arial Narrow" w:hAnsi="Arial Narrow"/>
          <w:vertAlign w:val="superscript"/>
        </w:rPr>
        <w:t>,</w:t>
      </w:r>
      <w:r w:rsidRPr="00CE60E8">
        <w:rPr>
          <w:rStyle w:val="Odwoanieprzypisudolnego"/>
          <w:rFonts w:ascii="Arial Narrow" w:hAnsi="Arial Narrow"/>
        </w:rPr>
        <w:footnoteReference w:id="3"/>
      </w:r>
      <w:r w:rsidRPr="00CE60E8">
        <w:rPr>
          <w:rFonts w:ascii="Arial Narrow" w:hAnsi="Arial Narrow"/>
          <w:vertAlign w:val="superscript"/>
        </w:rPr>
        <w:t>,</w:t>
      </w:r>
      <w:r w:rsidRPr="00CE60E8">
        <w:rPr>
          <w:rStyle w:val="Odwoanieprzypisudolnego"/>
          <w:rFonts w:ascii="Arial Narrow" w:hAnsi="Arial Narrow"/>
        </w:rPr>
        <w:footnoteReference w:id="4"/>
      </w:r>
      <w:r w:rsidRPr="00CE60E8">
        <w:rPr>
          <w:rFonts w:ascii="Arial Narrow" w:hAnsi="Arial Narrow"/>
        </w:rPr>
        <w:t xml:space="preserve">. W przedmiotowej diagnozie dla obszaru LGD PDS ograniczono się do wybranych elementów charakteryzujących m. in. główne problemy kluczowych branż obszaru LGD (patrz: tabela poniżej).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Do głównych problemów kluczowych branż obszaru LGD zaliczamy (dla kluczowych branż na obszarze):</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1.Małe możliwości promocyjne i marketingowe. </w:t>
      </w:r>
    </w:p>
    <w:p w:rsidR="00C22F79" w:rsidRPr="00CE60E8" w:rsidRDefault="00C22F79" w:rsidP="00C22F79">
      <w:pPr>
        <w:autoSpaceDE w:val="0"/>
        <w:autoSpaceDN w:val="0"/>
        <w:adjustRightInd w:val="0"/>
        <w:spacing w:after="0" w:line="240" w:lineRule="auto"/>
        <w:jc w:val="both"/>
        <w:rPr>
          <w:rFonts w:ascii="Arial Narrow" w:hAnsi="Arial Narrow"/>
          <w:bCs/>
          <w:iCs/>
          <w:color w:val="000000"/>
        </w:rPr>
      </w:pPr>
      <w:r w:rsidRPr="00CE60E8">
        <w:rPr>
          <w:rFonts w:ascii="Arial Narrow" w:hAnsi="Arial Narrow"/>
          <w:color w:val="000000"/>
        </w:rPr>
        <w:t>2.Mała liczba turystów odwiedzających subregion.</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3.Brak współpracy między przedsiębiorstwami a instytucjami otoczenia biznesu.</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4.Brak współpracy i konkurencja między przedsiębiorstwami (m.in. w wyniku brak</w:t>
      </w:r>
      <w:r w:rsidR="008248E0" w:rsidRPr="00CE60E8">
        <w:rPr>
          <w:rFonts w:ascii="Arial Narrow" w:hAnsi="Arial Narrow"/>
          <w:color w:val="000000"/>
        </w:rPr>
        <w:t>u</w:t>
      </w:r>
      <w:r w:rsidRPr="00CE60E8">
        <w:rPr>
          <w:rFonts w:ascii="Arial Narrow" w:hAnsi="Arial Narrow"/>
          <w:color w:val="000000"/>
        </w:rPr>
        <w:t xml:space="preserve"> współpracy z instytucjami otoczenia biznesu i instytucjami samorządowymi.</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5.Problemy ze znalezieniem pracowników (zwłaszcza problemy z edukacją w branży) -  np. branża </w:t>
      </w:r>
      <w:proofErr w:type="spellStart"/>
      <w:r w:rsidRPr="00CE60E8">
        <w:rPr>
          <w:rFonts w:ascii="Arial Narrow" w:hAnsi="Arial Narrow"/>
          <w:color w:val="000000"/>
        </w:rPr>
        <w:t>drzewno</w:t>
      </w:r>
      <w:proofErr w:type="spellEnd"/>
      <w:r w:rsidRPr="00CE60E8">
        <w:rPr>
          <w:rFonts w:ascii="Arial Narrow" w:hAnsi="Arial Narrow"/>
          <w:color w:val="000000"/>
        </w:rPr>
        <w:t>-meblarska, turystyczna.</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6.Brak lub ograniczone możliwości finansowe.</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7.Niski poziom organizacji i przepływu informacji. Brak silnej i rozpoznawalnej marki. Brak inwestycji, </w:t>
      </w:r>
      <w:r w:rsidRPr="00CE60E8">
        <w:rPr>
          <w:rFonts w:ascii="Arial Narrow" w:hAnsi="Arial Narrow"/>
        </w:rPr>
        <w:t>niska innowacyjność (</w:t>
      </w:r>
      <w:r w:rsidRPr="00CE60E8">
        <w:rPr>
          <w:rFonts w:ascii="Arial Narrow" w:hAnsi="Arial Narrow"/>
          <w:color w:val="000000"/>
        </w:rPr>
        <w:t xml:space="preserve">np. branża </w:t>
      </w:r>
      <w:proofErr w:type="spellStart"/>
      <w:r w:rsidRPr="00CE60E8">
        <w:rPr>
          <w:rFonts w:ascii="Arial Narrow" w:hAnsi="Arial Narrow"/>
          <w:color w:val="000000"/>
        </w:rPr>
        <w:t>drzewno</w:t>
      </w:r>
      <w:proofErr w:type="spellEnd"/>
      <w:r w:rsidRPr="00CE60E8">
        <w:rPr>
          <w:rFonts w:ascii="Arial Narrow" w:hAnsi="Arial Narrow"/>
          <w:color w:val="000000"/>
        </w:rPr>
        <w:t xml:space="preserve"> - meblarska).</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8.Niski stopień rozwoju gospodarki w powiecie,  wysokiej specjalizacji przedsiębi</w:t>
      </w:r>
      <w:r w:rsidRPr="00CE60E8">
        <w:rPr>
          <w:rFonts w:ascii="Arial Narrow" w:hAnsi="Arial Narrow"/>
        </w:rPr>
        <w:t>orstw. Niski poziom wykorzystania nowych technologii i innowacji.</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9.Niewielki udział w gospodarce obszaru.  Słaby stan infrastruktury turystycznej.</w:t>
      </w:r>
      <w:r w:rsidRPr="00CE60E8">
        <w:rPr>
          <w:rFonts w:ascii="Arial Narrow" w:hAnsi="Arial Narrow"/>
          <w:color w:val="FF0000"/>
        </w:rPr>
        <w:t xml:space="preserve"> </w:t>
      </w:r>
      <w:r w:rsidRPr="00CE60E8">
        <w:rPr>
          <w:rFonts w:ascii="Arial Narrow" w:hAnsi="Arial Narrow"/>
        </w:rPr>
        <w:t>Słabe  wsparcia ze strony samorządu (np. branża</w:t>
      </w:r>
      <w:r w:rsidRPr="00CE60E8">
        <w:rPr>
          <w:rFonts w:ascii="Arial Narrow" w:hAnsi="Arial Narrow"/>
          <w:bCs/>
          <w:iCs/>
        </w:rPr>
        <w:t xml:space="preserve"> turystyczna).</w:t>
      </w:r>
    </w:p>
    <w:p w:rsidR="00C22F79" w:rsidRPr="00F17A25" w:rsidRDefault="00C22F79" w:rsidP="00C22F79">
      <w:pPr>
        <w:autoSpaceDE w:val="0"/>
        <w:autoSpaceDN w:val="0"/>
        <w:adjustRightInd w:val="0"/>
        <w:spacing w:after="0" w:line="240" w:lineRule="auto"/>
        <w:rPr>
          <w:rFonts w:ascii="Arial Narrow" w:hAnsi="Arial Narrow"/>
          <w:sz w:val="8"/>
        </w:rPr>
      </w:pPr>
    </w:p>
    <w:p w:rsidR="00C22F79" w:rsidRPr="00CE60E8" w:rsidRDefault="00C22F79" w:rsidP="00C22F79">
      <w:pPr>
        <w:autoSpaceDE w:val="0"/>
        <w:autoSpaceDN w:val="0"/>
        <w:adjustRightInd w:val="0"/>
        <w:spacing w:after="0" w:line="240" w:lineRule="auto"/>
        <w:rPr>
          <w:rFonts w:ascii="Arial Narrow" w:hAnsi="Arial Narrow"/>
          <w:b/>
          <w:color w:val="000000"/>
        </w:rPr>
      </w:pPr>
      <w:r w:rsidRPr="00CE60E8">
        <w:rPr>
          <w:rFonts w:ascii="Arial Narrow" w:hAnsi="Arial Narrow"/>
          <w:b/>
          <w:bCs/>
          <w:iCs/>
          <w:color w:val="000000"/>
        </w:rPr>
        <w:t>Branża turystyczna</w:t>
      </w:r>
      <w:r w:rsidRPr="00CE60E8">
        <w:rPr>
          <w:rStyle w:val="Odwoanieprzypisudolnego"/>
          <w:rFonts w:ascii="Arial Narrow" w:hAnsi="Arial Narrow"/>
          <w:b/>
        </w:rPr>
        <w:footnoteReference w:id="5"/>
      </w:r>
      <w:r w:rsidRPr="00CE60E8">
        <w:rPr>
          <w:rFonts w:ascii="Arial Narrow" w:hAnsi="Arial Narrow"/>
          <w:b/>
          <w:bCs/>
          <w:iCs/>
          <w:color w:val="000000"/>
        </w:rPr>
        <w:t xml:space="preserve"> jako jeden z kluczowych sektorów lokalnej gospodarki.</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 xml:space="preserve">Z uwagi na walory przyrodnicze oraz kulturalne wśród branż kluczowych zidentyfikowano również turystykę. </w:t>
      </w:r>
      <w:r w:rsidRPr="00CE60E8">
        <w:rPr>
          <w:rFonts w:ascii="Arial Narrow" w:hAnsi="Arial Narrow"/>
        </w:rPr>
        <w:t>Zasadnicze zidentyfikowane problemy przekładają się na możliwości wykorzystania ogromnych walorów środowiskowo-kulturowych (czyli przewag komparatywnych) i przekształcenia ich na przewagi konkurencyjne</w:t>
      </w:r>
      <w:r w:rsidRPr="00CE60E8">
        <w:rPr>
          <w:rStyle w:val="Odwoanieprzypisudolnego"/>
          <w:rFonts w:ascii="Arial Narrow" w:hAnsi="Arial Narrow"/>
        </w:rPr>
        <w:footnoteReference w:id="6"/>
      </w:r>
      <w:r w:rsidRPr="00CE60E8">
        <w:rPr>
          <w:rFonts w:ascii="Arial Narrow" w:hAnsi="Arial Narrow"/>
          <w:vertAlign w:val="superscript"/>
        </w:rPr>
        <w:t>,</w:t>
      </w:r>
      <w:r w:rsidRPr="00CE60E8">
        <w:rPr>
          <w:rStyle w:val="Odwoanieprzypisudolnego"/>
          <w:rFonts w:ascii="Arial Narrow" w:hAnsi="Arial Narrow"/>
        </w:rPr>
        <w:footnoteReference w:id="7"/>
      </w:r>
      <w:r w:rsidRPr="00CE60E8">
        <w:rPr>
          <w:rFonts w:ascii="Arial Narrow" w:hAnsi="Arial Narrow"/>
          <w:vertAlign w:val="superscript"/>
        </w:rPr>
        <w:t>,</w:t>
      </w:r>
      <w:r w:rsidRPr="00CE60E8">
        <w:rPr>
          <w:rStyle w:val="Odwoanieprzypisudolnego"/>
          <w:rFonts w:ascii="Arial Narrow" w:hAnsi="Arial Narrow"/>
          <w:bCs/>
          <w:color w:val="000000"/>
        </w:rPr>
        <w:footnoteReference w:id="8"/>
      </w:r>
      <w:r w:rsidRPr="00CE60E8">
        <w:rPr>
          <w:rFonts w:ascii="Arial Narrow" w:hAnsi="Arial Narrow"/>
        </w:rPr>
        <w:t xml:space="preserve">. </w:t>
      </w:r>
      <w:r w:rsidRPr="00CE60E8">
        <w:rPr>
          <w:rFonts w:ascii="Arial Narrow" w:hAnsi="Arial Narrow"/>
          <w:i/>
        </w:rPr>
        <w:t>Rekomendacje:</w:t>
      </w:r>
      <w:r w:rsidRPr="00CE60E8">
        <w:rPr>
          <w:rFonts w:ascii="Arial Narrow" w:hAnsi="Arial Narrow"/>
        </w:rPr>
        <w:t xml:space="preserve"> Obszar LGD Partnerstwa </w:t>
      </w:r>
      <w:r w:rsidRPr="00CE60E8">
        <w:rPr>
          <w:rFonts w:ascii="Arial Narrow" w:hAnsi="Arial Narrow"/>
        </w:rPr>
        <w:lastRenderedPageBreak/>
        <w:t xml:space="preserve">Dorzecze Słupi  należy do obszarów o najwyższych wskaźnikach jakości i zróżnicowania krajobrazu w Polsce (!), jednakże brakuje siły napędowej i działań, które pozwoliłyby na zrównoważone wykorzystanie tego potencjału i stworzenie innowacyjnych, różnych form turystyki (aktywnej- rekreacyjno-sportowej, zdrowotno-rehabilitacyjnej w tym SPA, kulturowej, biznesowej etc.), przeznaczonej przede wszystkim dla osób przed 35 rokiem życia i po 50 roku życia („młoda” i „srebrna” gospodarka) z obszaru Trójmiasta, Słupska, osób spoza regionu oraz z Polski. </w:t>
      </w:r>
      <w:r w:rsidRPr="00CE60E8">
        <w:rPr>
          <w:rFonts w:ascii="Arial Narrow" w:hAnsi="Arial Narrow"/>
          <w:i/>
        </w:rPr>
        <w:t>Rekomendacje:</w:t>
      </w:r>
      <w:r w:rsidRPr="00CE60E8">
        <w:rPr>
          <w:rFonts w:ascii="Arial Narrow" w:hAnsi="Arial Narrow"/>
        </w:rPr>
        <w:t xml:space="preserve"> Kluczowymi warunkami do osiągnięcia sukcesu są: odpowiednia dostępność transportowa, innowacyjność w ofercie turystycznej oraz dostępność środków finansowych, dających możliwość inwestowania w infrastrukturę turystyczną, marketing oraz sieciowanie się z otoczeniem (biznesem okołoturystycznym).</w:t>
      </w:r>
    </w:p>
    <w:p w:rsidR="00C22F79" w:rsidRPr="00F17A25" w:rsidRDefault="00C22F79" w:rsidP="00C22F79">
      <w:pPr>
        <w:autoSpaceDE w:val="0"/>
        <w:autoSpaceDN w:val="0"/>
        <w:adjustRightInd w:val="0"/>
        <w:spacing w:after="0" w:line="240" w:lineRule="auto"/>
        <w:jc w:val="both"/>
        <w:rPr>
          <w:rFonts w:ascii="Arial Narrow" w:hAnsi="Arial Narrow"/>
          <w:color w:val="000000"/>
          <w:sz w:val="10"/>
        </w:rPr>
      </w:pPr>
    </w:p>
    <w:p w:rsidR="00C22F79" w:rsidRPr="00CE60E8" w:rsidRDefault="00C22F79" w:rsidP="00C22F79">
      <w:pPr>
        <w:pStyle w:val="Nagwek2"/>
        <w:spacing w:before="0" w:line="240" w:lineRule="auto"/>
        <w:rPr>
          <w:rFonts w:ascii="Arial Narrow" w:hAnsi="Arial Narrow" w:cs="Times New Roman"/>
          <w:sz w:val="22"/>
          <w:szCs w:val="22"/>
        </w:rPr>
      </w:pPr>
      <w:bookmarkStart w:id="13" w:name="_Toc438977001"/>
      <w:r w:rsidRPr="00CE60E8">
        <w:rPr>
          <w:rFonts w:ascii="Arial Narrow" w:hAnsi="Arial Narrow" w:cs="Times New Roman"/>
          <w:sz w:val="22"/>
          <w:szCs w:val="22"/>
        </w:rPr>
        <w:t>3.3. Opis rynku pracy</w:t>
      </w:r>
      <w:bookmarkEnd w:id="13"/>
      <w:r w:rsidRPr="00CE60E8">
        <w:rPr>
          <w:rFonts w:ascii="Arial Narrow" w:hAnsi="Arial Narrow" w:cs="Times New Roman"/>
          <w:sz w:val="22"/>
          <w:szCs w:val="22"/>
        </w:rPr>
        <w:t xml:space="preserve"> </w:t>
      </w:r>
    </w:p>
    <w:p w:rsidR="00C22F79" w:rsidRPr="00CE60E8" w:rsidRDefault="00C22F79" w:rsidP="00AC77A4">
      <w:pPr>
        <w:spacing w:after="0" w:line="240" w:lineRule="auto"/>
        <w:jc w:val="both"/>
        <w:rPr>
          <w:rFonts w:ascii="Arial Narrow" w:hAnsi="Arial Narrow"/>
        </w:rPr>
      </w:pPr>
      <w:r w:rsidRPr="00CE60E8">
        <w:rPr>
          <w:rFonts w:ascii="Arial Narrow" w:hAnsi="Arial Narrow"/>
        </w:rPr>
        <w:t>Ludność LGD w  2013 r. wynosiło 105 901 osób co stanowi 4,6% ludności ogółem w województwie oraz 13,2% ludności wiejskiej w województwie. W ogólnej liczbie ludności LGD mężczyźni to 50931 osób (4,7% mężczyzn ogółem w województwie i 13,1% mężczyzn na wsi pomorskiej). Kobiety w liczbie 52970 to 50% ludności ogółem w LGD 4,5% kobiet w województwie i 13,4% kobiet na wsi pomorskiej. Na 100 mężczyzn w województwie przypada 105 kobiet, na wsi pomorskiej 98 kobiet, w LGD proporcja ta jest wyrównana, ale w poszczególnych gminach waha się od 95 (gm. Tuchomie) do 104 i 102 w gminach miejsko-wiejskich Bytów i Miastko. Gęstość zaludnienia na 1 km</w:t>
      </w:r>
      <w:r w:rsidRPr="00CE60E8">
        <w:rPr>
          <w:rFonts w:ascii="Arial Narrow" w:hAnsi="Arial Narrow"/>
          <w:vertAlign w:val="superscript"/>
        </w:rPr>
        <w:t>2</w:t>
      </w:r>
      <w:r w:rsidRPr="00CE60E8">
        <w:rPr>
          <w:rFonts w:ascii="Arial Narrow" w:hAnsi="Arial Narrow"/>
        </w:rPr>
        <w:t xml:space="preserve"> wynosi średnio w województwie 125 osób a na obszarach wiejskich województwa – 47 osób. Liczba ludności na 1 km</w:t>
      </w:r>
      <w:r w:rsidRPr="00CE60E8">
        <w:rPr>
          <w:rFonts w:ascii="Arial Narrow" w:hAnsi="Arial Narrow"/>
          <w:vertAlign w:val="superscript"/>
        </w:rPr>
        <w:t>2</w:t>
      </w:r>
      <w:r w:rsidRPr="00CE60E8">
        <w:rPr>
          <w:rFonts w:ascii="Arial Narrow" w:hAnsi="Arial Narrow"/>
        </w:rPr>
        <w:t xml:space="preserve"> na obszarze LGD jest niższa niż średnia na obszarach wiejskich województwa i wynosi 36 osób – od 17 osób w gminie Trzebielino do 126 w gminie  miejsko - wiejskiej Bytów. Gminy należące do LGD wchodzą w skład podregionu słupskiego w tym powiatu bytowskiego (9 gmin) i powiatu słupskiego (4 gminy).</w:t>
      </w:r>
    </w:p>
    <w:p w:rsidR="00C22F79" w:rsidRPr="00F17A25" w:rsidRDefault="00C22F79" w:rsidP="00C22F79">
      <w:pPr>
        <w:spacing w:after="0" w:line="240" w:lineRule="auto"/>
        <w:jc w:val="both"/>
        <w:rPr>
          <w:rFonts w:ascii="Arial Narrow" w:hAnsi="Arial Narrow"/>
          <w:sz w:val="10"/>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Tabela. Ludność na obszarze LGD Partnerstwo Dorzecze Słupi  wg stanu na 2009 i 2013   (wg. stanu na 31.12)</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217"/>
        <w:gridCol w:w="1711"/>
        <w:gridCol w:w="1752"/>
      </w:tblGrid>
      <w:tr w:rsidR="00C22F79" w:rsidRPr="00CE60E8" w:rsidTr="001A483C">
        <w:tc>
          <w:tcPr>
            <w:tcW w:w="1949" w:type="dxa"/>
            <w:tcBorders>
              <w:top w:val="single" w:sz="4" w:space="0" w:color="auto"/>
              <w:bottom w:val="nil"/>
            </w:tcBorders>
          </w:tcPr>
          <w:p w:rsidR="00C22F79" w:rsidRPr="00CE60E8" w:rsidRDefault="00C22F79" w:rsidP="0081636B">
            <w:pPr>
              <w:spacing w:after="0" w:line="240" w:lineRule="auto"/>
              <w:rPr>
                <w:rFonts w:ascii="Arial Narrow" w:hAnsi="Arial Narrow"/>
              </w:rPr>
            </w:pPr>
          </w:p>
        </w:tc>
        <w:tc>
          <w:tcPr>
            <w:tcW w:w="1217" w:type="dxa"/>
            <w:vMerge w:val="restart"/>
            <w:tcBorders>
              <w:top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Ludność ogółem</w:t>
            </w:r>
          </w:p>
        </w:tc>
        <w:tc>
          <w:tcPr>
            <w:tcW w:w="1711" w:type="dxa"/>
            <w:vMerge w:val="restart"/>
            <w:tcBorders>
              <w:top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w tym kobiety</w:t>
            </w:r>
          </w:p>
        </w:tc>
        <w:tc>
          <w:tcPr>
            <w:tcW w:w="1752" w:type="dxa"/>
            <w:vMerge w:val="restart"/>
            <w:tcBorders>
              <w:top w:val="single" w:sz="4" w:space="0" w:color="auto"/>
            </w:tcBorders>
          </w:tcPr>
          <w:p w:rsidR="00C22F79" w:rsidRPr="00CE60E8" w:rsidRDefault="001A483C" w:rsidP="0081636B">
            <w:pPr>
              <w:spacing w:after="0" w:line="240" w:lineRule="auto"/>
              <w:jc w:val="center"/>
              <w:rPr>
                <w:rFonts w:ascii="Arial Narrow" w:hAnsi="Arial Narrow"/>
              </w:rPr>
            </w:pPr>
            <w:r>
              <w:rPr>
                <w:rFonts w:ascii="Arial Narrow" w:hAnsi="Arial Narrow"/>
                <w:bCs/>
                <w:noProof/>
              </w:rPr>
              <mc:AlternateContent>
                <mc:Choice Requires="wps">
                  <w:drawing>
                    <wp:anchor distT="0" distB="0" distL="114300" distR="114300" simplePos="0" relativeHeight="251748352" behindDoc="0" locked="0" layoutInCell="1" allowOverlap="1" wp14:anchorId="703A3C47" wp14:editId="05275600">
                      <wp:simplePos x="0" y="0"/>
                      <wp:positionH relativeFrom="column">
                        <wp:posOffset>1169685</wp:posOffset>
                      </wp:positionH>
                      <wp:positionV relativeFrom="paragraph">
                        <wp:posOffset>39872</wp:posOffset>
                      </wp:positionV>
                      <wp:extent cx="2083981" cy="1403498"/>
                      <wp:effectExtent l="0" t="0" r="12065" b="25400"/>
                      <wp:wrapNone/>
                      <wp:docPr id="1036" name="Pole tekstowe 1036"/>
                      <wp:cNvGraphicFramePr/>
                      <a:graphic xmlns:a="http://schemas.openxmlformats.org/drawingml/2006/main">
                        <a:graphicData uri="http://schemas.microsoft.com/office/word/2010/wordprocessingShape">
                          <wps:wsp>
                            <wps:cNvSpPr txBox="1"/>
                            <wps:spPr>
                              <a:xfrm>
                                <a:off x="0" y="0"/>
                                <a:ext cx="2083981" cy="1403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F16" w:rsidRPr="00B84952" w:rsidRDefault="00F71F16" w:rsidP="001A483C">
                                  <w:pPr>
                                    <w:spacing w:after="0" w:line="240" w:lineRule="auto"/>
                                    <w:rPr>
                                      <w:rFonts w:ascii="Arial Narrow" w:hAnsi="Arial Narrow"/>
                                      <w:i/>
                                      <w:sz w:val="20"/>
                                    </w:rPr>
                                  </w:pPr>
                                  <w:r w:rsidRPr="00B84952">
                                    <w:rPr>
                                      <w:rFonts w:ascii="Arial Narrow" w:hAnsi="Arial Narrow"/>
                                      <w:i/>
                                      <w:sz w:val="20"/>
                                    </w:rPr>
                                    <w:t>Źródła: Województwo Pomorskie - podregiony,  powiaty i gminy - 2014. Urząd Statystyczny w Gdańsku; Gdańsk, grudzień 2014; s. s. 344; Województwo Pomorskie - podregiony,  powiaty i gminy - 2010. Urząd Statystyczny w Gdańsku; Gdańsk, grudzień 2010; s. s. 264; Bank Danych Lokalnych GUS; obliczenia własne.</w:t>
                                  </w:r>
                                </w:p>
                                <w:p w:rsidR="00F71F16" w:rsidRDefault="00F71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1036" o:spid="_x0000_s1027" type="#_x0000_t202" style="position:absolute;left:0;text-align:left;margin-left:92.1pt;margin-top:3.15pt;width:164.1pt;height:11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" fillcolor="white [3201]" strokeweight=".5pt">
                      <v:textbox>
                        <w:txbxContent>
                          <w:p w:rsidR="00F71F16" w:rsidRPr="00B84952" w:rsidRDefault="00F71F16" w:rsidP="001A483C">
                            <w:pPr>
                              <w:spacing w:after="0" w:line="240" w:lineRule="auto"/>
                              <w:rPr>
                                <w:rFonts w:ascii="Arial Narrow" w:hAnsi="Arial Narrow"/>
                                <w:i/>
                                <w:sz w:val="20"/>
                              </w:rPr>
                            </w:pPr>
                            <w:r w:rsidRPr="00B84952">
                              <w:rPr>
                                <w:rFonts w:ascii="Arial Narrow" w:hAnsi="Arial Narrow"/>
                                <w:i/>
                                <w:sz w:val="20"/>
                              </w:rPr>
                              <w:t>Źródła: Województwo Pomorskie - podregiony,  powiaty i gminy - 2014. Urząd Statystyczny w Gdańsku; Gdańsk, grudzień 2014; s. s. 344; Województwo Pomorskie - podregiony,  powiaty i gminy - 2010. Urząd Statystyczny w Gdańsku; Gdańsk, grudzień 2010; s. s. 264; Bank Danych Lokalnych GUS; obliczenia własne.</w:t>
                            </w:r>
                          </w:p>
                          <w:p w:rsidR="00F71F16" w:rsidRDefault="00F71F16"/>
                        </w:txbxContent>
                      </v:textbox>
                    </v:shape>
                  </w:pict>
                </mc:Fallback>
              </mc:AlternateContent>
            </w:r>
            <w:r w:rsidR="00C22F79" w:rsidRPr="00CE60E8">
              <w:rPr>
                <w:rFonts w:ascii="Arial Narrow" w:hAnsi="Arial Narrow"/>
                <w:bCs/>
              </w:rPr>
              <w:t>Wskaźnik obciążenia demograficznego</w:t>
            </w:r>
            <w:r w:rsidR="00C22F79" w:rsidRPr="00CE60E8">
              <w:rPr>
                <w:rStyle w:val="Odwoanieprzypisudolnego"/>
                <w:rFonts w:ascii="Arial Narrow" w:hAnsi="Arial Narrow"/>
                <w:bCs/>
              </w:rPr>
              <w:footnoteReference w:id="9"/>
            </w:r>
          </w:p>
        </w:tc>
      </w:tr>
      <w:tr w:rsidR="00C22F79" w:rsidRPr="00CE60E8" w:rsidTr="001A483C">
        <w:tc>
          <w:tcPr>
            <w:tcW w:w="1949" w:type="dxa"/>
            <w:tcBorders>
              <w:top w:val="nil"/>
            </w:tcBorders>
          </w:tcPr>
          <w:p w:rsidR="00C22F79" w:rsidRPr="00CE60E8" w:rsidRDefault="00C22F79" w:rsidP="0081636B">
            <w:pPr>
              <w:spacing w:after="0" w:line="240" w:lineRule="auto"/>
              <w:rPr>
                <w:rFonts w:ascii="Arial Narrow" w:hAnsi="Arial Narrow"/>
              </w:rPr>
            </w:pPr>
            <w:r w:rsidRPr="00CE60E8">
              <w:rPr>
                <w:rFonts w:ascii="Arial Narrow" w:eastAsia="Times New Roman" w:hAnsi="Arial Narrow"/>
              </w:rPr>
              <w:t>Wyszczególnienie</w:t>
            </w:r>
          </w:p>
        </w:tc>
        <w:tc>
          <w:tcPr>
            <w:tcW w:w="1217" w:type="dxa"/>
            <w:vMerge/>
          </w:tcPr>
          <w:p w:rsidR="00C22F79" w:rsidRPr="00CE60E8" w:rsidRDefault="00C22F79" w:rsidP="0081636B">
            <w:pPr>
              <w:spacing w:after="0" w:line="240" w:lineRule="auto"/>
              <w:jc w:val="center"/>
              <w:rPr>
                <w:rFonts w:ascii="Arial Narrow" w:hAnsi="Arial Narrow"/>
              </w:rPr>
            </w:pPr>
          </w:p>
        </w:tc>
        <w:tc>
          <w:tcPr>
            <w:tcW w:w="1711" w:type="dxa"/>
            <w:vMerge/>
          </w:tcPr>
          <w:p w:rsidR="00C22F79" w:rsidRPr="00CE60E8" w:rsidRDefault="00C22F79" w:rsidP="0081636B">
            <w:pPr>
              <w:spacing w:after="0" w:line="240" w:lineRule="auto"/>
              <w:jc w:val="center"/>
              <w:rPr>
                <w:rFonts w:ascii="Arial Narrow" w:hAnsi="Arial Narrow"/>
              </w:rPr>
            </w:pPr>
          </w:p>
        </w:tc>
        <w:tc>
          <w:tcPr>
            <w:tcW w:w="1752" w:type="dxa"/>
            <w:vMerge/>
          </w:tcPr>
          <w:p w:rsidR="00C22F79" w:rsidRPr="00CE60E8" w:rsidRDefault="00C22F79" w:rsidP="0081636B">
            <w:pPr>
              <w:spacing w:after="0" w:line="240" w:lineRule="auto"/>
              <w:jc w:val="center"/>
              <w:rPr>
                <w:rFonts w:ascii="Arial Narrow" w:hAnsi="Arial Narrow"/>
              </w:rPr>
            </w:pPr>
          </w:p>
        </w:tc>
      </w:tr>
      <w:tr w:rsidR="00C22F79" w:rsidRPr="00CE60E8" w:rsidTr="001A483C">
        <w:tc>
          <w:tcPr>
            <w:tcW w:w="6629" w:type="dxa"/>
            <w:gridSpan w:val="4"/>
          </w:tcPr>
          <w:p w:rsidR="00C22F79" w:rsidRPr="00CE60E8" w:rsidRDefault="00C22F79" w:rsidP="0081636B">
            <w:pPr>
              <w:spacing w:after="0" w:line="240" w:lineRule="auto"/>
              <w:rPr>
                <w:rFonts w:ascii="Arial Narrow" w:hAnsi="Arial Narrow"/>
              </w:rPr>
            </w:pPr>
            <w:r w:rsidRPr="00CE60E8">
              <w:rPr>
                <w:rFonts w:ascii="Arial Narrow" w:hAnsi="Arial Narrow"/>
              </w:rPr>
              <w:t>2009 rok</w:t>
            </w:r>
          </w:p>
        </w:tc>
      </w:tr>
      <w:tr w:rsidR="00C22F79" w:rsidRPr="00CE60E8" w:rsidTr="001A483C">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 xml:space="preserve">Woj.  pomorskie </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2230099</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1146960 (51%)</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55</w:t>
            </w:r>
          </w:p>
        </w:tc>
      </w:tr>
      <w:tr w:rsidR="00C22F79" w:rsidRPr="00CE60E8" w:rsidTr="001A483C">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R-m gminy LGD</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103689</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52004 (50%)</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54</w:t>
            </w:r>
          </w:p>
        </w:tc>
      </w:tr>
      <w:tr w:rsidR="00C22F79" w:rsidRPr="00CE60E8" w:rsidTr="001A483C">
        <w:tc>
          <w:tcPr>
            <w:tcW w:w="6629" w:type="dxa"/>
            <w:gridSpan w:val="4"/>
          </w:tcPr>
          <w:p w:rsidR="00C22F79" w:rsidRPr="00CE60E8" w:rsidRDefault="00C22F79" w:rsidP="0081636B">
            <w:pPr>
              <w:spacing w:after="0" w:line="240" w:lineRule="auto"/>
              <w:rPr>
                <w:rFonts w:ascii="Arial Narrow" w:hAnsi="Arial Narrow"/>
              </w:rPr>
            </w:pPr>
            <w:r w:rsidRPr="00CE60E8">
              <w:rPr>
                <w:rFonts w:ascii="Arial Narrow" w:hAnsi="Arial Narrow"/>
              </w:rPr>
              <w:t>2013 rok</w:t>
            </w:r>
          </w:p>
        </w:tc>
      </w:tr>
      <w:tr w:rsidR="00C22F79" w:rsidRPr="00CE60E8" w:rsidTr="001A483C">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Woj. pomorskie</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2295811</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1176421 (51%)</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58</w:t>
            </w:r>
          </w:p>
        </w:tc>
      </w:tr>
      <w:tr w:rsidR="00C22F79" w:rsidRPr="00CE60E8" w:rsidTr="001A483C">
        <w:trPr>
          <w:trHeight w:val="95"/>
        </w:trPr>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R-m LGD</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105901</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52970 (50%)</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55,1</w:t>
            </w:r>
          </w:p>
        </w:tc>
      </w:tr>
    </w:tbl>
    <w:p w:rsidR="00C22F79" w:rsidRPr="00F17A25" w:rsidRDefault="00C22F79" w:rsidP="00C22F79">
      <w:pPr>
        <w:spacing w:after="0" w:line="240" w:lineRule="auto"/>
        <w:ind w:firstLine="708"/>
        <w:rPr>
          <w:rFonts w:ascii="Arial Narrow" w:hAnsi="Arial Narrow"/>
          <w:sz w:val="12"/>
        </w:rPr>
      </w:pPr>
    </w:p>
    <w:p w:rsidR="00C22F79" w:rsidRPr="00CE60E8" w:rsidRDefault="00C22F79" w:rsidP="00AC77A4">
      <w:pPr>
        <w:spacing w:after="0" w:line="240" w:lineRule="auto"/>
        <w:jc w:val="both"/>
        <w:rPr>
          <w:rFonts w:ascii="Arial Narrow" w:hAnsi="Arial Narrow"/>
        </w:rPr>
      </w:pPr>
      <w:r w:rsidRPr="00CE60E8">
        <w:rPr>
          <w:rFonts w:ascii="Arial Narrow" w:hAnsi="Arial Narrow"/>
        </w:rPr>
        <w:t>Ludność w wieku przedprodukcyjnym zarówno w roku 2009 jak i 2013 była w LGD wyższa niż średnia w województwie i wynosiła rok 2009 - 23% (woj. 20%) r. 2013 - 22% (w województwie  20%). Ludność w wieku produkcyjnym to 65% oraz 63% ludnoś</w:t>
      </w:r>
      <w:r w:rsidR="008248E0" w:rsidRPr="00CE60E8">
        <w:rPr>
          <w:rFonts w:ascii="Arial Narrow" w:hAnsi="Arial Narrow"/>
        </w:rPr>
        <w:t>ci</w:t>
      </w:r>
      <w:r w:rsidRPr="00CE60E8">
        <w:rPr>
          <w:rFonts w:ascii="Arial Narrow" w:hAnsi="Arial Narrow"/>
        </w:rPr>
        <w:t xml:space="preserve"> ogółem w województwie. W LGD ta grupa wiekowa w latach 2009 i </w:t>
      </w:r>
      <w:r w:rsidR="008248E0" w:rsidRPr="00CE60E8">
        <w:rPr>
          <w:rFonts w:ascii="Arial Narrow" w:hAnsi="Arial Narrow"/>
        </w:rPr>
        <w:t>2</w:t>
      </w:r>
      <w:r w:rsidRPr="00CE60E8">
        <w:rPr>
          <w:rFonts w:ascii="Arial Narrow" w:hAnsi="Arial Narrow"/>
        </w:rPr>
        <w:t>013 stanowi</w:t>
      </w:r>
      <w:r w:rsidR="008248E0" w:rsidRPr="00CE60E8">
        <w:rPr>
          <w:rFonts w:ascii="Arial Narrow" w:hAnsi="Arial Narrow"/>
        </w:rPr>
        <w:t>ła</w:t>
      </w:r>
      <w:r w:rsidRPr="00CE60E8">
        <w:rPr>
          <w:rFonts w:ascii="Arial Narrow" w:hAnsi="Arial Narrow"/>
        </w:rPr>
        <w:t xml:space="preserve"> 65 i 64%. Ludność w wieku poprodukcyjnym w latach 2009 - 2013 to 15% i 17% ludności ogółem w województwie. Grupa ta w grupie ludności w wieku poprodukcyjnym LGD PDS stanowiła 12</w:t>
      </w:r>
      <w:r w:rsidR="008248E0" w:rsidRPr="00CE60E8">
        <w:rPr>
          <w:rFonts w:ascii="Arial Narrow" w:hAnsi="Arial Narrow"/>
        </w:rPr>
        <w:t>%</w:t>
      </w:r>
      <w:r w:rsidRPr="00CE60E8">
        <w:rPr>
          <w:rFonts w:ascii="Arial Narrow" w:hAnsi="Arial Narrow"/>
        </w:rPr>
        <w:t xml:space="preserve"> i 14%. Odsetek ludności w wieku poprodukcyjnym w 2013 r. zwiększył się we wszystkich badanych grupach w porównaniu do 2009 r. Odsetek ludności w wieku nieprodukcyjnym na 100 osób w wieku produkcyjnym zwiększył się we wszystkich badanych grupach i wynosił w latach 2009 i 2013 odpowiednio 55</w:t>
      </w:r>
      <w:r w:rsidR="008248E0" w:rsidRPr="00CE60E8">
        <w:rPr>
          <w:rFonts w:ascii="Arial Narrow" w:hAnsi="Arial Narrow"/>
        </w:rPr>
        <w:t>%</w:t>
      </w:r>
      <w:r w:rsidRPr="00CE60E8">
        <w:rPr>
          <w:rFonts w:ascii="Arial Narrow" w:hAnsi="Arial Narrow"/>
        </w:rPr>
        <w:t xml:space="preserve"> i 58% a w LGD PDS 54</w:t>
      </w:r>
      <w:r w:rsidR="008248E0" w:rsidRPr="00CE60E8">
        <w:rPr>
          <w:rFonts w:ascii="Arial Narrow" w:hAnsi="Arial Narrow"/>
        </w:rPr>
        <w:t>%</w:t>
      </w:r>
      <w:r w:rsidRPr="00CE60E8">
        <w:rPr>
          <w:rFonts w:ascii="Arial Narrow" w:hAnsi="Arial Narrow"/>
        </w:rPr>
        <w:t xml:space="preserve"> i 55% (kraj 58%). </w:t>
      </w:r>
      <w:r w:rsidRPr="00CE60E8">
        <w:rPr>
          <w:rFonts w:ascii="Arial Narrow" w:hAnsi="Arial Narrow"/>
          <w:bCs/>
        </w:rPr>
        <w:t xml:space="preserve">Wskaźnik obciążenia demograficznego </w:t>
      </w:r>
      <w:r w:rsidRPr="00CE60E8">
        <w:rPr>
          <w:rFonts w:ascii="Arial Narrow" w:hAnsi="Arial Narrow"/>
        </w:rPr>
        <w:t>wyrażony jest jako stosunek liczby osób w wieku, gdy są one nieaktywne lub bierne zawodowo, czyli w wieku nieprodukcyjnym</w:t>
      </w:r>
      <w:r w:rsidRPr="00CE60E8">
        <w:rPr>
          <w:rStyle w:val="Odwoanieprzypisudolnego"/>
          <w:rFonts w:ascii="Arial Narrow" w:hAnsi="Arial Narrow"/>
        </w:rPr>
        <w:footnoteReference w:id="10"/>
      </w:r>
      <w:r w:rsidRPr="00CE60E8">
        <w:rPr>
          <w:rFonts w:ascii="Arial Narrow" w:hAnsi="Arial Narrow"/>
        </w:rPr>
        <w:t xml:space="preserve"> do liczby osób będących w wieku produkcyjnym</w:t>
      </w:r>
      <w:r w:rsidRPr="00CE60E8">
        <w:rPr>
          <w:rStyle w:val="Odwoanieprzypisudolnego"/>
          <w:rFonts w:ascii="Arial Narrow" w:hAnsi="Arial Narrow"/>
        </w:rPr>
        <w:footnoteReference w:id="11"/>
      </w:r>
      <w:r w:rsidRPr="00CE60E8">
        <w:rPr>
          <w:rFonts w:ascii="Arial Narrow" w:hAnsi="Arial Narrow"/>
        </w:rPr>
        <w:t xml:space="preserve">. Analizując w/w wskaźnik stwierdzić można, iż sytuacja na obszarze LGD kształtuje się korzystniej od sytuacji krajowej i wojewódzkiej - w roku 2013 na 100 osób w wieku produkcyjnych przypadało na terenie obszaru LGD 55 </w:t>
      </w:r>
      <w:r w:rsidR="008248E0" w:rsidRPr="00CE60E8">
        <w:rPr>
          <w:rFonts w:ascii="Arial Narrow" w:hAnsi="Arial Narrow"/>
        </w:rPr>
        <w:t xml:space="preserve">osób </w:t>
      </w:r>
      <w:r w:rsidRPr="00CE60E8">
        <w:rPr>
          <w:rFonts w:ascii="Arial Narrow" w:hAnsi="Arial Narrow"/>
        </w:rPr>
        <w:t xml:space="preserve">w wieku nieprodukcyjnym (58 </w:t>
      </w:r>
      <w:r w:rsidR="008248E0" w:rsidRPr="00CE60E8">
        <w:rPr>
          <w:rFonts w:ascii="Arial Narrow" w:hAnsi="Arial Narrow"/>
        </w:rPr>
        <w:t xml:space="preserve">osób </w:t>
      </w:r>
      <w:r w:rsidRPr="00CE60E8">
        <w:rPr>
          <w:rFonts w:ascii="Arial Narrow" w:hAnsi="Arial Narrow"/>
        </w:rPr>
        <w:t>w województwie pomorskim, 58 osób w kraju).</w:t>
      </w:r>
      <w:r w:rsidRPr="00CE60E8">
        <w:rPr>
          <w:rFonts w:ascii="Arial Narrow" w:hAnsi="Arial Narrow"/>
          <w:b/>
        </w:rPr>
        <w:t xml:space="preserve"> </w:t>
      </w:r>
      <w:r w:rsidRPr="00CE60E8">
        <w:rPr>
          <w:rFonts w:ascii="Arial Narrow" w:hAnsi="Arial Narrow"/>
          <w:i/>
        </w:rPr>
        <w:t>Rekomendacja:</w:t>
      </w:r>
      <w:r w:rsidRPr="00CE60E8">
        <w:rPr>
          <w:rFonts w:ascii="Arial Narrow" w:hAnsi="Arial Narrow"/>
          <w:b/>
        </w:rPr>
        <w:t xml:space="preserve"> </w:t>
      </w:r>
      <w:r w:rsidRPr="00CE60E8">
        <w:rPr>
          <w:rFonts w:ascii="Arial Narrow" w:hAnsi="Arial Narrow"/>
        </w:rPr>
        <w:t>Należy jednak podkreślić, iż obszar LGD w obecnym kształcie od roku 2010 wpisuje się w rosnący trend liczby mieszkańców w wieku nieprodukcyjnym przypadającej na 100 osób w wieku produkcyjnym, co spowodowane jest głównie zjawiskiem starzenia się społeczeństwa.</w:t>
      </w:r>
    </w:p>
    <w:p w:rsidR="00C22F79" w:rsidRPr="00F17A25" w:rsidRDefault="00C22F79" w:rsidP="00C22F79">
      <w:pPr>
        <w:spacing w:after="0" w:line="240" w:lineRule="auto"/>
        <w:rPr>
          <w:rFonts w:ascii="Arial Narrow" w:hAnsi="Arial Narrow"/>
          <w:sz w:val="12"/>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Tabela. Ludność w wieku przedprodukcyjnym,  produkcyjnym i nieprodukcyjnym na obszarze LGD Partnerstwo Dorzecze Słupi wg stanu na 2009 i 2013   (wg. stanu na 31.12)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996"/>
        <w:gridCol w:w="1552"/>
        <w:gridCol w:w="993"/>
        <w:gridCol w:w="1701"/>
        <w:gridCol w:w="992"/>
        <w:gridCol w:w="1984"/>
      </w:tblGrid>
      <w:tr w:rsidR="00C22F79" w:rsidRPr="00CE60E8" w:rsidTr="00AC77A4">
        <w:tc>
          <w:tcPr>
            <w:tcW w:w="2096" w:type="dxa"/>
            <w:tcBorders>
              <w:bottom w:val="nil"/>
            </w:tcBorders>
          </w:tcPr>
          <w:p w:rsidR="00C22F79" w:rsidRPr="00CE60E8" w:rsidRDefault="00C22F79" w:rsidP="0081636B">
            <w:pPr>
              <w:spacing w:after="0" w:line="240" w:lineRule="auto"/>
              <w:rPr>
                <w:rFonts w:ascii="Arial Narrow" w:hAnsi="Arial Narrow"/>
              </w:rPr>
            </w:pPr>
          </w:p>
        </w:tc>
        <w:tc>
          <w:tcPr>
            <w:tcW w:w="8218" w:type="dxa"/>
            <w:gridSpan w:val="6"/>
          </w:tcPr>
          <w:p w:rsidR="00C22F79" w:rsidRPr="00CE60E8" w:rsidRDefault="00C22F79" w:rsidP="0081636B">
            <w:pPr>
              <w:spacing w:after="0" w:line="240" w:lineRule="auto"/>
              <w:jc w:val="center"/>
              <w:rPr>
                <w:rFonts w:ascii="Arial Narrow" w:hAnsi="Arial Narrow"/>
              </w:rPr>
            </w:pPr>
            <w:r w:rsidRPr="00CE60E8">
              <w:rPr>
                <w:rFonts w:ascii="Arial Narrow" w:hAnsi="Arial Narrow"/>
              </w:rPr>
              <w:t>Ludność w wieku</w:t>
            </w:r>
          </w:p>
        </w:tc>
      </w:tr>
      <w:tr w:rsidR="00C22F79" w:rsidRPr="00CE60E8" w:rsidTr="00AC77A4">
        <w:tc>
          <w:tcPr>
            <w:tcW w:w="2096" w:type="dxa"/>
            <w:tcBorders>
              <w:top w:val="nil"/>
              <w:bottom w:val="nil"/>
            </w:tcBorders>
          </w:tcPr>
          <w:p w:rsidR="00C22F79" w:rsidRPr="00CE60E8" w:rsidRDefault="00C22F79" w:rsidP="0081636B">
            <w:pPr>
              <w:spacing w:after="0" w:line="240" w:lineRule="auto"/>
              <w:rPr>
                <w:rFonts w:ascii="Arial Narrow" w:hAnsi="Arial Narrow"/>
              </w:rPr>
            </w:pPr>
          </w:p>
        </w:tc>
        <w:tc>
          <w:tcPr>
            <w:tcW w:w="2548" w:type="dxa"/>
            <w:gridSpan w:val="2"/>
          </w:tcPr>
          <w:p w:rsidR="00C22F79" w:rsidRPr="00CE60E8" w:rsidRDefault="00C22F79" w:rsidP="0081636B">
            <w:pPr>
              <w:spacing w:after="0" w:line="240" w:lineRule="auto"/>
              <w:jc w:val="center"/>
              <w:rPr>
                <w:rFonts w:ascii="Arial Narrow" w:hAnsi="Arial Narrow"/>
              </w:rPr>
            </w:pPr>
            <w:r w:rsidRPr="00CE60E8">
              <w:rPr>
                <w:rFonts w:ascii="Arial Narrow" w:hAnsi="Arial Narrow"/>
              </w:rPr>
              <w:t>przedprodukcyjnym</w:t>
            </w:r>
          </w:p>
        </w:tc>
        <w:tc>
          <w:tcPr>
            <w:tcW w:w="2694" w:type="dxa"/>
            <w:gridSpan w:val="2"/>
          </w:tcPr>
          <w:p w:rsidR="00C22F79" w:rsidRPr="00CE60E8" w:rsidRDefault="001A4CC0" w:rsidP="0081636B">
            <w:pPr>
              <w:spacing w:after="0" w:line="240" w:lineRule="auto"/>
              <w:jc w:val="center"/>
              <w:rPr>
                <w:rFonts w:ascii="Arial Narrow" w:hAnsi="Arial Narrow"/>
              </w:rPr>
            </w:pPr>
            <w:r w:rsidRPr="00CE60E8">
              <w:rPr>
                <w:rFonts w:ascii="Arial Narrow" w:hAnsi="Arial Narrow"/>
              </w:rPr>
              <w:t>p</w:t>
            </w:r>
            <w:r w:rsidR="00C22F79" w:rsidRPr="00CE60E8">
              <w:rPr>
                <w:rFonts w:ascii="Arial Narrow" w:hAnsi="Arial Narrow"/>
              </w:rPr>
              <w:t>rodukcyjnym</w:t>
            </w:r>
          </w:p>
        </w:tc>
        <w:tc>
          <w:tcPr>
            <w:tcW w:w="2976" w:type="dxa"/>
            <w:gridSpan w:val="2"/>
          </w:tcPr>
          <w:p w:rsidR="00C22F79" w:rsidRPr="00CE60E8" w:rsidRDefault="00135570" w:rsidP="0081636B">
            <w:pPr>
              <w:spacing w:after="0" w:line="240" w:lineRule="auto"/>
              <w:jc w:val="center"/>
              <w:rPr>
                <w:rFonts w:ascii="Arial Narrow" w:hAnsi="Arial Narrow"/>
              </w:rPr>
            </w:pPr>
            <w:r w:rsidRPr="00CE60E8">
              <w:rPr>
                <w:rFonts w:ascii="Arial Narrow" w:hAnsi="Arial Narrow"/>
              </w:rPr>
              <w:t>P</w:t>
            </w:r>
            <w:r w:rsidR="00C22F79" w:rsidRPr="00CE60E8">
              <w:rPr>
                <w:rFonts w:ascii="Arial Narrow" w:hAnsi="Arial Narrow"/>
              </w:rPr>
              <w:t>oprodukcyjnym</w:t>
            </w:r>
          </w:p>
        </w:tc>
      </w:tr>
      <w:tr w:rsidR="00C22F79" w:rsidRPr="00CE60E8" w:rsidTr="00AC77A4">
        <w:tc>
          <w:tcPr>
            <w:tcW w:w="2096" w:type="dxa"/>
            <w:tcBorders>
              <w:top w:val="nil"/>
            </w:tcBorders>
          </w:tcPr>
          <w:p w:rsidR="00C22F79" w:rsidRPr="00CE60E8" w:rsidRDefault="00C22F79" w:rsidP="0081636B">
            <w:pPr>
              <w:spacing w:after="0" w:line="240" w:lineRule="auto"/>
              <w:rPr>
                <w:rFonts w:ascii="Arial Narrow" w:hAnsi="Arial Narrow"/>
              </w:rPr>
            </w:pPr>
            <w:r w:rsidRPr="00CE60E8">
              <w:rPr>
                <w:rFonts w:ascii="Arial Narrow" w:eastAsia="Times New Roman" w:hAnsi="Arial Narrow"/>
              </w:rPr>
              <w:t>Wyszczególnienie</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razem</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 tym kobiety</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razem</w:t>
            </w:r>
          </w:p>
        </w:tc>
        <w:tc>
          <w:tcPr>
            <w:tcW w:w="1701" w:type="dxa"/>
          </w:tcPr>
          <w:p w:rsidR="00C22F79" w:rsidRPr="00CE60E8" w:rsidRDefault="00C22F79" w:rsidP="00AC77A4">
            <w:pPr>
              <w:spacing w:after="0" w:line="240" w:lineRule="auto"/>
              <w:jc w:val="center"/>
              <w:rPr>
                <w:rFonts w:ascii="Arial Narrow" w:hAnsi="Arial Narrow"/>
              </w:rPr>
            </w:pPr>
            <w:r w:rsidRPr="00CE60E8">
              <w:rPr>
                <w:rFonts w:ascii="Arial Narrow" w:hAnsi="Arial Narrow"/>
              </w:rPr>
              <w:t xml:space="preserve">w tym </w:t>
            </w:r>
            <w:r w:rsidR="00AC77A4" w:rsidRPr="00CE60E8">
              <w:rPr>
                <w:rFonts w:ascii="Arial Narrow" w:hAnsi="Arial Narrow"/>
              </w:rPr>
              <w:t>ko</w:t>
            </w:r>
            <w:r w:rsidRPr="00CE60E8">
              <w:rPr>
                <w:rFonts w:ascii="Arial Narrow" w:hAnsi="Arial Narrow"/>
              </w:rPr>
              <w:t>biety</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razem</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 tym kobiety</w:t>
            </w:r>
          </w:p>
        </w:tc>
      </w:tr>
      <w:tr w:rsidR="00C22F79" w:rsidRPr="00CE60E8" w:rsidTr="00AC77A4">
        <w:tc>
          <w:tcPr>
            <w:tcW w:w="10314" w:type="dxa"/>
            <w:gridSpan w:val="7"/>
          </w:tcPr>
          <w:p w:rsidR="00C22F79" w:rsidRPr="00CE60E8" w:rsidRDefault="00C22F79" w:rsidP="0081636B">
            <w:pPr>
              <w:spacing w:after="0" w:line="240" w:lineRule="auto"/>
              <w:rPr>
                <w:rFonts w:ascii="Arial Narrow" w:hAnsi="Arial Narrow"/>
                <w:b/>
              </w:rPr>
            </w:pPr>
            <w:r w:rsidRPr="00CE60E8">
              <w:rPr>
                <w:rFonts w:ascii="Arial Narrow" w:hAnsi="Arial Narrow"/>
                <w:b/>
              </w:rPr>
              <w:t>2009 rok</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 xml:space="preserve">Woj.  pomorskie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452881</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220036</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1439523</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695041</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337695</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231899</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lastRenderedPageBreak/>
              <w:t xml:space="preserve">% ogółem woj.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65</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R-m gminy LGD</w:t>
            </w:r>
          </w:p>
        </w:tc>
        <w:tc>
          <w:tcPr>
            <w:tcW w:w="996" w:type="dxa"/>
          </w:tcPr>
          <w:p w:rsidR="00C22F79" w:rsidRPr="00CE60E8" w:rsidRDefault="00C22F79" w:rsidP="0081636B">
            <w:pPr>
              <w:spacing w:after="0" w:line="240" w:lineRule="auto"/>
              <w:jc w:val="center"/>
              <w:rPr>
                <w:rFonts w:ascii="Arial Narrow" w:hAnsi="Arial Narrow"/>
                <w:b/>
                <w:color w:val="FF0000"/>
              </w:rPr>
            </w:pPr>
            <w:r w:rsidRPr="00CE60E8">
              <w:rPr>
                <w:rFonts w:ascii="Arial Narrow" w:hAnsi="Arial Narrow"/>
                <w:b/>
                <w:color w:val="FF0000"/>
              </w:rPr>
              <w:t>24023</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11645</w:t>
            </w:r>
          </w:p>
        </w:tc>
        <w:tc>
          <w:tcPr>
            <w:tcW w:w="993" w:type="dxa"/>
          </w:tcPr>
          <w:p w:rsidR="00C22F79" w:rsidRPr="00CE60E8" w:rsidRDefault="00C22F79" w:rsidP="0081636B">
            <w:pPr>
              <w:spacing w:after="0" w:line="240" w:lineRule="auto"/>
              <w:jc w:val="center"/>
              <w:rPr>
                <w:rFonts w:ascii="Arial Narrow" w:hAnsi="Arial Narrow"/>
                <w:b/>
                <w:color w:val="FF0000"/>
              </w:rPr>
            </w:pPr>
            <w:r w:rsidRPr="00CE60E8">
              <w:rPr>
                <w:rFonts w:ascii="Arial Narrow" w:hAnsi="Arial Narrow"/>
                <w:b/>
                <w:color w:val="FF0000"/>
              </w:rPr>
              <w:t>67167</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31714</w:t>
            </w:r>
          </w:p>
        </w:tc>
        <w:tc>
          <w:tcPr>
            <w:tcW w:w="992" w:type="dxa"/>
          </w:tcPr>
          <w:p w:rsidR="00C22F79" w:rsidRPr="00CE60E8" w:rsidRDefault="00C22F79" w:rsidP="0081636B">
            <w:pPr>
              <w:spacing w:after="0" w:line="240" w:lineRule="auto"/>
              <w:jc w:val="center"/>
              <w:rPr>
                <w:rFonts w:ascii="Arial Narrow" w:hAnsi="Arial Narrow"/>
                <w:b/>
                <w:color w:val="FF0000"/>
              </w:rPr>
            </w:pPr>
            <w:r w:rsidRPr="00CE60E8">
              <w:rPr>
                <w:rFonts w:ascii="Arial Narrow" w:hAnsi="Arial Narrow"/>
                <w:b/>
                <w:color w:val="FF0000"/>
              </w:rPr>
              <w:t>12499</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8645</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 LGD</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65</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w:t>
            </w:r>
          </w:p>
        </w:tc>
      </w:tr>
      <w:tr w:rsidR="00C22F79" w:rsidRPr="00CE60E8" w:rsidTr="00AC77A4">
        <w:tc>
          <w:tcPr>
            <w:tcW w:w="10314" w:type="dxa"/>
            <w:gridSpan w:val="7"/>
          </w:tcPr>
          <w:p w:rsidR="00C22F79" w:rsidRPr="00CE60E8" w:rsidRDefault="00C22F79" w:rsidP="0081636B">
            <w:pPr>
              <w:spacing w:after="0" w:line="240" w:lineRule="auto"/>
              <w:rPr>
                <w:rFonts w:ascii="Arial Narrow" w:hAnsi="Arial Narrow"/>
                <w:b/>
              </w:rPr>
            </w:pPr>
            <w:r w:rsidRPr="00CE60E8">
              <w:rPr>
                <w:rFonts w:ascii="Arial Narrow" w:hAnsi="Arial Narrow"/>
                <w:b/>
              </w:rPr>
              <w:t>2013 rok</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Woj. pomorskie</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448976</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218269</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1454944</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689603</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391891</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268549</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Województwo</w:t>
            </w:r>
            <w:r w:rsidR="001A4CC0" w:rsidRPr="00CE60E8">
              <w:rPr>
                <w:rFonts w:ascii="Arial Narrow" w:hAnsi="Arial Narrow"/>
              </w:rPr>
              <w:t xml:space="preserve"> %</w:t>
            </w:r>
            <w:r w:rsidRPr="00CE60E8">
              <w:rPr>
                <w:rFonts w:ascii="Arial Narrow" w:hAnsi="Arial Narrow"/>
              </w:rPr>
              <w:t xml:space="preserv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63</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 tym wieś</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189189</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92187</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512997</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237676</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98182</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66294</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Wieś</w:t>
            </w:r>
            <w:r w:rsidR="001A4CC0" w:rsidRPr="00CE60E8">
              <w:rPr>
                <w:rFonts w:ascii="Arial Narrow" w:hAnsi="Arial Narrow"/>
              </w:rPr>
              <w:t xml:space="preserv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24</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64</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w:t>
            </w:r>
          </w:p>
        </w:tc>
      </w:tr>
      <w:tr w:rsidR="00C22F79" w:rsidRPr="00CE60E8" w:rsidTr="00AC77A4">
        <w:trPr>
          <w:trHeight w:val="95"/>
        </w:trPr>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R-m LGD</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22796</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11115</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68264</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31643</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14891</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10212</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LGD</w:t>
            </w:r>
            <w:r w:rsidR="001A4CC0" w:rsidRPr="00CE60E8">
              <w:rPr>
                <w:rFonts w:ascii="Arial Narrow" w:hAnsi="Arial Narrow"/>
              </w:rPr>
              <w:t xml:space="preserv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65</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r>
    </w:tbl>
    <w:p w:rsidR="00C22F79" w:rsidRPr="00B84952" w:rsidRDefault="00C22F79" w:rsidP="00C22F79">
      <w:pPr>
        <w:spacing w:after="0" w:line="240" w:lineRule="auto"/>
        <w:rPr>
          <w:rFonts w:ascii="Arial Narrow" w:hAnsi="Arial Narrow"/>
          <w:i/>
          <w:sz w:val="20"/>
          <w:szCs w:val="18"/>
        </w:rPr>
      </w:pPr>
      <w:r w:rsidRPr="00B84952">
        <w:rPr>
          <w:rFonts w:ascii="Arial Narrow" w:hAnsi="Arial Narrow"/>
          <w:i/>
          <w:sz w:val="20"/>
          <w:szCs w:val="18"/>
        </w:rPr>
        <w:t>Źródła: Województwo Pomorskie - podregiony,  powiaty i gminy - 2014. Urząd Statystyczny w Gdańsku; Gdańsk, grudzień 2014; s. s. 344; Województwo Pomorskie - podregiony,  powiaty i gminy - 2010. Urząd Statystyczny w Gdańsku; Gdańsk, grudzień 2010; s. s. 264; Bank Danych Lokalnych</w:t>
      </w:r>
      <w:r w:rsidR="00F76221" w:rsidRPr="00B84952">
        <w:rPr>
          <w:rFonts w:ascii="Arial Narrow" w:hAnsi="Arial Narrow"/>
          <w:i/>
          <w:sz w:val="20"/>
          <w:szCs w:val="18"/>
        </w:rPr>
        <w:t xml:space="preserve"> GUS, o</w:t>
      </w:r>
      <w:r w:rsidRPr="00B84952">
        <w:rPr>
          <w:rFonts w:ascii="Arial Narrow" w:hAnsi="Arial Narrow"/>
          <w:i/>
          <w:sz w:val="20"/>
          <w:szCs w:val="18"/>
        </w:rPr>
        <w:t>bliczenia własne.</w:t>
      </w:r>
    </w:p>
    <w:p w:rsidR="00C22F79" w:rsidRPr="00F17A25" w:rsidRDefault="00C22F79" w:rsidP="00C22F79">
      <w:pPr>
        <w:spacing w:after="0" w:line="240" w:lineRule="auto"/>
        <w:jc w:val="both"/>
        <w:rPr>
          <w:rFonts w:ascii="Arial Narrow" w:hAnsi="Arial Narrow"/>
          <w:b/>
          <w:i/>
          <w:sz w:val="8"/>
        </w:rPr>
      </w:pPr>
    </w:p>
    <w:p w:rsidR="00C22F79" w:rsidRPr="00CE60E8" w:rsidRDefault="00B84952" w:rsidP="00C22F79">
      <w:pPr>
        <w:spacing w:after="0" w:line="240" w:lineRule="auto"/>
        <w:jc w:val="both"/>
        <w:rPr>
          <w:rFonts w:ascii="Arial Narrow" w:hAnsi="Arial Narrow"/>
        </w:rPr>
      </w:pPr>
      <w:r>
        <w:rPr>
          <w:rFonts w:ascii="Arial Narrow" w:hAnsi="Arial Narrow"/>
          <w:noProof/>
        </w:rPr>
        <mc:AlternateContent>
          <mc:Choice Requires="wps">
            <w:drawing>
              <wp:anchor distT="0" distB="0" distL="114300" distR="114300" simplePos="0" relativeHeight="251735040" behindDoc="0" locked="0" layoutInCell="1" allowOverlap="1" wp14:anchorId="511AE82F" wp14:editId="104A3708">
                <wp:simplePos x="0" y="0"/>
                <wp:positionH relativeFrom="margin">
                  <wp:posOffset>-46355</wp:posOffset>
                </wp:positionH>
                <wp:positionV relativeFrom="margin">
                  <wp:posOffset>5567680</wp:posOffset>
                </wp:positionV>
                <wp:extent cx="3895725" cy="676275"/>
                <wp:effectExtent l="0" t="0" r="28575" b="28575"/>
                <wp:wrapSquare wrapText="bothSides"/>
                <wp:docPr id="1025" name="Pole tekstowe 1025"/>
                <wp:cNvGraphicFramePr/>
                <a:graphic xmlns:a="http://schemas.openxmlformats.org/drawingml/2006/main">
                  <a:graphicData uri="http://schemas.microsoft.com/office/word/2010/wordprocessingShape">
                    <wps:wsp>
                      <wps:cNvSpPr txBox="1"/>
                      <wps:spPr>
                        <a:xfrm>
                          <a:off x="0" y="0"/>
                          <a:ext cx="38957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F16" w:rsidRPr="00B84952" w:rsidRDefault="00F71F16" w:rsidP="00B84952">
                            <w:pPr>
                              <w:tabs>
                                <w:tab w:val="left" w:pos="567"/>
                              </w:tabs>
                              <w:autoSpaceDE w:val="0"/>
                              <w:autoSpaceDN w:val="0"/>
                              <w:adjustRightInd w:val="0"/>
                              <w:spacing w:after="0" w:line="240" w:lineRule="auto"/>
                            </w:pPr>
                            <w:r w:rsidRPr="00B84952">
                              <w:rPr>
                                <w:rFonts w:ascii="Times New Roman" w:hAnsi="Times New Roman"/>
                                <w:bCs/>
                                <w:color w:val="231F20"/>
                                <w:sz w:val="20"/>
                                <w:szCs w:val="24"/>
                              </w:rPr>
                              <w:t xml:space="preserve">Ryc. 5. Saldo migracji wewnętrznej i zagranicznych na pobyt stały na 1000 mieszkańców w 2013 r. (wg. stanu na dzień 31.12) dla obszaru LGD,  Województwo (plus 0,81), Polska (minus 0,52); </w:t>
                            </w:r>
                            <w:r w:rsidRPr="00B84952">
                              <w:rPr>
                                <w:rFonts w:ascii="Arial Narrow" w:hAnsi="Arial Narrow"/>
                                <w:i/>
                                <w:sz w:val="20"/>
                              </w:rPr>
                              <w:t>Źródło: Województwo Pomorskie - podregiony,  powiaty i gminy - 2014. Urząd Statystyczny w Gdańsku; Gdańsk, grudzień 2014; s. s. 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025" o:spid="_x0000_s1028" type="#_x0000_t202" style="position:absolute;left:0;text-align:left;margin-left:-3.65pt;margin-top:438.4pt;width:306.75pt;height:5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" fillcolor="white [3201]" strokeweight=".5pt">
                <v:textbox>
                  <w:txbxContent>
                    <w:p w:rsidR="00F71F16" w:rsidRPr="00B84952" w:rsidRDefault="00F71F16" w:rsidP="00B84952">
                      <w:pPr>
                        <w:tabs>
                          <w:tab w:val="left" w:pos="567"/>
                        </w:tabs>
                        <w:autoSpaceDE w:val="0"/>
                        <w:autoSpaceDN w:val="0"/>
                        <w:adjustRightInd w:val="0"/>
                        <w:spacing w:after="0" w:line="240" w:lineRule="auto"/>
                      </w:pPr>
                      <w:r w:rsidRPr="00B84952">
                        <w:rPr>
                          <w:rFonts w:ascii="Times New Roman" w:hAnsi="Times New Roman"/>
                          <w:bCs/>
                          <w:color w:val="231F20"/>
                          <w:sz w:val="20"/>
                          <w:szCs w:val="24"/>
                        </w:rPr>
                        <w:t xml:space="preserve">Ryc. 5. Saldo migracji wewnętrznej i zagranicznych na pobyt stały na 1000 mieszkańców w 2013 r. (wg. stanu na dzień 31.12) dla obszaru LGD,  Województwo (plus 0,81), Polska (minus 0,52); </w:t>
                      </w:r>
                      <w:r w:rsidRPr="00B84952">
                        <w:rPr>
                          <w:rFonts w:ascii="Arial Narrow" w:hAnsi="Arial Narrow"/>
                          <w:i/>
                          <w:sz w:val="20"/>
                        </w:rPr>
                        <w:t>Źródło: Województwo Pomorskie - podregiony,  powiaty i gminy - 2014. Urząd Statystyczny w Gdańsku; Gdańsk, grudzień 2014; s. s. 344</w:t>
                      </w:r>
                    </w:p>
                  </w:txbxContent>
                </v:textbox>
                <w10:wrap type="square" anchorx="margin" anchory="margin"/>
              </v:shape>
            </w:pict>
          </mc:Fallback>
        </mc:AlternateContent>
      </w:r>
      <w:r>
        <w:rPr>
          <w:rFonts w:ascii="Arial Narrow" w:hAnsi="Arial Narrow"/>
          <w:noProof/>
        </w:rPr>
        <mc:AlternateContent>
          <mc:Choice Requires="wpg">
            <w:drawing>
              <wp:anchor distT="0" distB="0" distL="114300" distR="114300" simplePos="0" relativeHeight="251734016" behindDoc="0" locked="0" layoutInCell="1" allowOverlap="1" wp14:anchorId="0A2DED39" wp14:editId="1EF269D8">
                <wp:simplePos x="0" y="0"/>
                <wp:positionH relativeFrom="column">
                  <wp:posOffset>3896995</wp:posOffset>
                </wp:positionH>
                <wp:positionV relativeFrom="paragraph">
                  <wp:posOffset>1132840</wp:posOffset>
                </wp:positionV>
                <wp:extent cx="2530475" cy="3030220"/>
                <wp:effectExtent l="0" t="0" r="3175" b="0"/>
                <wp:wrapSquare wrapText="bothSides"/>
                <wp:docPr id="1024" name="Grupa 1024"/>
                <wp:cNvGraphicFramePr/>
                <a:graphic xmlns:a="http://schemas.openxmlformats.org/drawingml/2006/main">
                  <a:graphicData uri="http://schemas.microsoft.com/office/word/2010/wordprocessingGroup">
                    <wpg:wgp>
                      <wpg:cNvGrpSpPr/>
                      <wpg:grpSpPr>
                        <a:xfrm>
                          <a:off x="0" y="0"/>
                          <a:ext cx="2530475" cy="3030220"/>
                          <a:chOff x="0" y="0"/>
                          <a:chExt cx="2530549" cy="3030279"/>
                        </a:xfrm>
                      </wpg:grpSpPr>
                      <pic:pic xmlns:pic="http://schemas.openxmlformats.org/drawingml/2006/picture">
                        <pic:nvPicPr>
                          <pic:cNvPr id="5" name="Obraz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5060" y="0"/>
                            <a:ext cx="2445489" cy="3030279"/>
                          </a:xfrm>
                          <a:prstGeom prst="rect">
                            <a:avLst/>
                          </a:prstGeom>
                          <a:noFill/>
                          <a:ln w="9525">
                            <a:noFill/>
                            <a:miter lim="800000"/>
                            <a:headEnd/>
                            <a:tailEnd/>
                          </a:ln>
                        </pic:spPr>
                      </pic:pic>
                      <pic:pic xmlns:pic="http://schemas.openxmlformats.org/drawingml/2006/picture">
                        <pic:nvPicPr>
                          <pic:cNvPr id="6" name="Obraz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0093" cy="1020726"/>
                          </a:xfrm>
                          <a:prstGeom prst="rect">
                            <a:avLst/>
                          </a:prstGeom>
                          <a:noFill/>
                          <a:ln w="9525">
                            <a:noFill/>
                            <a:miter lim="800000"/>
                            <a:headEnd/>
                            <a:tailEnd/>
                          </a:ln>
                        </pic:spPr>
                      </pic:pic>
                    </wpg:wgp>
                  </a:graphicData>
                </a:graphic>
              </wp:anchor>
            </w:drawing>
          </mc:Choice>
          <mc:Fallback>
            <w:pict>
              <v:group id="Grupa 1024" o:spid="_x0000_s1026" style="position:absolute;margin-left:306.85pt;margin-top:89.2pt;width:199.25pt;height:238.6pt;z-index:251734016" coordsize="25305,3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style="position:absolute;left:850;width:24455;height:30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Vzi7BAAAA2gAAAA8AAABkcnMvZG93bnJldi54bWxEj9FqAjEURN8L/kO4gm81q9jarkaxSksf&#10;1fYDLpvr7mJysyTpZv17Uyj0cZiZM8x6O1gjevKhdaxgNi1AEFdOt1wr+P56f3wBESKyRuOYFNwo&#10;wHYzelhjqV3iE/XnWIsM4VCigibGrpQyVA1ZDFPXEWfv4rzFmKWvpfaYMtwaOS+KZ2mx5bzQYEf7&#10;hqrr+ccquBo+LF79xSw+ljj0+5Tq41tSajIedisQkYb4H/5rf2oFT/B7Jd8Au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Vzi7BAAAA2gAAAA8AAAAAAAAAAAAAAAAAnwIA&#10;AGRycy9kb3ducmV2LnhtbFBLBQYAAAAABAAEAPcAAACNAwAAAAA=&#10;">
                  <v:imagedata r:id="rId22" o:title=""/>
                  <v:path arrowok="t"/>
                </v:shape>
                <v:shape id="Obraz 6" o:spid="_x0000_s1028" type="#_x0000_t75" style="position:absolute;width:10100;height:1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gvzDAAAA2gAAAA8AAABkcnMvZG93bnJldi54bWxEj0FrwkAUhO+F/oflFbzppkqtpq4ighDB&#10;glWRHh/Zl2xo9m3Irib9925B6HGYmW+Yxaq3tbhR6yvHCl5HCQji3OmKSwXn03Y4A+EDssbaMSn4&#10;JQ+r5fPTAlPtOv6i2zGUIkLYp6jAhNCkUvrckEU/cg1x9ArXWgxRtqXULXYRbms5TpKptFhxXDDY&#10;0MZQ/nO8WgXfuS/eJsl+Z94vHZXZ4TMrZnOlBi/9+gNEoD78hx/tTCuYwt+Ve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OC/MMAAADaAAAADwAAAAAAAAAAAAAAAACf&#10;AgAAZHJzL2Rvd25yZXYueG1sUEsFBgAAAAAEAAQA9wAAAI8DAAAAAA==&#10;">
                  <v:imagedata r:id="rId23" o:title=""/>
                  <v:path arrowok="t"/>
                </v:shape>
                <w10:wrap type="square"/>
              </v:group>
            </w:pict>
          </mc:Fallback>
        </mc:AlternateContent>
      </w:r>
      <w:r w:rsidR="00C22F79" w:rsidRPr="00CE60E8">
        <w:rPr>
          <w:rFonts w:ascii="Arial Narrow" w:hAnsi="Arial Narrow"/>
        </w:rPr>
        <w:t>Jeśli chodzi o liczbę ludności, to od 2009 roku zauważyć można nieznaczny, minimalny o 1,6% wzrost liczby ludności w wieku produkcyjnym na terenie obszaru LGD PDS (wzrost o 1097 osób</w:t>
      </w:r>
      <w:r w:rsidR="001A4CC0" w:rsidRPr="00CE60E8">
        <w:rPr>
          <w:rFonts w:ascii="Arial Narrow" w:hAnsi="Arial Narrow"/>
        </w:rPr>
        <w:t>)</w:t>
      </w:r>
      <w:r w:rsidR="00C22F79" w:rsidRPr="00CE60E8">
        <w:rPr>
          <w:rFonts w:ascii="Arial Narrow" w:hAnsi="Arial Narrow"/>
        </w:rPr>
        <w:t xml:space="preserve">. </w:t>
      </w:r>
      <w:r w:rsidR="00562803" w:rsidRPr="00CE60E8">
        <w:rPr>
          <w:rFonts w:ascii="Arial Narrow" w:hAnsi="Arial Narrow"/>
        </w:rPr>
        <w:t>Tak niewielki wzrost może być spowodowany</w:t>
      </w:r>
      <w:r w:rsidR="00C22F79" w:rsidRPr="00CE60E8">
        <w:rPr>
          <w:rFonts w:ascii="Arial Narrow" w:hAnsi="Arial Narrow"/>
        </w:rPr>
        <w:t xml:space="preserve"> odpływem ludności w wieku produkcyjnym z terenu obszaru LGD w celach zarobkowych oraz większym spadkiem liczby ludności w wieku przedprodukcyjnym</w:t>
      </w:r>
      <w:r w:rsidR="00562803" w:rsidRPr="00CE60E8">
        <w:rPr>
          <w:rFonts w:ascii="Arial Narrow" w:hAnsi="Arial Narrow"/>
        </w:rPr>
        <w:t xml:space="preserve"> (-5,1%), o 1227 osób,</w:t>
      </w:r>
      <w:r w:rsidR="00C22F79" w:rsidRPr="00CE60E8">
        <w:rPr>
          <w:rFonts w:ascii="Arial Narrow" w:hAnsi="Arial Narrow"/>
        </w:rPr>
        <w:t xml:space="preserve"> w całym okresie analizy (4 lat), co przyczynia się również do systematycznego spadku liczby ludności w wieku produkcyjnym. </w:t>
      </w:r>
      <w:r w:rsidR="00C22F79" w:rsidRPr="00CE60E8">
        <w:rPr>
          <w:rFonts w:ascii="Arial Narrow" w:hAnsi="Arial Narrow"/>
          <w:b/>
          <w:i/>
        </w:rPr>
        <w:t>Wniosek:</w:t>
      </w:r>
      <w:r w:rsidR="00C22F79" w:rsidRPr="00CE60E8">
        <w:rPr>
          <w:rFonts w:ascii="Arial Narrow" w:hAnsi="Arial Narrow"/>
        </w:rPr>
        <w:t xml:space="preserve"> Na terenie obszaru LGD można również zauważyć znaczny wzrost liczby ludności w wieku poprodukcyjnym w całym analizowanym okresie, z 12499 do  14891, czyli wzrost o 19%, co świadczyć może o starzeniu się społeczeństwa obszaru. Jest to zjawisko typowe również dla obszaru całego kraju.</w:t>
      </w:r>
    </w:p>
    <w:p w:rsidR="00135570" w:rsidRDefault="00C22F79" w:rsidP="00135570">
      <w:pPr>
        <w:spacing w:after="0" w:line="240" w:lineRule="auto"/>
        <w:rPr>
          <w:rFonts w:ascii="Arial Narrow" w:hAnsi="Arial Narrow"/>
          <w:b/>
        </w:rPr>
      </w:pPr>
      <w:r w:rsidRPr="00CE60E8">
        <w:rPr>
          <w:rFonts w:ascii="Arial Narrow" w:hAnsi="Arial Narrow"/>
          <w:b/>
        </w:rPr>
        <w:t>Migracje ludności  na obszarze LGD Partnerstwo Dorzecze Słupi.</w:t>
      </w:r>
    </w:p>
    <w:p w:rsidR="00135570" w:rsidRPr="00135570" w:rsidRDefault="00C22F79" w:rsidP="00135570">
      <w:pPr>
        <w:spacing w:after="0" w:line="240" w:lineRule="auto"/>
        <w:rPr>
          <w:rFonts w:ascii="Arial Narrow" w:hAnsi="Arial Narrow"/>
        </w:rPr>
      </w:pPr>
      <w:r w:rsidRPr="00CE60E8">
        <w:rPr>
          <w:rFonts w:ascii="Arial Narrow" w:hAnsi="Arial Narrow"/>
        </w:rPr>
        <w:t>W latach 2005-2013 na terenie obszaru LGD odnotowano ujemną wartość współczynnika salda migracji w odniesieniu do ludności w wieku produkcyjnym (podobnie do danych krajowych) co świadczyć może o problemach na lokalnym rynku pracy i emigracji zarobkowej mieszkańców obszaru LGD. Wartość w/w współczynnika na obszarze województwa pomorskiego w całym analizowanym okresie, kształtowała się na dodatnim poziomie, co spowodowane jest głównie stosunkowo dobrą sytuacją na trójmiejskim rynku pracy.</w:t>
      </w:r>
      <w:r w:rsidR="00135570">
        <w:rPr>
          <w:rFonts w:ascii="Arial Narrow" w:hAnsi="Arial Narrow"/>
        </w:rPr>
        <w:t xml:space="preserve"> </w:t>
      </w:r>
      <w:r w:rsidRPr="00CE60E8">
        <w:rPr>
          <w:rFonts w:ascii="Arial Narrow" w:hAnsi="Arial Narrow"/>
        </w:rPr>
        <w:t>Współczynnik salda migracji wewnętrznych i zagranicznych ludności w wieku produkcyjnym w wyszczególnionych obszarach w latach 2005-2013</w:t>
      </w:r>
      <w:r w:rsidR="00135570">
        <w:rPr>
          <w:rFonts w:ascii="Arial Narrow" w:hAnsi="Arial Narrow"/>
        </w:rPr>
        <w:t xml:space="preserve"> przedstawiono na mapie </w:t>
      </w:r>
      <w:r w:rsidR="00F769CF">
        <w:rPr>
          <w:rFonts w:ascii="Arial Narrow" w:hAnsi="Arial Narrow"/>
        </w:rPr>
        <w:t>obok</w:t>
      </w:r>
      <w:r w:rsidR="00135570">
        <w:rPr>
          <w:rFonts w:ascii="Arial Narrow" w:hAnsi="Arial Narrow"/>
        </w:rPr>
        <w:t xml:space="preserve">. </w:t>
      </w:r>
      <w:r w:rsidRPr="00CE60E8">
        <w:rPr>
          <w:rFonts w:ascii="Arial Narrow" w:hAnsi="Arial Narrow"/>
        </w:rPr>
        <w:t xml:space="preserve">Dla przedstawienia ruchów migracyjnych na terenie obszaru LGD przeanalizowano współczynnik salda  migracji wewnętrznych i zewnętrznych na całym obszarze w porównaniu do danych krajowych i wojewódzkich oraz obszaru podregionu słupskiego w odniesieniu do ludności w wieku przedprodukcyjnym i produkcyjnym (dotyczy to salda migracji na pobyt stały ludności o określonym wieku na 1 tys. osób w tym wieku).  </w:t>
      </w:r>
      <w:r w:rsidR="003B4F36" w:rsidRPr="00CE60E8">
        <w:rPr>
          <w:rFonts w:ascii="Arial Narrow" w:hAnsi="Arial Narrow"/>
        </w:rPr>
        <w:t>Ujemny współczynnik salda migracji w odniesieniu do ludności w wieku przedprodukcyjnym  na obszarze odnotowano w całym okresie analizy, przy czym największy spadek odnotowano w roku 2009 w stosunku do roku 2008 (ponad 300%). Ujemne saldo migracji pogłębiało się również w roku 2013 w stosunku do 2012.</w:t>
      </w:r>
      <w:r w:rsidR="003B4F36">
        <w:rPr>
          <w:rFonts w:ascii="Arial Narrow" w:hAnsi="Arial Narrow"/>
        </w:rPr>
        <w:t xml:space="preserve"> </w:t>
      </w:r>
      <w:r w:rsidR="003B4F36" w:rsidRPr="00CE60E8">
        <w:rPr>
          <w:rFonts w:ascii="Arial Narrow" w:hAnsi="Arial Narrow"/>
        </w:rPr>
        <w:t xml:space="preserve">Należy podkreślić, iż w przypadku danych krajowych ujemny współczynnik salda migracji odnotowano w latach 2005-2008 oraz w roku 2013. </w:t>
      </w:r>
      <w:r w:rsidR="003B4F36" w:rsidRPr="00CE60E8">
        <w:rPr>
          <w:rFonts w:ascii="Arial Narrow" w:hAnsi="Arial Narrow"/>
          <w:b/>
          <w:i/>
        </w:rPr>
        <w:t>Wniosek:</w:t>
      </w:r>
      <w:r w:rsidR="003B4F36" w:rsidRPr="00CE60E8">
        <w:rPr>
          <w:rFonts w:ascii="Arial Narrow" w:hAnsi="Arial Narrow"/>
          <w:b/>
        </w:rPr>
        <w:t xml:space="preserve"> </w:t>
      </w:r>
      <w:r w:rsidR="003B4F36" w:rsidRPr="00CE60E8">
        <w:rPr>
          <w:rFonts w:ascii="Arial Narrow" w:hAnsi="Arial Narrow"/>
        </w:rPr>
        <w:t>Pogłębiający się odpływ ludności w wieku przedprodukcyjnym z terenów obszaru LGD wpływa negatywnie na sytuację ekonomiczną na obszarze LGD (czego konsekwencją jest spadek ludności w wieku produkcyjnym).</w:t>
      </w:r>
    </w:p>
    <w:p w:rsidR="003B4F36" w:rsidRPr="00F17A25" w:rsidRDefault="003B4F36" w:rsidP="00C22F79">
      <w:pPr>
        <w:spacing w:after="0" w:line="240" w:lineRule="auto"/>
        <w:rPr>
          <w:rFonts w:ascii="Arial Narrow" w:hAnsi="Arial Narrow"/>
          <w:b/>
          <w:sz w:val="8"/>
        </w:rPr>
      </w:pPr>
      <w:bookmarkStart w:id="14" w:name="_Toc429049646"/>
    </w:p>
    <w:p w:rsidR="00C22F79" w:rsidRPr="00CE60E8" w:rsidRDefault="00C22F79" w:rsidP="00C22F79">
      <w:pPr>
        <w:spacing w:after="0" w:line="240" w:lineRule="auto"/>
        <w:rPr>
          <w:rFonts w:ascii="Arial Narrow" w:hAnsi="Arial Narrow"/>
          <w:b/>
        </w:rPr>
      </w:pPr>
      <w:r w:rsidRPr="00CE60E8">
        <w:rPr>
          <w:rFonts w:ascii="Arial Narrow" w:hAnsi="Arial Narrow"/>
          <w:b/>
        </w:rPr>
        <w:t>Rynek pracy</w:t>
      </w:r>
      <w:bookmarkEnd w:id="14"/>
      <w:r w:rsidRPr="00CE60E8">
        <w:rPr>
          <w:rFonts w:ascii="Arial Narrow" w:hAnsi="Arial Narrow"/>
          <w:b/>
        </w:rPr>
        <w:t>. Aktywność ekonomiczna ludności obszaru LGD Partnerstwo Dorzecze Słupi.</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Prawidłowe funkcjonowanie lokalnej gospodarki i rynku pracy powiązane jest ze strukturą ludności pod względem ekonomicznych grup wieku. Podstawowym elementem kształtującym rynek pracy jest aktywność ekonomiczna ludności. Obejmuje ona zarówno liczbę osób pracujących, bezrobocie oraz bierność zawodową. </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Liczba osób pracujących w okresie od 2003 do 2013 roku na terenie obszaru LGD PDS wzrosła o ponad 19%, przy czym w całym okresie </w:t>
      </w:r>
      <w:r w:rsidR="00562803" w:rsidRPr="00CE60E8">
        <w:rPr>
          <w:rFonts w:ascii="Arial Narrow" w:hAnsi="Arial Narrow"/>
        </w:rPr>
        <w:t xml:space="preserve">diagnozy </w:t>
      </w:r>
      <w:r w:rsidRPr="00CE60E8">
        <w:rPr>
          <w:rFonts w:ascii="Arial Narrow" w:hAnsi="Arial Narrow"/>
        </w:rPr>
        <w:t>liczba pracujących mężczyzn przewyższała liczbę pracujących kobiet. W tym samym okresie liczba osób pracujących w Polsce wzrosła o ponad 14% (dane GUS). W roku 2013 na terenie LGD jest 12178 pracujących w tym 47% to  kobiety. W roku 2009 liczba pracujących była wyższa o 51 osób. Pracujący w rolnictwie zarówno w r. 2009 i 2013 to 4,9%, w przemyśle i budownictwie (2013 r.) 43,8% (w r. 2009 – 44,3%), w handlu itd. to 15%, w r. 2009 – 14,7% w pozostałej działalności, finanse, obsługa rynku to 36,3%, (w r. 2009 – 32,8%).</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Jak już wcześniej wspomniano przy omawianiu stanu przedsiębiorczości najwięcej osób na terenie obszaru LGD PDS w roku 2013 pracowało w przemyśle i budownictwie (35% ogólnej liczby zatrudnionych) oraz w sektorze rolnictwo, leśnictwo, łowiectwo </w:t>
      </w:r>
      <w:r w:rsidRPr="00CE60E8">
        <w:rPr>
          <w:rFonts w:ascii="Arial Narrow" w:hAnsi="Arial Narrow"/>
        </w:rPr>
        <w:lastRenderedPageBreak/>
        <w:t>i rybactwo (28% ogólnej liczby zatrudnionych). Najmniej osób pracowało w sektorze związanym z działalnością finansową i ubezpieczeniową oraz obsługą rynku nieruchomości.</w:t>
      </w:r>
    </w:p>
    <w:p w:rsidR="00C22F79" w:rsidRPr="00CE60E8" w:rsidRDefault="00C22F79" w:rsidP="00C22F79">
      <w:pPr>
        <w:spacing w:after="0" w:line="240" w:lineRule="auto"/>
        <w:jc w:val="both"/>
        <w:rPr>
          <w:rFonts w:ascii="Arial Narrow" w:hAnsi="Arial Narrow"/>
        </w:rPr>
      </w:pPr>
      <w:r w:rsidRPr="00CE60E8">
        <w:rPr>
          <w:rFonts w:ascii="Arial Narrow" w:hAnsi="Arial Narrow"/>
        </w:rPr>
        <w:t>Liczba pracujących na 1000 ludności wynosiła średnio dla LGD w latach 2010, 2012, 2013 odpowiednio 1</w:t>
      </w:r>
      <w:r w:rsidR="00562803" w:rsidRPr="00CE60E8">
        <w:rPr>
          <w:rFonts w:ascii="Arial Narrow" w:hAnsi="Arial Narrow"/>
        </w:rPr>
        <w:t>18, 112 i 115 osób co jest niższą średnią</w:t>
      </w:r>
      <w:r w:rsidRPr="00CE60E8">
        <w:rPr>
          <w:rFonts w:ascii="Arial Narrow" w:hAnsi="Arial Narrow"/>
        </w:rPr>
        <w:t xml:space="preserve"> niż średnia dla województwa i stanowi około 48% wielkości pracujących średnio w województwie w latach 2010, 2012, 2013.</w:t>
      </w:r>
    </w:p>
    <w:p w:rsidR="00C22F79" w:rsidRPr="00CE60E8" w:rsidRDefault="00C22F79" w:rsidP="00C22F79">
      <w:pPr>
        <w:spacing w:after="0" w:line="240" w:lineRule="auto"/>
        <w:jc w:val="both"/>
        <w:rPr>
          <w:rFonts w:ascii="Arial Narrow" w:hAnsi="Arial Narrow"/>
        </w:rPr>
      </w:pPr>
      <w:r w:rsidRPr="00CE60E8">
        <w:rPr>
          <w:rFonts w:ascii="Arial Narrow" w:hAnsi="Arial Narrow"/>
        </w:rPr>
        <w:t>Rozpiętość danych dotyczących liczby pracujących na 1000 ludności w gminach LGD w latach 2010, 2012, 2013 ulegała niewielkim zmianom, ale wielkości te różnią się bardzo w poszczególnych gminach od 295, 286, 298, w gminie  Bytów do 62, 61 i 64 w gminie Parchowo</w:t>
      </w:r>
      <w:r w:rsidR="00562803" w:rsidRPr="00CE60E8">
        <w:rPr>
          <w:rFonts w:ascii="Arial Narrow" w:hAnsi="Arial Narrow"/>
        </w:rPr>
        <w:t xml:space="preserve">. </w:t>
      </w:r>
    </w:p>
    <w:p w:rsidR="00C22F79" w:rsidRPr="00F17A25" w:rsidRDefault="00C22F79" w:rsidP="00C22F79">
      <w:pPr>
        <w:spacing w:after="0" w:line="240" w:lineRule="auto"/>
        <w:rPr>
          <w:rFonts w:ascii="Arial Narrow" w:hAnsi="Arial Narrow"/>
          <w:sz w:val="12"/>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Tabela. Pracujący na 1000 ludności na obszarze LGD.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52"/>
        <w:gridCol w:w="1701"/>
        <w:gridCol w:w="1417"/>
        <w:gridCol w:w="992"/>
      </w:tblGrid>
      <w:tr w:rsidR="00736CC7" w:rsidRPr="00CE60E8" w:rsidTr="00B84952">
        <w:tc>
          <w:tcPr>
            <w:tcW w:w="3652" w:type="dxa"/>
            <w:vMerge w:val="restart"/>
          </w:tcPr>
          <w:p w:rsidR="00736CC7" w:rsidRPr="00CE60E8" w:rsidRDefault="00736CC7" w:rsidP="00736CC7">
            <w:pPr>
              <w:spacing w:after="0" w:line="240" w:lineRule="auto"/>
              <w:rPr>
                <w:rFonts w:ascii="Arial Narrow" w:hAnsi="Arial Narrow"/>
              </w:rPr>
            </w:pPr>
            <w:r w:rsidRPr="00B84952">
              <w:rPr>
                <w:rFonts w:ascii="Arial Narrow" w:hAnsi="Arial Narrow"/>
                <w:i/>
                <w:sz w:val="20"/>
              </w:rPr>
              <w:t>Źródło: Obliczenia własne na podstawie Statystyczne Vademecum Samorządowca 2014; Portret województwa, Portrety Powiatów, Gmin; http://gdansk.stat.gov.pl/statystyczne-vademecum-samorzadowca/</w:t>
            </w:r>
          </w:p>
        </w:tc>
        <w:tc>
          <w:tcPr>
            <w:tcW w:w="2552" w:type="dxa"/>
            <w:tcBorders>
              <w:bottom w:val="single" w:sz="4" w:space="0" w:color="auto"/>
            </w:tcBorders>
          </w:tcPr>
          <w:p w:rsidR="00736CC7" w:rsidRPr="00CE60E8" w:rsidRDefault="00736CC7" w:rsidP="0081636B">
            <w:pPr>
              <w:spacing w:after="0" w:line="240" w:lineRule="auto"/>
              <w:rPr>
                <w:rFonts w:ascii="Arial Narrow" w:hAnsi="Arial Narrow"/>
              </w:rPr>
            </w:pPr>
            <w:r w:rsidRPr="00CE60E8">
              <w:rPr>
                <w:rFonts w:ascii="Arial Narrow" w:hAnsi="Arial Narrow"/>
              </w:rPr>
              <w:t>Jednostka terytorialna</w:t>
            </w:r>
          </w:p>
        </w:tc>
        <w:tc>
          <w:tcPr>
            <w:tcW w:w="4110" w:type="dxa"/>
            <w:gridSpan w:val="3"/>
          </w:tcPr>
          <w:p w:rsidR="00736CC7" w:rsidRPr="00CE60E8" w:rsidRDefault="00736CC7" w:rsidP="0081636B">
            <w:pPr>
              <w:spacing w:after="0" w:line="240" w:lineRule="auto"/>
              <w:jc w:val="center"/>
              <w:rPr>
                <w:rFonts w:ascii="Arial Narrow" w:hAnsi="Arial Narrow"/>
              </w:rPr>
            </w:pPr>
            <w:r w:rsidRPr="00CE60E8">
              <w:rPr>
                <w:rFonts w:ascii="Arial Narrow" w:hAnsi="Arial Narrow"/>
              </w:rPr>
              <w:t>Pracujący na 1000 ludności</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rPr>
            </w:pPr>
          </w:p>
        </w:tc>
        <w:tc>
          <w:tcPr>
            <w:tcW w:w="2552" w:type="dxa"/>
            <w:tcBorders>
              <w:left w:val="nil"/>
            </w:tcBorders>
          </w:tcPr>
          <w:p w:rsidR="00736CC7" w:rsidRPr="00CE60E8" w:rsidRDefault="00736CC7" w:rsidP="0081636B">
            <w:pPr>
              <w:spacing w:after="0" w:line="240" w:lineRule="auto"/>
              <w:jc w:val="right"/>
              <w:rPr>
                <w:rFonts w:ascii="Arial Narrow" w:hAnsi="Arial Narrow"/>
              </w:rPr>
            </w:pPr>
            <w:r w:rsidRPr="00CE60E8">
              <w:rPr>
                <w:rFonts w:ascii="Arial Narrow" w:hAnsi="Arial Narrow"/>
              </w:rPr>
              <w:t>Rok</w:t>
            </w:r>
          </w:p>
        </w:tc>
        <w:tc>
          <w:tcPr>
            <w:tcW w:w="1701" w:type="dxa"/>
          </w:tcPr>
          <w:p w:rsidR="00736CC7" w:rsidRPr="00CE60E8" w:rsidRDefault="00736CC7" w:rsidP="0081636B">
            <w:pPr>
              <w:spacing w:after="0" w:line="240" w:lineRule="auto"/>
              <w:jc w:val="center"/>
              <w:rPr>
                <w:rFonts w:ascii="Arial Narrow" w:hAnsi="Arial Narrow"/>
              </w:rPr>
            </w:pPr>
            <w:r w:rsidRPr="00CE60E8">
              <w:rPr>
                <w:rFonts w:ascii="Arial Narrow" w:hAnsi="Arial Narrow"/>
              </w:rPr>
              <w:t>2010 r.</w:t>
            </w:r>
          </w:p>
        </w:tc>
        <w:tc>
          <w:tcPr>
            <w:tcW w:w="1417" w:type="dxa"/>
          </w:tcPr>
          <w:p w:rsidR="00736CC7" w:rsidRPr="00CE60E8" w:rsidRDefault="00736CC7" w:rsidP="0081636B">
            <w:pPr>
              <w:spacing w:after="0" w:line="240" w:lineRule="auto"/>
              <w:jc w:val="center"/>
              <w:rPr>
                <w:rFonts w:ascii="Arial Narrow" w:hAnsi="Arial Narrow"/>
              </w:rPr>
            </w:pPr>
            <w:r w:rsidRPr="00CE60E8">
              <w:rPr>
                <w:rFonts w:ascii="Arial Narrow" w:hAnsi="Arial Narrow"/>
              </w:rPr>
              <w:t>2012 r.</w:t>
            </w:r>
          </w:p>
        </w:tc>
        <w:tc>
          <w:tcPr>
            <w:tcW w:w="992" w:type="dxa"/>
          </w:tcPr>
          <w:p w:rsidR="00736CC7" w:rsidRPr="00CE60E8" w:rsidRDefault="00736CC7" w:rsidP="0081636B">
            <w:pPr>
              <w:spacing w:after="0" w:line="240" w:lineRule="auto"/>
              <w:jc w:val="center"/>
              <w:rPr>
                <w:rFonts w:ascii="Arial Narrow" w:hAnsi="Arial Narrow"/>
              </w:rPr>
            </w:pPr>
            <w:r w:rsidRPr="00CE60E8">
              <w:rPr>
                <w:rFonts w:ascii="Arial Narrow" w:hAnsi="Arial Narrow"/>
              </w:rPr>
              <w:t>2013 r.</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rPr>
            </w:pPr>
          </w:p>
        </w:tc>
        <w:tc>
          <w:tcPr>
            <w:tcW w:w="2552" w:type="dxa"/>
            <w:tcBorders>
              <w:left w:val="nil"/>
              <w:bottom w:val="single" w:sz="4" w:space="0" w:color="auto"/>
            </w:tcBorders>
          </w:tcPr>
          <w:p w:rsidR="00736CC7" w:rsidRPr="00CE60E8" w:rsidRDefault="00736CC7" w:rsidP="0081636B">
            <w:pPr>
              <w:spacing w:after="0" w:line="240" w:lineRule="auto"/>
              <w:rPr>
                <w:rFonts w:ascii="Arial Narrow" w:hAnsi="Arial Narrow"/>
              </w:rPr>
            </w:pPr>
            <w:r w:rsidRPr="00CE60E8">
              <w:rPr>
                <w:rFonts w:ascii="Arial Narrow" w:hAnsi="Arial Narrow"/>
              </w:rPr>
              <w:t>Województwo pomorskie</w:t>
            </w:r>
          </w:p>
        </w:tc>
        <w:tc>
          <w:tcPr>
            <w:tcW w:w="1701"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245</w:t>
            </w:r>
          </w:p>
        </w:tc>
        <w:tc>
          <w:tcPr>
            <w:tcW w:w="1417"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243</w:t>
            </w:r>
          </w:p>
        </w:tc>
        <w:tc>
          <w:tcPr>
            <w:tcW w:w="992"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249</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rPr>
            </w:pPr>
          </w:p>
        </w:tc>
        <w:tc>
          <w:tcPr>
            <w:tcW w:w="2552" w:type="dxa"/>
            <w:tcBorders>
              <w:left w:val="nil"/>
              <w:bottom w:val="single" w:sz="4" w:space="0" w:color="auto"/>
            </w:tcBorders>
          </w:tcPr>
          <w:p w:rsidR="00736CC7" w:rsidRPr="00CE60E8" w:rsidRDefault="00736CC7" w:rsidP="0081636B">
            <w:pPr>
              <w:spacing w:after="0" w:line="240" w:lineRule="auto"/>
              <w:rPr>
                <w:rFonts w:ascii="Arial Narrow" w:hAnsi="Arial Narrow"/>
              </w:rPr>
            </w:pPr>
            <w:r w:rsidRPr="00CE60E8">
              <w:rPr>
                <w:rFonts w:ascii="Arial Narrow" w:hAnsi="Arial Narrow"/>
              </w:rPr>
              <w:t>Podregion słupski</w:t>
            </w:r>
          </w:p>
        </w:tc>
        <w:tc>
          <w:tcPr>
            <w:tcW w:w="1701"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238</w:t>
            </w:r>
          </w:p>
        </w:tc>
        <w:tc>
          <w:tcPr>
            <w:tcW w:w="1417"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232</w:t>
            </w:r>
          </w:p>
        </w:tc>
        <w:tc>
          <w:tcPr>
            <w:tcW w:w="992"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236</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b/>
                <w:color w:val="FFFFFF" w:themeColor="background1"/>
              </w:rPr>
            </w:pPr>
          </w:p>
        </w:tc>
        <w:tc>
          <w:tcPr>
            <w:tcW w:w="2552" w:type="dxa"/>
            <w:tcBorders>
              <w:left w:val="nil"/>
            </w:tcBorders>
          </w:tcPr>
          <w:p w:rsidR="00736CC7" w:rsidRPr="00CE60E8" w:rsidRDefault="00736CC7" w:rsidP="0081636B">
            <w:pPr>
              <w:spacing w:after="0" w:line="240" w:lineRule="auto"/>
              <w:jc w:val="right"/>
              <w:rPr>
                <w:rFonts w:ascii="Arial Narrow" w:hAnsi="Arial Narrow"/>
                <w:b/>
                <w:color w:val="FF0000"/>
              </w:rPr>
            </w:pPr>
            <w:r w:rsidRPr="00CE60E8">
              <w:rPr>
                <w:rFonts w:ascii="Arial Narrow" w:hAnsi="Arial Narrow"/>
                <w:b/>
                <w:color w:val="FF0000"/>
              </w:rPr>
              <w:t>Obszar LGD PDS</w:t>
            </w:r>
          </w:p>
        </w:tc>
        <w:tc>
          <w:tcPr>
            <w:tcW w:w="1701" w:type="dxa"/>
          </w:tcPr>
          <w:p w:rsidR="00736CC7" w:rsidRPr="00CE60E8" w:rsidRDefault="00736CC7" w:rsidP="0081636B">
            <w:pPr>
              <w:spacing w:after="0" w:line="240" w:lineRule="auto"/>
              <w:jc w:val="center"/>
              <w:rPr>
                <w:rFonts w:ascii="Arial Narrow" w:hAnsi="Arial Narrow"/>
                <w:b/>
                <w:color w:val="FF0000"/>
              </w:rPr>
            </w:pPr>
            <w:r w:rsidRPr="00CE60E8">
              <w:rPr>
                <w:rFonts w:ascii="Arial Narrow" w:hAnsi="Arial Narrow"/>
                <w:b/>
                <w:color w:val="FF0000"/>
              </w:rPr>
              <w:t>118</w:t>
            </w:r>
          </w:p>
        </w:tc>
        <w:tc>
          <w:tcPr>
            <w:tcW w:w="1417" w:type="dxa"/>
          </w:tcPr>
          <w:p w:rsidR="00736CC7" w:rsidRPr="00CE60E8" w:rsidRDefault="00736CC7" w:rsidP="0081636B">
            <w:pPr>
              <w:spacing w:after="0" w:line="240" w:lineRule="auto"/>
              <w:jc w:val="center"/>
              <w:rPr>
                <w:rFonts w:ascii="Arial Narrow" w:hAnsi="Arial Narrow"/>
                <w:b/>
                <w:color w:val="FF0000"/>
              </w:rPr>
            </w:pPr>
            <w:r w:rsidRPr="00CE60E8">
              <w:rPr>
                <w:rFonts w:ascii="Arial Narrow" w:hAnsi="Arial Narrow"/>
                <w:b/>
                <w:color w:val="FF0000"/>
              </w:rPr>
              <w:t>112</w:t>
            </w:r>
          </w:p>
        </w:tc>
        <w:tc>
          <w:tcPr>
            <w:tcW w:w="992" w:type="dxa"/>
          </w:tcPr>
          <w:p w:rsidR="00736CC7" w:rsidRPr="00CE60E8" w:rsidRDefault="00736CC7" w:rsidP="0081636B">
            <w:pPr>
              <w:spacing w:after="0" w:line="240" w:lineRule="auto"/>
              <w:jc w:val="center"/>
              <w:rPr>
                <w:rFonts w:ascii="Arial Narrow" w:hAnsi="Arial Narrow"/>
                <w:b/>
                <w:color w:val="FF0000"/>
              </w:rPr>
            </w:pPr>
            <w:r w:rsidRPr="00CE60E8">
              <w:rPr>
                <w:rFonts w:ascii="Arial Narrow" w:hAnsi="Arial Narrow"/>
                <w:b/>
                <w:color w:val="FF0000"/>
              </w:rPr>
              <w:t>115</w:t>
            </w:r>
          </w:p>
        </w:tc>
      </w:tr>
    </w:tbl>
    <w:p w:rsidR="00C22F79" w:rsidRPr="00CE60E8" w:rsidRDefault="00C22F79" w:rsidP="00AC20A8">
      <w:pPr>
        <w:spacing w:after="0" w:line="240" w:lineRule="auto"/>
        <w:jc w:val="both"/>
        <w:rPr>
          <w:rFonts w:ascii="Arial Narrow" w:hAnsi="Arial Narrow"/>
        </w:rPr>
      </w:pPr>
      <w:r w:rsidRPr="00CE60E8">
        <w:rPr>
          <w:rFonts w:ascii="Arial Narrow" w:hAnsi="Arial Narrow"/>
        </w:rPr>
        <w:t xml:space="preserve">W dwóch kolejnych tabelach poniżej przedstawiono dane dotyczące liczby pracujących w wymienionych działalnościach w latach 2009 i 2013 na obszarze LGD w porównaniu do danych w województwie pomorskim i podregionie słupskim. W tabeli poniżej ujęto pracujących wg. faktycznego miejsca pracy i rodzaju działalności bez podmiotów gospodarczych o liczbie pracujących do 9 osób oraz gospodarstw indywidualnych w rolnictwie. </w:t>
      </w:r>
    </w:p>
    <w:p w:rsidR="00C22F79" w:rsidRPr="00CE60E8" w:rsidRDefault="00C22F79" w:rsidP="00AC20A8">
      <w:pPr>
        <w:spacing w:after="0" w:line="240" w:lineRule="auto"/>
        <w:jc w:val="both"/>
        <w:rPr>
          <w:rFonts w:ascii="Arial Narrow" w:hAnsi="Arial Narrow"/>
        </w:rPr>
      </w:pPr>
      <w:r w:rsidRPr="00CE60E8">
        <w:rPr>
          <w:rFonts w:ascii="Arial Narrow" w:hAnsi="Arial Narrow"/>
          <w:b/>
          <w:i/>
        </w:rPr>
        <w:t>Rekomendacje:</w:t>
      </w:r>
      <w:r w:rsidRPr="00CE60E8">
        <w:rPr>
          <w:rFonts w:ascii="Arial Narrow" w:hAnsi="Arial Narrow"/>
        </w:rPr>
        <w:t xml:space="preserve"> Liczbę osób pracujących na danym obszarze należy zestawić z liczbą osób niepracujących i wskaźnikami związanymi z bezrobociem, aby móc w pełni zobrazować sytuację na lokalnym rynku pracy. W analizowanym okresie liczba zarejestrowanych bezrobotnych na obszarze LGD charakteryzowała się spadkowym trendem, wynosząc w 2013 roku 7206 osób (spadek w stosunku do roku 2003 o ponad 36%). Średniookresowy wzrost liczby bezrobotnych na terenie LGD w latach 2009-2013 (wzrost w roku 2013 w stosunku do roku 2009 o ponad 9%)- sytuacja ta wpisuje się w ogólnopolski trend (kryzys gospodarczy). Należy również podkreślić, iż w całym okresie analizy liczba bezrobotnych kobiet przewyższała liczbę bezrobotnych mężczyzn.</w:t>
      </w:r>
    </w:p>
    <w:p w:rsidR="00C22F79" w:rsidRPr="00F17A25" w:rsidRDefault="00C22F79" w:rsidP="00C22F79">
      <w:pPr>
        <w:spacing w:after="0" w:line="240" w:lineRule="auto"/>
        <w:ind w:firstLine="708"/>
        <w:rPr>
          <w:rFonts w:ascii="Arial Narrow" w:hAnsi="Arial Narrow"/>
          <w:sz w:val="8"/>
        </w:rPr>
      </w:pPr>
    </w:p>
    <w:p w:rsidR="00C22F79" w:rsidRPr="00CE60E8" w:rsidRDefault="00C22F79" w:rsidP="00C22F79">
      <w:pPr>
        <w:spacing w:after="0" w:line="240" w:lineRule="auto"/>
        <w:rPr>
          <w:rFonts w:ascii="Arial Narrow" w:hAnsi="Arial Narrow"/>
        </w:rPr>
      </w:pPr>
      <w:r w:rsidRPr="00CE60E8">
        <w:rPr>
          <w:rFonts w:ascii="Arial Narrow" w:hAnsi="Arial Narrow"/>
        </w:rPr>
        <w:t xml:space="preserve">Tabela. </w:t>
      </w:r>
      <w:proofErr w:type="spellStart"/>
      <w:r w:rsidRPr="00CE60E8">
        <w:rPr>
          <w:rFonts w:ascii="Arial Narrow" w:hAnsi="Arial Narrow"/>
        </w:rPr>
        <w:t>Pracujący</w:t>
      </w:r>
      <w:r w:rsidRPr="00CE60E8">
        <w:rPr>
          <w:rFonts w:ascii="Arial Narrow" w:hAnsi="Arial Narrow"/>
          <w:vertAlign w:val="superscript"/>
        </w:rPr>
        <w:t>a</w:t>
      </w:r>
      <w:proofErr w:type="spellEnd"/>
      <w:r w:rsidRPr="00CE60E8">
        <w:rPr>
          <w:rFonts w:ascii="Arial Narrow" w:hAnsi="Arial Narrow"/>
        </w:rPr>
        <w:t xml:space="preserve"> na obszarze gmin LGD Partnerstwo Dorzecze Słupi w 2009 r. i 2013 r. (stan na 31.12).</w:t>
      </w:r>
    </w:p>
    <w:tbl>
      <w:tblPr>
        <w:tblW w:w="10436" w:type="dxa"/>
        <w:tblLayout w:type="fixed"/>
        <w:tblCellMar>
          <w:left w:w="70" w:type="dxa"/>
          <w:right w:w="70" w:type="dxa"/>
        </w:tblCellMar>
        <w:tblLook w:val="04A0" w:firstRow="1" w:lastRow="0" w:firstColumn="1" w:lastColumn="0" w:noHBand="0" w:noVBand="1"/>
      </w:tblPr>
      <w:tblGrid>
        <w:gridCol w:w="2480"/>
        <w:gridCol w:w="709"/>
        <w:gridCol w:w="899"/>
        <w:gridCol w:w="1936"/>
        <w:gridCol w:w="1276"/>
        <w:gridCol w:w="992"/>
        <w:gridCol w:w="1134"/>
        <w:gridCol w:w="1010"/>
      </w:tblGrid>
      <w:tr w:rsidR="00C22F79" w:rsidRPr="00CE60E8" w:rsidTr="00F769CF">
        <w:trPr>
          <w:trHeight w:val="390"/>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sz w:val="20"/>
              </w:rPr>
              <w:t>Wyszczególnienie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w tym kobiety</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Rolnictwo, łowiectwo, i leśnictwo, rybactwo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Przemysł i </w:t>
            </w:r>
            <w:proofErr w:type="spellStart"/>
            <w:r w:rsidRPr="00CE60E8">
              <w:rPr>
                <w:rFonts w:ascii="Arial Narrow" w:eastAsia="Times New Roman" w:hAnsi="Arial Narrow" w:cs="Times New Roman"/>
                <w:sz w:val="20"/>
              </w:rPr>
              <w:t>budowni</w:t>
            </w:r>
            <w:proofErr w:type="spellEnd"/>
            <w:r w:rsidRPr="00CE60E8">
              <w:rPr>
                <w:rFonts w:ascii="Arial Narrow" w:eastAsia="Times New Roman" w:hAnsi="Arial Narrow" w:cs="Times New Roman"/>
                <w:sz w:val="20"/>
              </w:rPr>
              <w:t>-</w:t>
            </w:r>
          </w:p>
          <w:p w:rsidR="00C22F79" w:rsidRPr="00CE60E8" w:rsidRDefault="00C22F79" w:rsidP="00AC77A4">
            <w:pPr>
              <w:spacing w:after="0" w:line="240" w:lineRule="auto"/>
              <w:rPr>
                <w:rFonts w:ascii="Arial Narrow" w:eastAsia="Times New Roman" w:hAnsi="Arial Narrow" w:cs="Times New Roman"/>
                <w:bCs/>
                <w:sz w:val="20"/>
              </w:rPr>
            </w:pPr>
            <w:proofErr w:type="spellStart"/>
            <w:r w:rsidRPr="00CE60E8">
              <w:rPr>
                <w:rFonts w:ascii="Arial Narrow" w:eastAsia="Times New Roman" w:hAnsi="Arial Narrow" w:cs="Times New Roman"/>
                <w:sz w:val="20"/>
              </w:rPr>
              <w:t>ctwo</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AC77A4"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sz w:val="20"/>
              </w:rPr>
              <w:t>Handel hurtowy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sz w:val="20"/>
              </w:rPr>
              <w:t>Działalność finansowa</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Pozostałe</w:t>
            </w:r>
          </w:p>
        </w:tc>
      </w:tr>
      <w:tr w:rsidR="00C22F79" w:rsidRPr="00CE60E8" w:rsidTr="00F769CF">
        <w:trPr>
          <w:trHeight w:val="39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Województwo  pomorskie -2009</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493711</w:t>
            </w:r>
          </w:p>
          <w:p w:rsidR="00C22F79" w:rsidRPr="00CE60E8" w:rsidRDefault="00C22F79" w:rsidP="0081636B">
            <w:pPr>
              <w:spacing w:after="0" w:line="240" w:lineRule="auto"/>
              <w:jc w:val="center"/>
              <w:rPr>
                <w:rFonts w:ascii="Arial Narrow" w:eastAsia="Times New Roman" w:hAnsi="Arial Narrow" w:cs="Times New Roman"/>
                <w:bCs/>
                <w:color w:val="FF0000"/>
                <w:sz w:val="20"/>
              </w:rPr>
            </w:pPr>
            <w:r w:rsidRPr="00CE60E8">
              <w:rPr>
                <w:rFonts w:ascii="Arial Narrow" w:eastAsia="Times New Roman" w:hAnsi="Arial Narrow" w:cs="Times New Roman"/>
                <w:bCs/>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242048</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49%</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5830</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2%</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176215</w:t>
            </w:r>
          </w:p>
          <w:p w:rsidR="00C22F79" w:rsidRPr="00CE60E8" w:rsidRDefault="00C22F79" w:rsidP="0081636B">
            <w:pPr>
              <w:spacing w:after="0" w:line="240" w:lineRule="auto"/>
              <w:jc w:val="center"/>
              <w:rPr>
                <w:rFonts w:ascii="Arial Narrow" w:eastAsia="Times New Roman" w:hAnsi="Arial Narrow" w:cs="Times New Roman"/>
                <w:bCs/>
                <w:color w:val="FF0000"/>
                <w:sz w:val="20"/>
              </w:rPr>
            </w:pPr>
            <w:r w:rsidRPr="00CE60E8">
              <w:rPr>
                <w:rFonts w:ascii="Arial Narrow" w:eastAsia="Times New Roman" w:hAnsi="Arial Narrow" w:cs="Times New Roman"/>
                <w:bCs/>
                <w:color w:val="FF0000"/>
                <w:sz w:val="20"/>
              </w:rPr>
              <w:t>36</w:t>
            </w:r>
            <w:r w:rsidRPr="00CE60E8">
              <w:rPr>
                <w:rFonts w:ascii="Arial Narrow" w:eastAsia="Times New Roman" w:hAnsi="Arial Narrow" w:cs="Times New Roman"/>
                <w:color w:val="FF0000"/>
                <w:sz w:val="20"/>
              </w:rPr>
              <w:t>%</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120945</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24%</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25460</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5%</w:t>
            </w:r>
          </w:p>
        </w:tc>
        <w:tc>
          <w:tcPr>
            <w:tcW w:w="1010"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165261</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rPr>
              <w:t>32</w:t>
            </w:r>
            <w:r w:rsidRPr="00CE60E8">
              <w:rPr>
                <w:rFonts w:ascii="Arial Narrow" w:eastAsia="Times New Roman" w:hAnsi="Arial Narrow" w:cs="Times New Roman"/>
                <w:color w:val="FF0000"/>
                <w:sz w:val="20"/>
              </w:rPr>
              <w:t>%</w:t>
            </w:r>
          </w:p>
        </w:tc>
      </w:tr>
      <w:tr w:rsidR="00C22F79" w:rsidRPr="00CE60E8" w:rsidTr="00F769CF">
        <w:trPr>
          <w:trHeight w:val="255"/>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Województwo  pomorskie-</w:t>
            </w:r>
            <w:r w:rsidRPr="00CE60E8">
              <w:rPr>
                <w:rFonts w:ascii="Arial Narrow" w:hAnsi="Arial Narrow" w:cs="Times New Roman"/>
              </w:rPr>
              <w:t>2013</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507251</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257160</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51%</w:t>
            </w:r>
          </w:p>
        </w:tc>
        <w:tc>
          <w:tcPr>
            <w:tcW w:w="1936" w:type="dxa"/>
            <w:tcBorders>
              <w:top w:val="single" w:sz="4" w:space="0" w:color="auto"/>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5769</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2</w:t>
            </w:r>
            <w:r w:rsidRPr="00CE60E8">
              <w:rPr>
                <w:rFonts w:ascii="Arial Narrow" w:eastAsia="Times New Roman" w:hAnsi="Arial Narrow" w:cs="Times New Roman"/>
                <w:color w:val="FF0000"/>
                <w:sz w:val="20"/>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166045</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33</w:t>
            </w:r>
            <w:r w:rsidRPr="00CE60E8">
              <w:rPr>
                <w:rFonts w:ascii="Arial Narrow" w:eastAsia="Times New Roman" w:hAnsi="Arial Narrow" w:cs="Times New Roman"/>
                <w:color w:val="FF0000"/>
                <w:sz w:val="20"/>
              </w:rPr>
              <w: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128917</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25%</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20652</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4%</w:t>
            </w:r>
          </w:p>
        </w:tc>
        <w:tc>
          <w:tcPr>
            <w:tcW w:w="1010"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185868</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rPr>
              <w:t>34</w:t>
            </w:r>
            <w:r w:rsidRPr="00CE60E8">
              <w:rPr>
                <w:rFonts w:ascii="Arial Narrow" w:eastAsia="Times New Roman" w:hAnsi="Arial Narrow" w:cs="Times New Roman"/>
                <w:color w:val="FF0000"/>
                <w:sz w:val="20"/>
              </w:rPr>
              <w:t>%</w:t>
            </w:r>
          </w:p>
        </w:tc>
      </w:tr>
      <w:tr w:rsidR="00C22F79" w:rsidRPr="00CE60E8" w:rsidTr="00F769CF">
        <w:trPr>
          <w:trHeight w:val="39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Podregion słupski-2009</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97406</w:t>
            </w:r>
          </w:p>
          <w:p w:rsidR="00C22F79" w:rsidRPr="00CE60E8" w:rsidRDefault="00C22F79" w:rsidP="0081636B">
            <w:pPr>
              <w:spacing w:after="0" w:line="240" w:lineRule="auto"/>
              <w:jc w:val="center"/>
              <w:rPr>
                <w:rFonts w:ascii="Arial Narrow" w:eastAsia="Times New Roman" w:hAnsi="Arial Narrow" w:cs="Times New Roman"/>
                <w:bCs/>
                <w:color w:val="FF0000"/>
                <w:sz w:val="20"/>
              </w:rPr>
            </w:pPr>
            <w:r w:rsidRPr="00CE60E8">
              <w:rPr>
                <w:rFonts w:ascii="Arial Narrow" w:eastAsia="Times New Roman" w:hAnsi="Arial Narrow" w:cs="Times New Roman"/>
                <w:bCs/>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46742</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48%</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2450</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5%</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40131</w:t>
            </w:r>
          </w:p>
          <w:p w:rsidR="00C22F79" w:rsidRPr="00CE60E8" w:rsidRDefault="00C22F79" w:rsidP="0081636B">
            <w:pPr>
              <w:spacing w:after="0" w:line="240" w:lineRule="auto"/>
              <w:jc w:val="center"/>
              <w:rPr>
                <w:rFonts w:ascii="Arial Narrow" w:eastAsia="Times New Roman" w:hAnsi="Arial Narrow" w:cs="Times New Roman"/>
                <w:bCs/>
                <w:color w:val="FF0000"/>
                <w:sz w:val="20"/>
              </w:rPr>
            </w:pPr>
            <w:r w:rsidRPr="00CE60E8">
              <w:rPr>
                <w:rFonts w:ascii="Arial Narrow" w:eastAsia="Times New Roman" w:hAnsi="Arial Narrow" w:cs="Times New Roman"/>
                <w:bCs/>
                <w:color w:val="FF0000"/>
                <w:sz w:val="20"/>
              </w:rPr>
              <w:t>38</w:t>
            </w:r>
            <w:r w:rsidRPr="00CE60E8">
              <w:rPr>
                <w:rFonts w:ascii="Arial Narrow" w:eastAsia="Times New Roman" w:hAnsi="Arial Narrow" w:cs="Times New Roman"/>
                <w:color w:val="FF0000"/>
                <w:sz w:val="20"/>
              </w:rPr>
              <w:t>%</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17464</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18%</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4840</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5%</w:t>
            </w:r>
          </w:p>
        </w:tc>
        <w:tc>
          <w:tcPr>
            <w:tcW w:w="1010"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32521</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rPr>
              <w:t>31</w:t>
            </w:r>
            <w:r w:rsidRPr="00CE60E8">
              <w:rPr>
                <w:rFonts w:ascii="Arial Narrow" w:eastAsia="Times New Roman" w:hAnsi="Arial Narrow" w:cs="Times New Roman"/>
                <w:color w:val="FF0000"/>
                <w:sz w:val="20"/>
              </w:rPr>
              <w:t>%</w:t>
            </w:r>
          </w:p>
        </w:tc>
      </w:tr>
      <w:tr w:rsidR="00C22F79" w:rsidRPr="00CE60E8" w:rsidTr="00F769CF">
        <w:trPr>
          <w:trHeight w:val="255"/>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Podregion słupski-</w:t>
            </w:r>
            <w:r w:rsidRPr="00CE60E8">
              <w:rPr>
                <w:rFonts w:ascii="Arial Narrow" w:hAnsi="Arial Narrow" w:cs="Times New Roman"/>
              </w:rPr>
              <w:t>2013</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97489</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49623</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51%</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2800</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5</w:t>
            </w:r>
            <w:r w:rsidRPr="00CE60E8">
              <w:rPr>
                <w:rFonts w:ascii="Arial Narrow" w:eastAsia="Times New Roman" w:hAnsi="Arial Narrow" w:cs="Times New Roman"/>
                <w:color w:val="FF0000"/>
                <w:sz w:val="20"/>
              </w:rPr>
              <w:t>%</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39428</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40</w:t>
            </w:r>
            <w:r w:rsidRPr="00CE60E8">
              <w:rPr>
                <w:rFonts w:ascii="Arial Narrow" w:eastAsia="Times New Roman" w:hAnsi="Arial Narrow" w:cs="Times New Roman"/>
                <w:color w:val="FF0000"/>
                <w:sz w:val="20"/>
              </w:rPr>
              <w:t>%</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17772</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18%</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3748</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4%</w:t>
            </w:r>
          </w:p>
        </w:tc>
        <w:tc>
          <w:tcPr>
            <w:tcW w:w="1010"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33741</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rPr>
              <w:t>31</w:t>
            </w:r>
            <w:r w:rsidRPr="00CE60E8">
              <w:rPr>
                <w:rFonts w:ascii="Arial Narrow" w:eastAsia="Times New Roman" w:hAnsi="Arial Narrow" w:cs="Times New Roman"/>
                <w:color w:val="FF0000"/>
                <w:sz w:val="20"/>
              </w:rPr>
              <w:t>%</w:t>
            </w:r>
          </w:p>
        </w:tc>
      </w:tr>
      <w:tr w:rsidR="00C22F79" w:rsidRPr="00CE60E8" w:rsidTr="00F769CF">
        <w:trPr>
          <w:trHeight w:val="24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ind w:firstLineChars="100" w:firstLine="201"/>
              <w:jc w:val="right"/>
              <w:rPr>
                <w:rFonts w:ascii="Arial Narrow" w:eastAsia="Times New Roman" w:hAnsi="Arial Narrow" w:cs="Times New Roman"/>
                <w:b/>
                <w:sz w:val="20"/>
              </w:rPr>
            </w:pPr>
            <w:r w:rsidRPr="00CE60E8">
              <w:rPr>
                <w:rFonts w:ascii="Arial Narrow" w:eastAsia="Times New Roman" w:hAnsi="Arial Narrow" w:cs="Times New Roman"/>
                <w:b/>
                <w:sz w:val="20"/>
              </w:rPr>
              <w:t>Obszar LDG</w:t>
            </w:r>
            <w:r w:rsidRPr="00CE60E8">
              <w:rPr>
                <w:rFonts w:ascii="Arial Narrow" w:eastAsia="Times New Roman" w:hAnsi="Arial Narrow" w:cs="Times New Roman"/>
                <w:bCs/>
                <w:sz w:val="20"/>
              </w:rPr>
              <w:t>-2009</w:t>
            </w:r>
          </w:p>
          <w:p w:rsidR="00C22F79" w:rsidRPr="00CE60E8" w:rsidRDefault="00C22F79" w:rsidP="0081636B">
            <w:pPr>
              <w:spacing w:after="0" w:line="240" w:lineRule="auto"/>
              <w:ind w:firstLineChars="100" w:firstLine="200"/>
              <w:jc w:val="right"/>
              <w:rPr>
                <w:rFonts w:ascii="Arial Narrow" w:eastAsia="Times New Roman" w:hAnsi="Arial Narrow" w:cs="Times New Roman"/>
                <w:b/>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15595</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7079</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sz w:val="20"/>
              </w:rPr>
              <w:t>45%</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764</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sz w:val="20"/>
              </w:rPr>
              <w:t>11%</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6911</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44%</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2285</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sz w:val="20"/>
              </w:rPr>
              <w:t>15%</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520</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sz w:val="20"/>
              </w:rPr>
              <w:t>3%</w:t>
            </w:r>
          </w:p>
        </w:tc>
        <w:tc>
          <w:tcPr>
            <w:tcW w:w="1010"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5115</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rPr>
              <w:t>30</w:t>
            </w:r>
            <w:r w:rsidRPr="00CE60E8">
              <w:rPr>
                <w:rFonts w:ascii="Arial Narrow" w:eastAsia="Times New Roman" w:hAnsi="Arial Narrow" w:cs="Times New Roman"/>
                <w:color w:val="FF0000"/>
                <w:sz w:val="20"/>
              </w:rPr>
              <w:t>%</w:t>
            </w:r>
          </w:p>
        </w:tc>
      </w:tr>
      <w:tr w:rsidR="00C22F79" w:rsidRPr="00CE60E8" w:rsidTr="00F769CF">
        <w:trPr>
          <w:trHeight w:val="24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ind w:firstLineChars="100" w:firstLine="201"/>
              <w:jc w:val="right"/>
              <w:rPr>
                <w:rFonts w:ascii="Arial Narrow" w:eastAsia="Times New Roman" w:hAnsi="Arial Narrow" w:cs="Times New Roman"/>
                <w:b/>
                <w:sz w:val="20"/>
              </w:rPr>
            </w:pPr>
            <w:r w:rsidRPr="00CE60E8">
              <w:rPr>
                <w:rFonts w:ascii="Arial Narrow" w:eastAsia="Times New Roman" w:hAnsi="Arial Narrow" w:cs="Times New Roman"/>
                <w:b/>
                <w:sz w:val="20"/>
              </w:rPr>
              <w:t>Obszar  LGD-2013</w:t>
            </w:r>
          </w:p>
          <w:p w:rsidR="00C22F79" w:rsidRPr="00CE60E8" w:rsidRDefault="00C22F79" w:rsidP="0081636B">
            <w:pPr>
              <w:spacing w:after="0" w:line="240" w:lineRule="auto"/>
              <w:ind w:firstLineChars="100" w:firstLine="201"/>
              <w:jc w:val="right"/>
              <w:rPr>
                <w:rFonts w:ascii="Arial Narrow" w:eastAsia="Times New Roman" w:hAnsi="Arial Narrow" w:cs="Times New Roman"/>
                <w:b/>
                <w:sz w:val="20"/>
              </w:rPr>
            </w:pPr>
            <w:r w:rsidRPr="00CE60E8">
              <w:rPr>
                <w:rFonts w:ascii="Arial Narrow" w:eastAsia="Times New Roman" w:hAnsi="Arial Narrow" w:cs="Times New Roman"/>
                <w:b/>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16188</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7527</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46%</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792</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11%</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7089</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41%</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2427</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15%</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567</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4%</w:t>
            </w:r>
          </w:p>
        </w:tc>
        <w:tc>
          <w:tcPr>
            <w:tcW w:w="1010"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5313</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30%</w:t>
            </w:r>
          </w:p>
        </w:tc>
      </w:tr>
    </w:tbl>
    <w:p w:rsidR="00C22F79" w:rsidRPr="00CE60E8" w:rsidRDefault="00C22F79" w:rsidP="00C22F79">
      <w:pPr>
        <w:spacing w:after="0" w:line="240" w:lineRule="auto"/>
        <w:rPr>
          <w:rFonts w:ascii="Arial Narrow" w:eastAsia="Times New Roman" w:hAnsi="Arial Narrow"/>
          <w:sz w:val="18"/>
          <w:szCs w:val="18"/>
        </w:rPr>
      </w:pPr>
      <w:r w:rsidRPr="00CE60E8">
        <w:rPr>
          <w:rFonts w:ascii="Arial Narrow" w:eastAsia="Times New Roman" w:hAnsi="Arial Narrow"/>
          <w:sz w:val="18"/>
          <w:szCs w:val="18"/>
          <w:vertAlign w:val="superscript"/>
        </w:rPr>
        <w:t>a</w:t>
      </w:r>
      <w:r w:rsidRPr="00CE60E8">
        <w:rPr>
          <w:rFonts w:ascii="Arial Narrow" w:eastAsia="Times New Roman" w:hAnsi="Arial Narrow"/>
          <w:sz w:val="18"/>
          <w:szCs w:val="18"/>
        </w:rPr>
        <w:t xml:space="preserve"> Według faktycznego miejsca pracy i rodzaju działalności; bez podmiotów gospodarczych o liczbie pracujących do 9 osób oraz gospodarstw indywidualnych w rolnictwie.  </w:t>
      </w:r>
    </w:p>
    <w:p w:rsidR="00562803" w:rsidRPr="00F17A25" w:rsidRDefault="00562803" w:rsidP="00C22F79">
      <w:pPr>
        <w:spacing w:after="0" w:line="240" w:lineRule="auto"/>
        <w:rPr>
          <w:rFonts w:ascii="Arial Narrow" w:hAnsi="Arial Narrow"/>
          <w:b/>
          <w:sz w:val="10"/>
        </w:rPr>
      </w:pPr>
    </w:p>
    <w:p w:rsidR="00C22F79" w:rsidRPr="00CE60E8" w:rsidRDefault="00C22F79" w:rsidP="00C22F79">
      <w:pPr>
        <w:spacing w:after="0" w:line="240" w:lineRule="auto"/>
        <w:rPr>
          <w:rFonts w:ascii="Arial Narrow" w:hAnsi="Arial Narrow"/>
          <w:b/>
        </w:rPr>
      </w:pPr>
      <w:r w:rsidRPr="00CE60E8">
        <w:rPr>
          <w:rFonts w:ascii="Arial Narrow" w:hAnsi="Arial Narrow"/>
          <w:b/>
        </w:rPr>
        <w:t>Bezrobocie na obszarze LGD Partnerstwo Dorzecze Słupi.</w:t>
      </w:r>
    </w:p>
    <w:p w:rsidR="00C22F79" w:rsidRPr="00CE60E8" w:rsidRDefault="00C22F79" w:rsidP="00C22F79">
      <w:pPr>
        <w:spacing w:after="0" w:line="240" w:lineRule="auto"/>
        <w:jc w:val="both"/>
        <w:rPr>
          <w:rFonts w:ascii="Arial Narrow" w:hAnsi="Arial Narrow"/>
        </w:rPr>
      </w:pPr>
      <w:r w:rsidRPr="00CE60E8">
        <w:rPr>
          <w:rFonts w:ascii="Arial Narrow" w:hAnsi="Arial Narrow"/>
        </w:rPr>
        <w:t>W roku 2009 bezrobotni zarejestrowani w województwie to 100267 osób a w LGD to 8965 osób co stanowiło 8,9% ogółu bezrobotnych. Mężczyźni zarejestrowani stanowili 8,6% bezrobotnych mężczyzn w województwie a kobiety 9,3%. W roku 2013 liczba bezrobotnych zarejestrowanych w województwie była wyższa o 13881</w:t>
      </w:r>
      <w:r w:rsidR="00562803" w:rsidRPr="00CE60E8">
        <w:rPr>
          <w:rFonts w:ascii="Arial Narrow" w:hAnsi="Arial Narrow"/>
        </w:rPr>
        <w:t>niż w 2009r</w:t>
      </w:r>
      <w:r w:rsidRPr="00CE60E8">
        <w:rPr>
          <w:rFonts w:ascii="Arial Narrow" w:hAnsi="Arial Narrow"/>
        </w:rPr>
        <w:t>. Jak wynika z dany</w:t>
      </w:r>
      <w:r w:rsidR="00562803" w:rsidRPr="00CE60E8">
        <w:rPr>
          <w:rFonts w:ascii="Arial Narrow" w:hAnsi="Arial Narrow"/>
        </w:rPr>
        <w:t>ch</w:t>
      </w:r>
      <w:r w:rsidRPr="00CE60E8">
        <w:rPr>
          <w:rFonts w:ascii="Arial Narrow" w:hAnsi="Arial Narrow"/>
        </w:rPr>
        <w:t xml:space="preserve"> przedstawionych w tabeli poniżej, w 2013 (na dzień 31.12)  roku zarejestrowanych bezrobotnych  na obszarze LGD wynosiła </w:t>
      </w:r>
      <w:r w:rsidRPr="00CE60E8">
        <w:rPr>
          <w:rFonts w:ascii="Arial Narrow" w:eastAsia="Times New Roman" w:hAnsi="Arial Narrow"/>
          <w:bCs/>
        </w:rPr>
        <w:t>9850</w:t>
      </w:r>
      <w:r w:rsidRPr="00CE60E8">
        <w:rPr>
          <w:rFonts w:ascii="Arial Narrow" w:hAnsi="Arial Narrow"/>
        </w:rPr>
        <w:t xml:space="preserve"> osób w tym mężczyzn </w:t>
      </w:r>
      <w:r w:rsidRPr="00CE60E8">
        <w:rPr>
          <w:rFonts w:ascii="Arial Narrow" w:eastAsia="Times New Roman" w:hAnsi="Arial Narrow"/>
          <w:bCs/>
        </w:rPr>
        <w:t>4405</w:t>
      </w:r>
      <w:r w:rsidRPr="00CE60E8">
        <w:rPr>
          <w:rFonts w:ascii="Arial Narrow" w:hAnsi="Arial Narrow"/>
        </w:rPr>
        <w:t xml:space="preserve">osób i kobiet </w:t>
      </w:r>
      <w:r w:rsidRPr="00CE60E8">
        <w:rPr>
          <w:rFonts w:ascii="Arial Narrow" w:eastAsia="Times New Roman" w:hAnsi="Arial Narrow"/>
          <w:bCs/>
        </w:rPr>
        <w:t>5445</w:t>
      </w:r>
      <w:r w:rsidRPr="00CE60E8">
        <w:rPr>
          <w:rFonts w:ascii="Arial Narrow" w:hAnsi="Arial Narrow"/>
        </w:rPr>
        <w:t>. W porównaniu do roku 2009 liczba bezrobotnych wzrosła o 885 osób (10%), w tym mężczyzn o 340 osób (8%), kobiet o 545 osób (11%).</w:t>
      </w:r>
    </w:p>
    <w:p w:rsidR="00C22F79" w:rsidRPr="00F17A25" w:rsidRDefault="00C22F79" w:rsidP="00C22F79">
      <w:pPr>
        <w:spacing w:after="0" w:line="240" w:lineRule="auto"/>
        <w:jc w:val="both"/>
        <w:rPr>
          <w:rFonts w:ascii="Arial Narrow" w:hAnsi="Arial Narrow"/>
          <w:sz w:val="10"/>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 xml:space="preserve">Tabela nr 11. Bezrobotni na obszarze LGD </w:t>
      </w:r>
      <w:r w:rsidR="00B84952">
        <w:rPr>
          <w:rFonts w:ascii="Arial Narrow" w:hAnsi="Arial Narrow"/>
          <w:sz w:val="20"/>
        </w:rPr>
        <w:t xml:space="preserve">PDS </w:t>
      </w:r>
      <w:r w:rsidR="00307381" w:rsidRPr="00B84952">
        <w:rPr>
          <w:rFonts w:ascii="Arial Narrow" w:hAnsi="Arial Narrow"/>
          <w:sz w:val="20"/>
        </w:rPr>
        <w:t xml:space="preserve">zarejestrowani ogółem i </w:t>
      </w:r>
      <w:r w:rsidRPr="00B84952">
        <w:rPr>
          <w:rFonts w:ascii="Arial Narrow" w:hAnsi="Arial Narrow"/>
          <w:sz w:val="20"/>
        </w:rPr>
        <w:t>według płci w 2009 i 2013 r. (stan w dniu 31.12)</w:t>
      </w:r>
    </w:p>
    <w:tbl>
      <w:tblPr>
        <w:tblW w:w="10211" w:type="dxa"/>
        <w:tblInd w:w="65" w:type="dxa"/>
        <w:tblLayout w:type="fixed"/>
        <w:tblCellMar>
          <w:left w:w="70" w:type="dxa"/>
          <w:right w:w="70" w:type="dxa"/>
        </w:tblCellMar>
        <w:tblLook w:val="04A0" w:firstRow="1" w:lastRow="0" w:firstColumn="1" w:lastColumn="0" w:noHBand="0" w:noVBand="1"/>
      </w:tblPr>
      <w:tblGrid>
        <w:gridCol w:w="3354"/>
        <w:gridCol w:w="1311"/>
        <w:gridCol w:w="1260"/>
        <w:gridCol w:w="16"/>
        <w:gridCol w:w="992"/>
        <w:gridCol w:w="3278"/>
      </w:tblGrid>
      <w:tr w:rsidR="00C22F79" w:rsidRPr="00CE60E8" w:rsidTr="00AC77A4">
        <w:trPr>
          <w:trHeight w:val="475"/>
        </w:trPr>
        <w:tc>
          <w:tcPr>
            <w:tcW w:w="3354"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 xml:space="preserve">Wyszczególnienie </w:t>
            </w:r>
          </w:p>
        </w:tc>
        <w:tc>
          <w:tcPr>
            <w:tcW w:w="1311" w:type="dxa"/>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Ogółem</w:t>
            </w:r>
          </w:p>
        </w:tc>
        <w:tc>
          <w:tcPr>
            <w:tcW w:w="126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Mężczyźni</w:t>
            </w:r>
          </w:p>
        </w:tc>
        <w:tc>
          <w:tcPr>
            <w:tcW w:w="1008" w:type="dxa"/>
            <w:gridSpan w:val="2"/>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Kobiety</w:t>
            </w:r>
          </w:p>
        </w:tc>
        <w:tc>
          <w:tcPr>
            <w:tcW w:w="3278" w:type="dxa"/>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Odsetek bezrobotnych w liczbie ludności w wieku produkcyjnym</w:t>
            </w:r>
          </w:p>
        </w:tc>
      </w:tr>
      <w:tr w:rsidR="00C22F79" w:rsidRPr="00CE60E8" w:rsidTr="00AC77A4">
        <w:trPr>
          <w:trHeight w:val="234"/>
        </w:trPr>
        <w:tc>
          <w:tcPr>
            <w:tcW w:w="3354" w:type="dxa"/>
            <w:tcBorders>
              <w:top w:val="nil"/>
              <w:left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pomorskie-2009</w:t>
            </w:r>
          </w:p>
        </w:tc>
        <w:tc>
          <w:tcPr>
            <w:tcW w:w="1311"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100267</w:t>
            </w:r>
          </w:p>
        </w:tc>
        <w:tc>
          <w:tcPr>
            <w:tcW w:w="1276" w:type="dxa"/>
            <w:gridSpan w:val="2"/>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47330</w:t>
            </w:r>
          </w:p>
        </w:tc>
        <w:tc>
          <w:tcPr>
            <w:tcW w:w="992"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52937</w:t>
            </w:r>
          </w:p>
        </w:tc>
        <w:tc>
          <w:tcPr>
            <w:tcW w:w="3278"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7,0</w:t>
            </w:r>
          </w:p>
        </w:tc>
      </w:tr>
      <w:tr w:rsidR="00C22F79" w:rsidRPr="00CE60E8" w:rsidTr="00AC77A4">
        <w:trPr>
          <w:trHeight w:val="255"/>
        </w:trPr>
        <w:tc>
          <w:tcPr>
            <w:tcW w:w="3354"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 xml:space="preserve">Bezrobotni </w:t>
            </w:r>
            <w:r w:rsidRPr="00CE60E8">
              <w:rPr>
                <w:rFonts w:ascii="Arial Narrow" w:eastAsia="Times New Roman" w:hAnsi="Arial Narrow"/>
                <w:bCs/>
              </w:rPr>
              <w:t xml:space="preserve"> (w %)</w:t>
            </w:r>
          </w:p>
        </w:tc>
        <w:tc>
          <w:tcPr>
            <w:tcW w:w="1311"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color w:val="FF0000"/>
              </w:rPr>
            </w:pPr>
            <w:r w:rsidRPr="00CE60E8">
              <w:rPr>
                <w:rFonts w:ascii="Arial Narrow" w:eastAsia="Times New Roman" w:hAnsi="Arial Narrow"/>
                <w:color w:val="FF0000"/>
              </w:rPr>
              <w:t>8,9</w:t>
            </w:r>
          </w:p>
        </w:tc>
        <w:tc>
          <w:tcPr>
            <w:tcW w:w="1276" w:type="dxa"/>
            <w:gridSpan w:val="2"/>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color w:val="FF0000"/>
              </w:rPr>
            </w:pPr>
            <w:r w:rsidRPr="00CE60E8">
              <w:rPr>
                <w:rFonts w:ascii="Arial Narrow" w:eastAsia="Times New Roman" w:hAnsi="Arial Narrow"/>
                <w:color w:val="FF0000"/>
              </w:rPr>
              <w:t>8,6</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color w:val="FF0000"/>
              </w:rPr>
            </w:pPr>
            <w:r w:rsidRPr="00CE60E8">
              <w:rPr>
                <w:rFonts w:ascii="Arial Narrow" w:eastAsia="Times New Roman" w:hAnsi="Arial Narrow"/>
                <w:color w:val="FF0000"/>
              </w:rPr>
              <w:t>9,3</w:t>
            </w:r>
          </w:p>
        </w:tc>
        <w:tc>
          <w:tcPr>
            <w:tcW w:w="3278"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color w:val="FF0000"/>
              </w:rPr>
            </w:pPr>
            <w:r w:rsidRPr="00CE60E8">
              <w:rPr>
                <w:rFonts w:ascii="Arial Narrow" w:eastAsia="Times New Roman" w:hAnsi="Arial Narrow"/>
                <w:color w:val="FF0000"/>
              </w:rPr>
              <w:t>14,7</w:t>
            </w:r>
          </w:p>
        </w:tc>
      </w:tr>
      <w:tr w:rsidR="00C22F79" w:rsidRPr="00CE60E8" w:rsidTr="00AC77A4">
        <w:trPr>
          <w:trHeight w:val="255"/>
        </w:trPr>
        <w:tc>
          <w:tcPr>
            <w:tcW w:w="3354"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pomorskie-2013</w:t>
            </w:r>
          </w:p>
        </w:tc>
        <w:tc>
          <w:tcPr>
            <w:tcW w:w="1311"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114148</w:t>
            </w:r>
          </w:p>
        </w:tc>
        <w:tc>
          <w:tcPr>
            <w:tcW w:w="1276" w:type="dxa"/>
            <w:gridSpan w:val="2"/>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51473</w:t>
            </w:r>
          </w:p>
        </w:tc>
        <w:tc>
          <w:tcPr>
            <w:tcW w:w="992"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62675</w:t>
            </w:r>
          </w:p>
        </w:tc>
        <w:tc>
          <w:tcPr>
            <w:tcW w:w="3278"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7,8</w:t>
            </w:r>
          </w:p>
        </w:tc>
      </w:tr>
      <w:tr w:rsidR="00C22F79" w:rsidRPr="00CE60E8" w:rsidTr="00AC77A4">
        <w:trPr>
          <w:trHeight w:val="255"/>
        </w:trPr>
        <w:tc>
          <w:tcPr>
            <w:tcW w:w="3354"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bCs/>
              </w:rPr>
            </w:pPr>
            <w:r w:rsidRPr="00CE60E8">
              <w:rPr>
                <w:rFonts w:ascii="Arial Narrow" w:eastAsia="Times New Roman" w:hAnsi="Arial Narrow"/>
              </w:rPr>
              <w:t xml:space="preserve">Bezrobotni </w:t>
            </w:r>
            <w:r w:rsidRPr="00CE60E8">
              <w:rPr>
                <w:rFonts w:ascii="Arial Narrow" w:eastAsia="Times New Roman" w:hAnsi="Arial Narrow"/>
                <w:bCs/>
              </w:rPr>
              <w:t xml:space="preserve"> (w %)</w:t>
            </w:r>
          </w:p>
        </w:tc>
        <w:tc>
          <w:tcPr>
            <w:tcW w:w="1311"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8,6</w:t>
            </w:r>
          </w:p>
        </w:tc>
        <w:tc>
          <w:tcPr>
            <w:tcW w:w="1276" w:type="dxa"/>
            <w:gridSpan w:val="2"/>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8,6</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8,7</w:t>
            </w:r>
          </w:p>
        </w:tc>
        <w:tc>
          <w:tcPr>
            <w:tcW w:w="3278"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x</w:t>
            </w:r>
          </w:p>
        </w:tc>
      </w:tr>
      <w:tr w:rsidR="00C22F79" w:rsidRPr="00CE60E8" w:rsidTr="00AC77A4">
        <w:trPr>
          <w:trHeight w:val="266"/>
        </w:trPr>
        <w:tc>
          <w:tcPr>
            <w:tcW w:w="3354" w:type="dxa"/>
            <w:tcBorders>
              <w:top w:val="nil"/>
              <w:left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słupski-2009</w:t>
            </w:r>
          </w:p>
        </w:tc>
        <w:tc>
          <w:tcPr>
            <w:tcW w:w="1311"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34189</w:t>
            </w:r>
          </w:p>
        </w:tc>
        <w:tc>
          <w:tcPr>
            <w:tcW w:w="1276" w:type="dxa"/>
            <w:gridSpan w:val="2"/>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15685</w:t>
            </w:r>
          </w:p>
        </w:tc>
        <w:tc>
          <w:tcPr>
            <w:tcW w:w="992"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18504</w:t>
            </w:r>
          </w:p>
        </w:tc>
        <w:tc>
          <w:tcPr>
            <w:tcW w:w="3278"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11,0</w:t>
            </w:r>
          </w:p>
        </w:tc>
      </w:tr>
      <w:tr w:rsidR="00C22F79" w:rsidRPr="00CE60E8" w:rsidTr="00AC77A4">
        <w:trPr>
          <w:trHeight w:val="255"/>
        </w:trPr>
        <w:tc>
          <w:tcPr>
            <w:tcW w:w="3354"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lastRenderedPageBreak/>
              <w:t xml:space="preserve">Bezrobotni </w:t>
            </w:r>
            <w:r w:rsidRPr="00CE60E8">
              <w:rPr>
                <w:rFonts w:ascii="Arial Narrow" w:eastAsia="Times New Roman" w:hAnsi="Arial Narrow"/>
                <w:bCs/>
              </w:rPr>
              <w:t xml:space="preserve"> (w %)</w:t>
            </w:r>
          </w:p>
        </w:tc>
        <w:tc>
          <w:tcPr>
            <w:tcW w:w="1311"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color w:val="FF0000"/>
              </w:rPr>
            </w:pPr>
            <w:r w:rsidRPr="00CE60E8">
              <w:rPr>
                <w:rFonts w:ascii="Arial Narrow" w:hAnsi="Arial Narrow"/>
                <w:color w:val="FF0000"/>
              </w:rPr>
              <w:t>26,2</w:t>
            </w:r>
          </w:p>
        </w:tc>
        <w:tc>
          <w:tcPr>
            <w:tcW w:w="1276" w:type="dxa"/>
            <w:gridSpan w:val="2"/>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color w:val="FF0000"/>
              </w:rPr>
            </w:pPr>
            <w:r w:rsidRPr="00CE60E8">
              <w:rPr>
                <w:rFonts w:ascii="Arial Narrow" w:hAnsi="Arial Narrow"/>
                <w:color w:val="FF0000"/>
              </w:rPr>
              <w:t>25,9</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color w:val="FF0000"/>
              </w:rPr>
            </w:pPr>
            <w:r w:rsidRPr="00CE60E8">
              <w:rPr>
                <w:rFonts w:ascii="Arial Narrow" w:hAnsi="Arial Narrow"/>
                <w:color w:val="FF0000"/>
              </w:rPr>
              <w:t>26,5</w:t>
            </w:r>
          </w:p>
        </w:tc>
        <w:tc>
          <w:tcPr>
            <w:tcW w:w="3278"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color w:val="FF0000"/>
              </w:rPr>
            </w:pPr>
            <w:r w:rsidRPr="00CE60E8">
              <w:rPr>
                <w:rFonts w:ascii="Arial Narrow" w:hAnsi="Arial Narrow"/>
                <w:color w:val="FF0000"/>
              </w:rPr>
              <w:t>26,2</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słupski-2013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36206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16792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19414</w:t>
            </w:r>
          </w:p>
        </w:tc>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11,5</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bCs/>
              </w:rPr>
            </w:pPr>
            <w:r w:rsidRPr="00CE60E8">
              <w:rPr>
                <w:rFonts w:ascii="Arial Narrow" w:eastAsia="Times New Roman" w:hAnsi="Arial Narrow"/>
              </w:rPr>
              <w:t xml:space="preserve">Bezrobotni </w:t>
            </w:r>
            <w:r w:rsidRPr="00CE60E8">
              <w:rPr>
                <w:rFonts w:ascii="Arial Narrow" w:eastAsia="Times New Roman" w:hAnsi="Arial Narrow"/>
                <w:bCs/>
              </w:rPr>
              <w:t xml:space="preserve"> (w %)</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27,2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26,2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28,0</w:t>
            </w:r>
          </w:p>
        </w:tc>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x</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Obszar LGD-2009</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8965</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4065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4900</w:t>
            </w:r>
          </w:p>
        </w:tc>
        <w:tc>
          <w:tcPr>
            <w:tcW w:w="3278"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13,0</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Obszar LGD-2013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9850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4405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5445</w:t>
            </w:r>
          </w:p>
        </w:tc>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14,4</w:t>
            </w:r>
          </w:p>
        </w:tc>
      </w:tr>
    </w:tbl>
    <w:p w:rsidR="00C22F79" w:rsidRPr="00B84952" w:rsidRDefault="00C22F79" w:rsidP="00C22F79">
      <w:pPr>
        <w:pStyle w:val="Tekstprzypisudolnego"/>
        <w:rPr>
          <w:rFonts w:ascii="Arial Narrow" w:hAnsi="Arial Narrow"/>
          <w:i/>
          <w:szCs w:val="22"/>
        </w:rPr>
      </w:pPr>
      <w:r w:rsidRPr="00B84952">
        <w:rPr>
          <w:rFonts w:ascii="Arial Narrow" w:hAnsi="Arial Narrow"/>
          <w:i/>
          <w:szCs w:val="22"/>
        </w:rPr>
        <w:t>Źródło: Województwo Pomorskie - podregiony,  powiaty i gminy - 2010. Urząd Statystyczny w Gdańsku; Gdańsk, grudzień 2010; s. s. 264; Województwo Pomorskie - podregiony,  powiaty i gminy - 2014. Urząd Statystyczny w Gdańsku; Gdańsk, grudzień 2014; s. s. 344</w:t>
      </w:r>
    </w:p>
    <w:p w:rsidR="00C22F79" w:rsidRPr="00F17A25" w:rsidRDefault="00C22F79" w:rsidP="00C22F79">
      <w:pPr>
        <w:spacing w:after="0" w:line="240" w:lineRule="auto"/>
        <w:rPr>
          <w:rFonts w:ascii="Arial Narrow" w:hAnsi="Arial Narrow"/>
          <w:sz w:val="10"/>
        </w:rPr>
      </w:pPr>
    </w:p>
    <w:p w:rsidR="00C22F79" w:rsidRPr="00CE60E8" w:rsidRDefault="00C22F79" w:rsidP="00AC77A4">
      <w:pPr>
        <w:spacing w:after="0" w:line="240" w:lineRule="auto"/>
        <w:jc w:val="both"/>
        <w:rPr>
          <w:rFonts w:ascii="Arial Narrow" w:hAnsi="Arial Narrow"/>
        </w:rPr>
      </w:pPr>
      <w:r w:rsidRPr="00CE60E8">
        <w:rPr>
          <w:rFonts w:ascii="Arial Narrow" w:hAnsi="Arial Narrow"/>
        </w:rPr>
        <w:t>Odsetek bezrobotnych w liczbie ludności w wieku produkcyjnym zwiększył się w r. 2013 w województwie do 7,8 (z 7,0) w roku 2009, a w LGD z</w:t>
      </w:r>
      <w:r w:rsidR="00562803" w:rsidRPr="00CE60E8">
        <w:rPr>
          <w:rFonts w:ascii="Arial Narrow" w:hAnsi="Arial Narrow"/>
        </w:rPr>
        <w:t xml:space="preserve">większył </w:t>
      </w:r>
      <w:r w:rsidRPr="00CE60E8">
        <w:rPr>
          <w:rFonts w:ascii="Arial Narrow" w:hAnsi="Arial Narrow"/>
        </w:rPr>
        <w:t xml:space="preserve">się </w:t>
      </w:r>
      <w:r w:rsidR="00562803" w:rsidRPr="00CE60E8">
        <w:rPr>
          <w:rFonts w:ascii="Arial Narrow" w:hAnsi="Arial Narrow"/>
        </w:rPr>
        <w:t>z 13,00 w 2009</w:t>
      </w:r>
      <w:r w:rsidRPr="00CE60E8">
        <w:rPr>
          <w:rFonts w:ascii="Arial Narrow" w:hAnsi="Arial Narrow"/>
        </w:rPr>
        <w:t>r</w:t>
      </w:r>
      <w:r w:rsidR="00562803" w:rsidRPr="00CE60E8">
        <w:rPr>
          <w:rFonts w:ascii="Arial Narrow" w:hAnsi="Arial Narrow"/>
        </w:rPr>
        <w:t>. do 14,4 w 2013 r.</w:t>
      </w:r>
      <w:r w:rsidRPr="00CE60E8">
        <w:rPr>
          <w:rFonts w:ascii="Arial Narrow" w:hAnsi="Arial Narrow"/>
        </w:rPr>
        <w:t>.  Odsetek ten w gminach LGD jest zróżnicowany w obydwu badanych latach i był wyższy niż średnia dla województwa. Udział ludzi bezrobotnych zarejestrowanych w liczbie ludności w wieku produkc</w:t>
      </w:r>
      <w:r w:rsidR="00562803" w:rsidRPr="00CE60E8">
        <w:rPr>
          <w:rFonts w:ascii="Arial Narrow" w:hAnsi="Arial Narrow"/>
        </w:rPr>
        <w:t xml:space="preserve">yjnym w latach 2010, 2012, 2013 </w:t>
      </w:r>
      <w:r w:rsidRPr="00CE60E8">
        <w:rPr>
          <w:rFonts w:ascii="Arial Narrow" w:hAnsi="Arial Narrow"/>
        </w:rPr>
        <w:t>w województwie pomorskim wynosił 12,3</w:t>
      </w:r>
      <w:r w:rsidR="00562803" w:rsidRPr="00CE60E8">
        <w:rPr>
          <w:rFonts w:ascii="Arial Narrow" w:hAnsi="Arial Narrow"/>
        </w:rPr>
        <w:t>%</w:t>
      </w:r>
      <w:r w:rsidRPr="00CE60E8">
        <w:rPr>
          <w:rFonts w:ascii="Arial Narrow" w:hAnsi="Arial Narrow"/>
        </w:rPr>
        <w:t>, 13,4</w:t>
      </w:r>
      <w:r w:rsidR="00562803" w:rsidRPr="00CE60E8">
        <w:rPr>
          <w:rFonts w:ascii="Arial Narrow" w:hAnsi="Arial Narrow"/>
        </w:rPr>
        <w:t>%</w:t>
      </w:r>
      <w:r w:rsidRPr="00CE60E8">
        <w:rPr>
          <w:rFonts w:ascii="Arial Narrow" w:hAnsi="Arial Narrow"/>
        </w:rPr>
        <w:t>, 13,2%. W gminach LGD był on znacznie zróżnicowany i zmienny w latach. Najwięcej bezrobotnych zarejestrowanych w roku 2013  było w gminie Trzebielino (20,5%), Czarna Dąbrówka (17,3%) Miastko (17,8) i Damnica (16,3%).</w:t>
      </w:r>
    </w:p>
    <w:p w:rsidR="00C22F79" w:rsidRPr="00F17A25" w:rsidRDefault="00C22F79" w:rsidP="00F17A25">
      <w:pPr>
        <w:spacing w:after="0" w:line="240" w:lineRule="auto"/>
        <w:jc w:val="both"/>
        <w:rPr>
          <w:rFonts w:ascii="Arial Narrow" w:hAnsi="Arial Narrow"/>
          <w:sz w:val="12"/>
        </w:rPr>
      </w:pPr>
      <w:r w:rsidRPr="00F17A25">
        <w:rPr>
          <w:rFonts w:ascii="Arial Narrow" w:hAnsi="Arial Narrow"/>
          <w:sz w:val="12"/>
        </w:rPr>
        <w:t xml:space="preserve"> </w:t>
      </w:r>
    </w:p>
    <w:p w:rsidR="00C22F79" w:rsidRPr="00F769CF" w:rsidRDefault="00C22F79" w:rsidP="00C22F79">
      <w:pPr>
        <w:spacing w:after="0" w:line="240" w:lineRule="auto"/>
        <w:rPr>
          <w:rFonts w:ascii="Arial Narrow" w:hAnsi="Arial Narrow"/>
          <w:sz w:val="20"/>
        </w:rPr>
      </w:pPr>
      <w:r w:rsidRPr="00F769CF">
        <w:rPr>
          <w:rFonts w:ascii="Arial Narrow" w:hAnsi="Arial Narrow"/>
          <w:sz w:val="20"/>
        </w:rPr>
        <w:t>Tabela. Udział bezrobotnych zarejestrowanych w liczbie ludności w wiek</w:t>
      </w:r>
      <w:r w:rsidR="00F769CF" w:rsidRPr="00F769CF">
        <w:rPr>
          <w:rFonts w:ascii="Arial Narrow" w:hAnsi="Arial Narrow"/>
          <w:sz w:val="20"/>
        </w:rPr>
        <w:t>u produkcyjnym w okresie 2010 -</w:t>
      </w:r>
      <w:r w:rsidRPr="00F769CF">
        <w:rPr>
          <w:rFonts w:ascii="Arial Narrow" w:hAnsi="Arial Narrow"/>
          <w:sz w:val="20"/>
        </w:rPr>
        <w:t>2013.</w:t>
      </w:r>
    </w:p>
    <w:tbl>
      <w:tblPr>
        <w:tblW w:w="0" w:type="auto"/>
        <w:tblLook w:val="04A0" w:firstRow="1" w:lastRow="0" w:firstColumn="1" w:lastColumn="0" w:noHBand="0" w:noVBand="1"/>
      </w:tblPr>
      <w:tblGrid>
        <w:gridCol w:w="817"/>
        <w:gridCol w:w="2693"/>
        <w:gridCol w:w="2016"/>
        <w:gridCol w:w="1843"/>
        <w:gridCol w:w="2945"/>
      </w:tblGrid>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proofErr w:type="spellStart"/>
            <w:r w:rsidRPr="00CE60E8">
              <w:rPr>
                <w:rFonts w:ascii="Arial Narrow" w:hAnsi="Arial Narrow"/>
              </w:rPr>
              <w:t>Lp</w:t>
            </w:r>
            <w:proofErr w:type="spellEnd"/>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Jednostka terytorialna</w:t>
            </w:r>
          </w:p>
        </w:tc>
        <w:tc>
          <w:tcPr>
            <w:tcW w:w="6804" w:type="dxa"/>
            <w:gridSpan w:val="3"/>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Udział bezrobotnych zarejestrowanych w liczbie ludności w wieku produkcyjnym</w:t>
            </w:r>
          </w:p>
        </w:tc>
      </w:tr>
      <w:tr w:rsidR="00C22F79" w:rsidRPr="00CE60E8" w:rsidTr="00F769CF">
        <w:tc>
          <w:tcPr>
            <w:tcW w:w="817" w:type="dxa"/>
            <w:tcBorders>
              <w:top w:val="single" w:sz="4" w:space="0" w:color="auto"/>
              <w:left w:val="single" w:sz="4" w:space="0" w:color="auto"/>
              <w:bottom w:val="single" w:sz="4" w:space="0" w:color="auto"/>
            </w:tcBorders>
          </w:tcPr>
          <w:p w:rsidR="00C22F79" w:rsidRPr="00CE60E8" w:rsidRDefault="00C22F79" w:rsidP="0081636B">
            <w:pPr>
              <w:spacing w:after="0" w:line="240" w:lineRule="auto"/>
              <w:jc w:val="center"/>
              <w:rPr>
                <w:rFonts w:ascii="Arial Narrow" w:hAnsi="Arial Narrow"/>
              </w:rPr>
            </w:pPr>
          </w:p>
        </w:tc>
        <w:tc>
          <w:tcPr>
            <w:tcW w:w="2693" w:type="dxa"/>
            <w:tcBorders>
              <w:top w:val="single" w:sz="4" w:space="0" w:color="auto"/>
              <w:bottom w:val="single" w:sz="4" w:space="0" w:color="auto"/>
              <w:right w:val="single" w:sz="4" w:space="0" w:color="auto"/>
            </w:tcBorders>
          </w:tcPr>
          <w:p w:rsidR="00C22F79" w:rsidRPr="00CE60E8" w:rsidRDefault="00C22F79" w:rsidP="0081636B">
            <w:pPr>
              <w:spacing w:after="0" w:line="240" w:lineRule="auto"/>
              <w:jc w:val="right"/>
              <w:rPr>
                <w:rFonts w:ascii="Arial Narrow" w:hAnsi="Arial Narrow"/>
              </w:rPr>
            </w:pPr>
            <w:r w:rsidRPr="00CE60E8">
              <w:rPr>
                <w:rFonts w:ascii="Arial Narrow" w:hAnsi="Arial Narrow"/>
              </w:rPr>
              <w:t>Rok</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2010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2012</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2013</w:t>
            </w:r>
          </w:p>
        </w:tc>
      </w:tr>
      <w:tr w:rsidR="00C22F79" w:rsidRPr="00CE60E8" w:rsidTr="00F769CF">
        <w:tc>
          <w:tcPr>
            <w:tcW w:w="3510" w:type="dxa"/>
            <w:gridSpan w:val="2"/>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Województwo pomorskie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12,3</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13,4</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13,2</w:t>
            </w:r>
          </w:p>
        </w:tc>
      </w:tr>
      <w:tr w:rsidR="00C22F79" w:rsidRPr="00CE60E8" w:rsidTr="00F769CF">
        <w:tc>
          <w:tcPr>
            <w:tcW w:w="10314" w:type="dxa"/>
            <w:gridSpan w:val="5"/>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Gminy LGD</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Bytów</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10,4</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11,7</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11,9</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Miastko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18,1</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17,8</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3</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Borzytuchom</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11,9</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13,6</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4</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Czarna Dąbrówka</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17,0</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17,3</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5</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Kołczygłowy</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14,3</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14,7</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15,5</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6</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Parchowo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11,7</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12,0</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12,5</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7</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Studzienice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9,7</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12,2</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12,7</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8</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Trzebielino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19,2</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20,4</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20,5</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9</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Tuchomie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Damnica</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13,6</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14,2</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Dębnica Kaszubska</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15,9</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16,3</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Główczyce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10,9</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11,0</w:t>
            </w:r>
          </w:p>
        </w:tc>
      </w:tr>
      <w:tr w:rsidR="00C22F79" w:rsidRPr="00CE60E8" w:rsidTr="00F769CF">
        <w:trPr>
          <w:trHeight w:val="60"/>
        </w:trPr>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Potęgowo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13,7</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14,0</w:t>
            </w:r>
          </w:p>
        </w:tc>
      </w:tr>
    </w:tbl>
    <w:p w:rsidR="00C22F79" w:rsidRPr="00F769CF" w:rsidRDefault="00C22F79" w:rsidP="00C22F79">
      <w:pPr>
        <w:spacing w:after="0" w:line="240" w:lineRule="auto"/>
        <w:rPr>
          <w:rFonts w:ascii="Arial Narrow" w:hAnsi="Arial Narrow"/>
          <w:i/>
          <w:sz w:val="20"/>
        </w:rPr>
      </w:pPr>
      <w:r w:rsidRPr="00F769CF">
        <w:rPr>
          <w:rFonts w:ascii="Arial Narrow" w:hAnsi="Arial Narrow"/>
          <w:i/>
          <w:sz w:val="20"/>
        </w:rPr>
        <w:t>Źródło: Obliczenia  własne na podstawie: Statystycz</w:t>
      </w:r>
      <w:r w:rsidR="00F769CF">
        <w:rPr>
          <w:rFonts w:ascii="Arial Narrow" w:hAnsi="Arial Narrow"/>
          <w:i/>
          <w:sz w:val="20"/>
        </w:rPr>
        <w:t>ne Vademecum Samorządowca, 2014,</w:t>
      </w:r>
      <w:r w:rsidRPr="00F769CF">
        <w:rPr>
          <w:rFonts w:ascii="Arial Narrow" w:hAnsi="Arial Narrow"/>
          <w:i/>
          <w:sz w:val="20"/>
        </w:rPr>
        <w:t>www.stat.gov.pl/banki-i-bazy-danych/statystyczne-vademecum-samorzadowca</w:t>
      </w:r>
    </w:p>
    <w:p w:rsidR="00C22F79" w:rsidRPr="00CE60E8" w:rsidRDefault="00C22F79" w:rsidP="00C22F79">
      <w:pPr>
        <w:spacing w:after="0" w:line="240" w:lineRule="auto"/>
        <w:ind w:firstLine="709"/>
        <w:rPr>
          <w:rFonts w:ascii="Arial Narrow" w:hAnsi="Arial Narrow"/>
          <w:i/>
        </w:rPr>
      </w:pP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Rekomendacja:</w:t>
      </w:r>
      <w:r w:rsidRPr="00CE60E8">
        <w:rPr>
          <w:rFonts w:ascii="Arial Narrow" w:hAnsi="Arial Narrow"/>
        </w:rPr>
        <w:t xml:space="preserve"> Nie odnotowano istotnych różnic pomiędzy danymi dotyczącymi województwa pomorskiego a podregionem słupskim. W obu przypadkach najwyższe bezrobocie dotyka młodych 25-34 lata, tj. 28% w województwie i 28% w podregionie. Pod względem wykształcenia najmniej bezrobotnych odnotowano w grupie osób z wyższym wykształcenie (województwo pomorskie 11% a w podregionie słupskim 8%). Największą grupę bezrobotnych zarejestrowanych w 2013 r. stanowili bezrobotni z wykształceniem zasadniczym – w województwie 29%, podregionie 32%, oraz z wykształceniem gimnazjalnym i niepełnym podstawowym, w województwie 29%, w podregionie  31%, (Tabela poniżej).</w:t>
      </w:r>
    </w:p>
    <w:p w:rsidR="00C22F79" w:rsidRPr="00F17A25" w:rsidRDefault="00C22F79" w:rsidP="00C22F79">
      <w:pPr>
        <w:spacing w:after="0" w:line="240" w:lineRule="auto"/>
        <w:rPr>
          <w:rFonts w:ascii="Arial Narrow" w:hAnsi="Arial Narrow"/>
          <w:sz w:val="8"/>
        </w:rPr>
      </w:pPr>
    </w:p>
    <w:p w:rsidR="00C22F79" w:rsidRPr="00F769CF" w:rsidRDefault="00C22F79" w:rsidP="00C22F79">
      <w:pPr>
        <w:spacing w:after="0" w:line="240" w:lineRule="auto"/>
        <w:rPr>
          <w:rFonts w:ascii="Arial Narrow" w:hAnsi="Arial Narrow"/>
          <w:sz w:val="20"/>
        </w:rPr>
      </w:pPr>
      <w:r w:rsidRPr="00F769CF">
        <w:rPr>
          <w:rFonts w:ascii="Arial Narrow" w:hAnsi="Arial Narrow"/>
          <w:sz w:val="20"/>
        </w:rPr>
        <w:t>Tabela. Bezrobotni zarejestrowani wg wieku i poziomu wykształcenia na obszarze LGD Partnerstwo Dorzecze Słupi w 2013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1007"/>
        <w:gridCol w:w="1802"/>
        <w:gridCol w:w="885"/>
        <w:gridCol w:w="1172"/>
      </w:tblGrid>
      <w:tr w:rsidR="00C22F79" w:rsidRPr="00CE60E8" w:rsidTr="0081636B">
        <w:tc>
          <w:tcPr>
            <w:tcW w:w="442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Wyszczególnienie</w:t>
            </w:r>
          </w:p>
        </w:tc>
        <w:tc>
          <w:tcPr>
            <w:tcW w:w="2809" w:type="dxa"/>
            <w:gridSpan w:val="2"/>
          </w:tcPr>
          <w:p w:rsidR="00C22F79" w:rsidRPr="00CE60E8" w:rsidRDefault="00C22F79" w:rsidP="0081636B">
            <w:pPr>
              <w:spacing w:after="0" w:line="240" w:lineRule="auto"/>
              <w:jc w:val="center"/>
              <w:rPr>
                <w:rFonts w:ascii="Arial Narrow" w:hAnsi="Arial Narrow"/>
              </w:rPr>
            </w:pPr>
            <w:r w:rsidRPr="00CE60E8">
              <w:rPr>
                <w:rFonts w:ascii="Arial Narrow" w:hAnsi="Arial Narrow"/>
              </w:rPr>
              <w:t>Województwo pomorskie</w:t>
            </w:r>
          </w:p>
        </w:tc>
        <w:tc>
          <w:tcPr>
            <w:tcW w:w="2057" w:type="dxa"/>
            <w:gridSpan w:val="2"/>
          </w:tcPr>
          <w:p w:rsidR="00C22F79" w:rsidRPr="00CE60E8" w:rsidRDefault="00C22F79" w:rsidP="0081636B">
            <w:pPr>
              <w:spacing w:after="0" w:line="240" w:lineRule="auto"/>
              <w:jc w:val="center"/>
              <w:rPr>
                <w:rFonts w:ascii="Arial Narrow" w:hAnsi="Arial Narrow"/>
              </w:rPr>
            </w:pPr>
            <w:r w:rsidRPr="00CE60E8">
              <w:rPr>
                <w:rFonts w:ascii="Arial Narrow" w:hAnsi="Arial Narrow"/>
              </w:rPr>
              <w:t>Podregion słupski</w:t>
            </w:r>
          </w:p>
        </w:tc>
      </w:tr>
      <w:tr w:rsidR="00C22F79" w:rsidRPr="00CE60E8" w:rsidTr="0081636B">
        <w:tc>
          <w:tcPr>
            <w:tcW w:w="4422" w:type="dxa"/>
          </w:tcPr>
          <w:p w:rsidR="00C22F79" w:rsidRPr="00CE60E8" w:rsidRDefault="00C22F79" w:rsidP="0081636B">
            <w:pPr>
              <w:spacing w:after="0" w:line="240" w:lineRule="auto"/>
              <w:rPr>
                <w:rFonts w:ascii="Arial Narrow" w:hAnsi="Arial Narrow"/>
              </w:rPr>
            </w:pP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osób</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osób</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t>
            </w:r>
          </w:p>
        </w:tc>
      </w:tr>
      <w:tr w:rsidR="00C22F79" w:rsidRPr="00CE60E8" w:rsidTr="0081636B">
        <w:tc>
          <w:tcPr>
            <w:tcW w:w="4422" w:type="dxa"/>
          </w:tcPr>
          <w:p w:rsidR="00C22F79" w:rsidRPr="00CE60E8" w:rsidRDefault="00C22F79" w:rsidP="0081636B">
            <w:pPr>
              <w:spacing w:after="0" w:line="240" w:lineRule="auto"/>
              <w:rPr>
                <w:rFonts w:ascii="Arial Narrow" w:hAnsi="Arial Narrow"/>
              </w:rPr>
            </w:pPr>
            <w:r w:rsidRPr="00CE60E8">
              <w:rPr>
                <w:rFonts w:ascii="Arial Narrow" w:hAnsi="Arial Narrow"/>
              </w:rPr>
              <w:t>Ogółem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114148</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36206</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 wieku 24 lata i mniej</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21566</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18,9</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6945</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19,2</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25-34</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31686</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27,8</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10023</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27,7</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35-44</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23313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20,4</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7242</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45-54</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21367</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18,7</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7010</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19,4</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55 lat i więcej</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16216</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14,2</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4986</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13,8</w:t>
            </w:r>
          </w:p>
        </w:tc>
      </w:tr>
      <w:tr w:rsidR="00C22F79" w:rsidRPr="00CE60E8" w:rsidTr="0081636B">
        <w:tc>
          <w:tcPr>
            <w:tcW w:w="9288" w:type="dxa"/>
            <w:gridSpan w:val="5"/>
          </w:tcPr>
          <w:p w:rsidR="00C22F79" w:rsidRPr="00CE60E8" w:rsidRDefault="00C22F79" w:rsidP="0081636B">
            <w:pPr>
              <w:spacing w:after="0" w:line="240" w:lineRule="auto"/>
              <w:rPr>
                <w:rFonts w:ascii="Arial Narrow" w:hAnsi="Arial Narrow"/>
              </w:rPr>
            </w:pPr>
          </w:p>
        </w:tc>
      </w:tr>
      <w:tr w:rsidR="00C22F79" w:rsidRPr="00CE60E8" w:rsidTr="0081636B">
        <w:tc>
          <w:tcPr>
            <w:tcW w:w="4422" w:type="dxa"/>
          </w:tcPr>
          <w:p w:rsidR="00C22F79" w:rsidRPr="00CE60E8" w:rsidRDefault="00C22F79" w:rsidP="0081636B">
            <w:pPr>
              <w:spacing w:after="0" w:line="240" w:lineRule="auto"/>
              <w:rPr>
                <w:rFonts w:ascii="Arial Narrow" w:hAnsi="Arial Narrow"/>
              </w:rPr>
            </w:pPr>
            <w:r w:rsidRPr="00CE60E8">
              <w:rPr>
                <w:rFonts w:ascii="Arial Narrow" w:hAnsi="Arial Narrow"/>
              </w:rPr>
              <w:t>Z liczby ogółem z wykształceniem: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119148</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36206</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wyższym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12141</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10,6</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2811</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7,8</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średnim zawodowym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23203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20,3</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6889</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średnim  Ogólnokształcącym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12898</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11,3</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3660</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10,1</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Zasadniczym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33233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29,1</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11698</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32,3</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Gimnazjalnym i niepełnym podstawowym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32673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28,6</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11148</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30,8</w:t>
            </w:r>
          </w:p>
        </w:tc>
      </w:tr>
    </w:tbl>
    <w:p w:rsidR="00C22F79" w:rsidRPr="00F769CF" w:rsidRDefault="00C22F79" w:rsidP="00C22F79">
      <w:pPr>
        <w:spacing w:after="0" w:line="240" w:lineRule="auto"/>
        <w:rPr>
          <w:rFonts w:ascii="Arial Narrow" w:hAnsi="Arial Narrow"/>
          <w:sz w:val="20"/>
        </w:rPr>
      </w:pPr>
      <w:r w:rsidRPr="00F769CF">
        <w:rPr>
          <w:rFonts w:ascii="Arial Narrow" w:hAnsi="Arial Narrow"/>
          <w:sz w:val="20"/>
        </w:rPr>
        <w:lastRenderedPageBreak/>
        <w:t>Źródła: Obliczenia własne na podstawie: Województwo Pomorskie - podregiony,  powiaty i gminy - 2014. Urząd Statystyczny w Gdańsku; Gdańsk, grudzień 2014; s. s. 344</w:t>
      </w:r>
    </w:p>
    <w:p w:rsidR="00C22F79" w:rsidRPr="00F17A25" w:rsidRDefault="00C22F79" w:rsidP="00C22F79">
      <w:pPr>
        <w:spacing w:after="0" w:line="240" w:lineRule="auto"/>
        <w:ind w:firstLine="708"/>
        <w:rPr>
          <w:rFonts w:ascii="Arial Narrow" w:hAnsi="Arial Narrow"/>
          <w:sz w:val="6"/>
        </w:rPr>
      </w:pPr>
    </w:p>
    <w:p w:rsidR="00C22F79" w:rsidRPr="00CE60E8" w:rsidRDefault="00C22F79" w:rsidP="00C22F79">
      <w:pPr>
        <w:spacing w:after="0" w:line="240" w:lineRule="auto"/>
        <w:jc w:val="both"/>
        <w:rPr>
          <w:rFonts w:ascii="Arial Narrow" w:hAnsi="Arial Narrow"/>
          <w:b/>
        </w:rPr>
      </w:pPr>
      <w:r w:rsidRPr="00CE60E8">
        <w:rPr>
          <w:rFonts w:ascii="Arial Narrow" w:hAnsi="Arial Narrow"/>
          <w:b/>
        </w:rPr>
        <w:t xml:space="preserve">Podsumowanie. </w:t>
      </w:r>
      <w:r w:rsidRPr="00CE60E8">
        <w:rPr>
          <w:rFonts w:ascii="Arial Narrow" w:hAnsi="Arial Narrow"/>
        </w:rPr>
        <w:t>Najwięcej osób bezrobotnych zarejestrowanych w 2013 było w gminie Miastko (32% ogólnej liczby bezrobotnych obszaru) oraz w gminie Bytów (26% ogólnej liczby bezrobotnych obszaru), najmniej bezrobotnych zarejestrowanych było na terenie gminy Borzytuchom (3,7% ogólnej liczby bezrobotnych obszaru).</w:t>
      </w:r>
    </w:p>
    <w:p w:rsidR="00C22F79" w:rsidRPr="00CE60E8" w:rsidRDefault="00C22F79" w:rsidP="00C22F79">
      <w:pPr>
        <w:spacing w:after="0" w:line="240" w:lineRule="auto"/>
        <w:jc w:val="both"/>
        <w:rPr>
          <w:rFonts w:ascii="Arial Narrow" w:hAnsi="Arial Narrow"/>
          <w:color w:val="000000"/>
        </w:rPr>
      </w:pPr>
      <w:r w:rsidRPr="00CE60E8">
        <w:rPr>
          <w:rFonts w:ascii="Arial Narrow" w:hAnsi="Arial Narrow"/>
          <w:color w:val="000000"/>
        </w:rPr>
        <w:t xml:space="preserve">Od 2009 r. liczba bezrobotnych kobiet rośnie średniorocznie o ok. 3%. Wśród mężczyzn liczba bezrobotnych wacha się między saldem dodatnim a ujemnym. </w:t>
      </w:r>
      <w:r w:rsidRPr="00CE60E8">
        <w:rPr>
          <w:rFonts w:ascii="Arial Narrow" w:hAnsi="Arial Narrow"/>
        </w:rPr>
        <w:t>Struktura bezrobocia w podziale na grupy wiekowe od 2009 roku utrzymuje się na zbliżonym poziomie. Największa zmiana wystąpiła w grupie wiekowej 55 lat i więcej, w której liczba zarejestrowanych bezrobotnych wzrosła ponad dwukrotnie, a jej udział w ogólnej liczbie zarejestrowanych wzrósł o 8%. Struktura bezrobocia według wykształcenia wskazuje na dużą korelację między poziomem wykształcenia, a liczbą zarejestrowanych bezrobotnych. Najwięcej osób pozostających bez pracy posiada wykształcenie gimnazjalne, podstawowe lub zasadnicze. Osoby z wyższym wykształceniem stanowią niewielki odsetek ogólnej liczby zarejestrowanych bezrobotnych.</w:t>
      </w:r>
    </w:p>
    <w:p w:rsidR="00C22F79" w:rsidRPr="00CE60E8" w:rsidRDefault="00C22F79" w:rsidP="00C22F79">
      <w:pPr>
        <w:spacing w:after="0" w:line="240" w:lineRule="auto"/>
        <w:jc w:val="both"/>
        <w:rPr>
          <w:rFonts w:ascii="Arial Narrow" w:hAnsi="Arial Narrow"/>
        </w:rPr>
      </w:pPr>
      <w:r w:rsidRPr="00CE60E8">
        <w:rPr>
          <w:rFonts w:ascii="Arial Narrow" w:hAnsi="Arial Narrow"/>
        </w:rPr>
        <w:t>Osoby, które zostały zarejestrowane jako bezrobotne w ponad 40% pozostają bez pracy dłużej niż rok. Oznacza to, że są one długotrwale bezrobotne. W latach 2009, 2010 odsetek ten był korzystniejszy i wynosił mniej niż 30%.</w:t>
      </w: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Rekomendacja, wnioski:</w:t>
      </w:r>
      <w:r w:rsidRPr="00CE60E8">
        <w:rPr>
          <w:rFonts w:ascii="Arial Narrow" w:hAnsi="Arial Narrow"/>
          <w:b/>
        </w:rPr>
        <w:t xml:space="preserve"> </w:t>
      </w:r>
      <w:r w:rsidRPr="00CE60E8">
        <w:rPr>
          <w:rFonts w:ascii="Arial Narrow" w:hAnsi="Arial Narrow"/>
        </w:rPr>
        <w:t>Stopa bezrobocia na obszarze LGD PDS jest jedną z najwyższych wśród wszystkich porównywanych sąsiednich obszarów, co świadczy o trudnej sytuacji na lokalnym rynku pracy. Podjęcie przez lokalne samorządy oraz instytucje działające w obszarze rynku pracy zintegrowanych działań w zakresie aktywizacji zawodowej i pobudzania przedsiębiorczości wśród mieszkańców obszaru LGD PDS należeć powinno do priorytetów realizowanych w latach 2016-2023.</w:t>
      </w:r>
    </w:p>
    <w:p w:rsidR="00C22F79" w:rsidRPr="00F17A25" w:rsidRDefault="00C22F79" w:rsidP="00C22F79">
      <w:pPr>
        <w:pStyle w:val="Default"/>
        <w:rPr>
          <w:rFonts w:ascii="Arial Narrow" w:hAnsi="Arial Narrow"/>
          <w:sz w:val="10"/>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5" w:name="_Toc438977002"/>
      <w:r w:rsidRPr="00CE60E8">
        <w:rPr>
          <w:rFonts w:ascii="Arial Narrow" w:hAnsi="Arial Narrow" w:cs="Times New Roman"/>
          <w:sz w:val="22"/>
          <w:szCs w:val="22"/>
        </w:rPr>
        <w:t>3.4. Przedstawienie działalności sektora społecznego</w:t>
      </w:r>
      <w:bookmarkEnd w:id="15"/>
    </w:p>
    <w:p w:rsidR="00C22F79" w:rsidRPr="00CE60E8" w:rsidRDefault="00C22F79" w:rsidP="00C22F79">
      <w:pPr>
        <w:pStyle w:val="Default"/>
        <w:jc w:val="both"/>
        <w:rPr>
          <w:rFonts w:ascii="Arial Narrow" w:hAnsi="Arial Narrow"/>
          <w:b/>
          <w:sz w:val="22"/>
          <w:szCs w:val="22"/>
        </w:rPr>
      </w:pPr>
      <w:r w:rsidRPr="00CE60E8">
        <w:rPr>
          <w:rFonts w:ascii="Arial Narrow" w:hAnsi="Arial Narrow"/>
          <w:b/>
          <w:sz w:val="22"/>
          <w:szCs w:val="22"/>
        </w:rPr>
        <w:t xml:space="preserve">Aktywność społeczna </w:t>
      </w:r>
      <w:r w:rsidR="00E905DD" w:rsidRPr="00CE60E8">
        <w:rPr>
          <w:rFonts w:ascii="Arial Narrow" w:hAnsi="Arial Narrow"/>
          <w:b/>
          <w:sz w:val="22"/>
          <w:szCs w:val="22"/>
        </w:rPr>
        <w:t>mieszkańców</w:t>
      </w:r>
      <w:r w:rsidRPr="00CE60E8">
        <w:rPr>
          <w:rFonts w:ascii="Arial Narrow" w:hAnsi="Arial Narrow"/>
          <w:b/>
          <w:sz w:val="22"/>
          <w:szCs w:val="22"/>
        </w:rPr>
        <w:t>.</w:t>
      </w:r>
    </w:p>
    <w:p w:rsidR="00C22F79" w:rsidRPr="00CE60E8" w:rsidRDefault="00C22F79" w:rsidP="00C22F79">
      <w:pPr>
        <w:pStyle w:val="Default"/>
        <w:jc w:val="both"/>
        <w:rPr>
          <w:rFonts w:ascii="Arial Narrow" w:hAnsi="Arial Narrow"/>
          <w:color w:val="auto"/>
          <w:sz w:val="22"/>
          <w:szCs w:val="22"/>
        </w:rPr>
      </w:pPr>
      <w:r w:rsidRPr="00CE60E8">
        <w:rPr>
          <w:rFonts w:ascii="Arial Narrow" w:hAnsi="Arial Narrow"/>
          <w:color w:val="auto"/>
          <w:sz w:val="22"/>
          <w:szCs w:val="22"/>
        </w:rPr>
        <w:t xml:space="preserve">Fundacje, stowarzyszenia i organizacje społeczne w roku 2013 to 361 jednostek. W porównaniu do 2009 r. nastąpił wzrost o 40 jednostek. </w:t>
      </w:r>
      <w:r w:rsidRPr="00CE60E8">
        <w:rPr>
          <w:rFonts w:ascii="Arial Narrow" w:hAnsi="Arial Narrow"/>
          <w:sz w:val="22"/>
          <w:szCs w:val="22"/>
        </w:rPr>
        <w:t>Na terenie obszaru LGD  funkcjonują  głównie stowarzyszenia zarejestrowane w Krajowym Rejestrze Sądowym (KRS) oraz stowarzyszenia zwykłe (wpisane do ewidencji prowadzonej przez Starostów bytowskiego i słupskiego). Ponadto funkcjonują kluby sportowe (stowarzyszenia kultury fizycznej nieprowadzące działalności gospodarczej) i uczniowskie kluby sportowe (wpisane do ewidencji prowadzonej przez Starostów), oraz  fundacje. Najwięcej organizacji posiada siedzibę w Bytowie i Miastku. W tabeli poniżej zestawiono liczbę</w:t>
      </w:r>
      <w:r w:rsidRPr="00CE60E8">
        <w:rPr>
          <w:rFonts w:ascii="Arial Narrow" w:eastAsia="Times New Roman" w:hAnsi="Arial Narrow"/>
          <w:sz w:val="22"/>
          <w:szCs w:val="22"/>
        </w:rPr>
        <w:t xml:space="preserve">  stowarzyszeń</w:t>
      </w:r>
      <w:r w:rsidR="009E3EE4" w:rsidRPr="00CE60E8">
        <w:rPr>
          <w:rFonts w:ascii="Arial Narrow" w:eastAsia="Times New Roman" w:hAnsi="Arial Narrow"/>
          <w:sz w:val="22"/>
          <w:szCs w:val="22"/>
        </w:rPr>
        <w:t xml:space="preserve"> i organizacji społecznych</w:t>
      </w:r>
      <w:r w:rsidRPr="00CE60E8">
        <w:rPr>
          <w:rFonts w:ascii="Arial Narrow" w:eastAsia="Times New Roman" w:hAnsi="Arial Narrow"/>
          <w:sz w:val="22"/>
          <w:szCs w:val="22"/>
        </w:rPr>
        <w:t xml:space="preserve"> </w:t>
      </w:r>
      <w:r w:rsidRPr="00CE60E8">
        <w:rPr>
          <w:rFonts w:ascii="Arial Narrow" w:hAnsi="Arial Narrow"/>
          <w:sz w:val="22"/>
          <w:szCs w:val="22"/>
        </w:rPr>
        <w:t xml:space="preserve">na obszarze </w:t>
      </w:r>
      <w:r w:rsidR="009E3EE4" w:rsidRPr="00CE60E8">
        <w:rPr>
          <w:rFonts w:ascii="Arial Narrow" w:hAnsi="Arial Narrow"/>
          <w:sz w:val="22"/>
          <w:szCs w:val="22"/>
        </w:rPr>
        <w:t>poszczególnych gmin</w:t>
      </w:r>
      <w:r w:rsidRPr="00CE60E8">
        <w:rPr>
          <w:rFonts w:ascii="Arial Narrow" w:hAnsi="Arial Narrow"/>
          <w:color w:val="383838"/>
          <w:sz w:val="22"/>
          <w:szCs w:val="22"/>
        </w:rPr>
        <w:t xml:space="preserve"> Lokalnej Grupy Działania Partnerstwo Dorzecze Słupi</w:t>
      </w:r>
      <w:r w:rsidRPr="00CE60E8">
        <w:rPr>
          <w:rFonts w:ascii="Arial Narrow" w:hAnsi="Arial Narrow"/>
          <w:sz w:val="22"/>
          <w:szCs w:val="22"/>
        </w:rPr>
        <w:t xml:space="preserve">  funkcjonujących w latach 2009 i 2013.  </w:t>
      </w:r>
    </w:p>
    <w:p w:rsidR="00C22F79" w:rsidRPr="00F17A25" w:rsidRDefault="00C22F79" w:rsidP="00C22F79">
      <w:pPr>
        <w:spacing w:after="0" w:line="240" w:lineRule="auto"/>
        <w:rPr>
          <w:rFonts w:ascii="Arial Narrow" w:hAnsi="Arial Narrow"/>
          <w:sz w:val="8"/>
        </w:rPr>
      </w:pPr>
    </w:p>
    <w:p w:rsidR="00C22F79" w:rsidRPr="00F769CF" w:rsidRDefault="00C22F79" w:rsidP="00C22F79">
      <w:pPr>
        <w:spacing w:after="0" w:line="240" w:lineRule="auto"/>
        <w:rPr>
          <w:rFonts w:ascii="Arial Narrow" w:eastAsia="Times New Roman" w:hAnsi="Arial Narrow"/>
          <w:sz w:val="20"/>
        </w:rPr>
      </w:pPr>
      <w:r w:rsidRPr="00F769CF">
        <w:rPr>
          <w:rFonts w:ascii="Arial Narrow" w:hAnsi="Arial Narrow"/>
          <w:sz w:val="20"/>
        </w:rPr>
        <w:t xml:space="preserve">Tabela.  </w:t>
      </w:r>
      <w:r w:rsidRPr="00F769CF">
        <w:rPr>
          <w:rFonts w:ascii="Arial Narrow" w:eastAsia="Times New Roman" w:hAnsi="Arial Narrow"/>
          <w:sz w:val="20"/>
        </w:rPr>
        <w:t xml:space="preserve">Fundacje,  stowarzyszenia i organizacje społeczne </w:t>
      </w:r>
      <w:r w:rsidRPr="00F769CF">
        <w:rPr>
          <w:rFonts w:ascii="Arial Narrow" w:hAnsi="Arial Narrow"/>
          <w:sz w:val="20"/>
        </w:rPr>
        <w:t>na obszarze</w:t>
      </w:r>
      <w:r w:rsidRPr="00F769CF">
        <w:rPr>
          <w:rFonts w:ascii="Arial Narrow" w:eastAsia="Times New Roman" w:hAnsi="Arial Narrow"/>
          <w:sz w:val="20"/>
        </w:rPr>
        <w:t xml:space="preserve"> </w:t>
      </w:r>
      <w:r w:rsidR="00F769CF">
        <w:rPr>
          <w:rFonts w:ascii="Arial Narrow" w:hAnsi="Arial Narrow"/>
          <w:color w:val="383838"/>
          <w:sz w:val="20"/>
        </w:rPr>
        <w:t xml:space="preserve">LGD PDS </w:t>
      </w:r>
      <w:r w:rsidRPr="00F769CF">
        <w:rPr>
          <w:rFonts w:ascii="Arial Narrow" w:hAnsi="Arial Narrow"/>
          <w:sz w:val="20"/>
        </w:rPr>
        <w:t>w 2009 i 2013 r. (wg. stanu na 31.12).</w:t>
      </w:r>
    </w:p>
    <w:tbl>
      <w:tblPr>
        <w:tblW w:w="10123" w:type="dxa"/>
        <w:tblInd w:w="70" w:type="dxa"/>
        <w:tblCellMar>
          <w:left w:w="70" w:type="dxa"/>
          <w:right w:w="70" w:type="dxa"/>
        </w:tblCellMar>
        <w:tblLook w:val="04A0" w:firstRow="1" w:lastRow="0" w:firstColumn="1" w:lastColumn="0" w:noHBand="0" w:noVBand="1"/>
      </w:tblPr>
      <w:tblGrid>
        <w:gridCol w:w="2410"/>
        <w:gridCol w:w="2693"/>
        <w:gridCol w:w="2694"/>
        <w:gridCol w:w="992"/>
        <w:gridCol w:w="1334"/>
      </w:tblGrid>
      <w:tr w:rsidR="00C22F79" w:rsidRPr="00CE60E8" w:rsidTr="00F769CF">
        <w:trPr>
          <w:trHeight w:val="390"/>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
                <w:bCs/>
                <w:color w:val="FF0000"/>
              </w:rPr>
            </w:pPr>
            <w:r w:rsidRPr="00CE60E8">
              <w:rPr>
                <w:rFonts w:ascii="Arial Narrow" w:eastAsia="Times New Roman" w:hAnsi="Arial Narrow"/>
              </w:rPr>
              <w:t>Wyszczególnienie</w:t>
            </w:r>
          </w:p>
        </w:tc>
        <w:tc>
          <w:tcPr>
            <w:tcW w:w="2693" w:type="dxa"/>
            <w:tcBorders>
              <w:top w:val="single" w:sz="4" w:space="0" w:color="auto"/>
              <w:left w:val="nil"/>
              <w:bottom w:val="single" w:sz="4" w:space="0" w:color="auto"/>
              <w:right w:val="single" w:sz="4" w:space="0" w:color="auto"/>
            </w:tcBorders>
            <w:shd w:val="clear" w:color="auto" w:fill="FFFFFF" w:themeFill="background1"/>
            <w:vAlign w:val="bottom"/>
            <w:hideMark/>
          </w:tcPr>
          <w:p w:rsidR="00C22F79" w:rsidRPr="00CE60E8" w:rsidRDefault="00C22F79" w:rsidP="00F769CF">
            <w:pPr>
              <w:spacing w:after="0" w:line="240" w:lineRule="auto"/>
              <w:jc w:val="center"/>
              <w:rPr>
                <w:rFonts w:ascii="Arial Narrow" w:eastAsia="Times New Roman" w:hAnsi="Arial Narrow"/>
                <w:b/>
                <w:bCs/>
                <w:color w:val="FF0000"/>
              </w:rPr>
            </w:pPr>
            <w:r w:rsidRPr="00CE60E8">
              <w:rPr>
                <w:rFonts w:ascii="Arial Narrow" w:eastAsia="Times New Roman" w:hAnsi="Arial Narrow"/>
              </w:rPr>
              <w:t>Fundacje,  stowarzyszenia i organizacje społeczne</w:t>
            </w:r>
            <w:r w:rsidR="00F769CF">
              <w:rPr>
                <w:rFonts w:ascii="Arial Narrow" w:eastAsia="Times New Roman" w:hAnsi="Arial Narrow"/>
              </w:rPr>
              <w:t xml:space="preserve"> </w:t>
            </w:r>
            <w:r w:rsidRPr="00CE60E8">
              <w:rPr>
                <w:rFonts w:ascii="Arial Narrow" w:eastAsia="Times New Roman" w:hAnsi="Arial Narrow"/>
              </w:rPr>
              <w:t>(2009 r.)</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F769CF">
            <w:pPr>
              <w:spacing w:after="0" w:line="240" w:lineRule="auto"/>
              <w:jc w:val="center"/>
              <w:rPr>
                <w:rFonts w:ascii="Arial Narrow" w:eastAsia="Times New Roman" w:hAnsi="Arial Narrow"/>
                <w:b/>
                <w:bCs/>
                <w:color w:val="FF0000"/>
              </w:rPr>
            </w:pPr>
            <w:r w:rsidRPr="00CE60E8">
              <w:rPr>
                <w:rFonts w:ascii="Arial Narrow" w:eastAsia="Times New Roman" w:hAnsi="Arial Narrow"/>
              </w:rPr>
              <w:t>Fundacje,  stowarzyszenia i organizacje społeczne</w:t>
            </w:r>
            <w:r w:rsidR="00F769CF">
              <w:rPr>
                <w:rFonts w:ascii="Arial Narrow" w:eastAsia="Times New Roman" w:hAnsi="Arial Narrow"/>
              </w:rPr>
              <w:t xml:space="preserve"> </w:t>
            </w:r>
            <w:r w:rsidRPr="00CE60E8">
              <w:rPr>
                <w:rFonts w:ascii="Arial Narrow" w:eastAsia="Times New Roman" w:hAnsi="Arial Narrow"/>
              </w:rPr>
              <w:t>(2013 r.)</w:t>
            </w:r>
          </w:p>
        </w:tc>
        <w:tc>
          <w:tcPr>
            <w:tcW w:w="992" w:type="dxa"/>
            <w:tcBorders>
              <w:top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Przyrost od 2009 r.</w:t>
            </w:r>
          </w:p>
        </w:tc>
        <w:tc>
          <w:tcPr>
            <w:tcW w:w="1334" w:type="dxa"/>
            <w:tcBorders>
              <w:top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Przyrost od 2009 r. (w %)</w:t>
            </w:r>
          </w:p>
        </w:tc>
      </w:tr>
      <w:tr w:rsidR="00C22F79" w:rsidRPr="00CE60E8" w:rsidTr="00F769CF">
        <w:trPr>
          <w:trHeight w:val="244"/>
        </w:trPr>
        <w:tc>
          <w:tcPr>
            <w:tcW w:w="2410" w:type="dxa"/>
            <w:tcBorders>
              <w:top w:val="nil"/>
              <w:left w:val="single" w:sz="4" w:space="0" w:color="auto"/>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w:t>
            </w:r>
          </w:p>
        </w:tc>
        <w:tc>
          <w:tcPr>
            <w:tcW w:w="2693" w:type="dxa"/>
            <w:tcBorders>
              <w:top w:val="nil"/>
              <w:left w:val="nil"/>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5888</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7231</w:t>
            </w:r>
          </w:p>
        </w:tc>
        <w:tc>
          <w:tcPr>
            <w:tcW w:w="992"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1343</w:t>
            </w:r>
          </w:p>
        </w:tc>
        <w:tc>
          <w:tcPr>
            <w:tcW w:w="133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23</w:t>
            </w:r>
          </w:p>
        </w:tc>
      </w:tr>
      <w:tr w:rsidR="00C22F79" w:rsidRPr="00CE60E8" w:rsidTr="00F769CF">
        <w:trPr>
          <w:trHeight w:val="276"/>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2693"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1337</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1578</w:t>
            </w:r>
          </w:p>
        </w:tc>
        <w:tc>
          <w:tcPr>
            <w:tcW w:w="992"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241</w:t>
            </w:r>
          </w:p>
        </w:tc>
        <w:tc>
          <w:tcPr>
            <w:tcW w:w="133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18</w:t>
            </w:r>
          </w:p>
        </w:tc>
      </w:tr>
      <w:tr w:rsidR="00C22F79" w:rsidRPr="00CE60E8" w:rsidTr="00F769CF">
        <w:trPr>
          <w:trHeight w:val="2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bCs/>
              </w:rPr>
            </w:pPr>
            <w:r w:rsidRPr="00CE60E8">
              <w:rPr>
                <w:rFonts w:ascii="Arial Narrow" w:eastAsia="Times New Roman" w:hAnsi="Arial Narrow"/>
                <w:bCs/>
              </w:rPr>
              <w:t>Obszar LGD</w:t>
            </w:r>
          </w:p>
        </w:tc>
        <w:tc>
          <w:tcPr>
            <w:tcW w:w="2693"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321</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361</w:t>
            </w:r>
          </w:p>
        </w:tc>
        <w:tc>
          <w:tcPr>
            <w:tcW w:w="992"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40</w:t>
            </w:r>
          </w:p>
        </w:tc>
        <w:tc>
          <w:tcPr>
            <w:tcW w:w="133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12</w:t>
            </w:r>
          </w:p>
        </w:tc>
      </w:tr>
      <w:tr w:rsidR="00C22F79" w:rsidRPr="00CE60E8" w:rsidTr="00F769CF">
        <w:trPr>
          <w:trHeight w:val="2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Województwo = 100%</w:t>
            </w:r>
          </w:p>
        </w:tc>
        <w:tc>
          <w:tcPr>
            <w:tcW w:w="2693"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5,5</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5,0</w:t>
            </w:r>
          </w:p>
        </w:tc>
        <w:tc>
          <w:tcPr>
            <w:tcW w:w="992" w:type="dxa"/>
            <w:tcBorders>
              <w:top w:val="single" w:sz="4" w:space="0" w:color="auto"/>
              <w:bottom w:val="single" w:sz="4" w:space="0" w:color="auto"/>
              <w:right w:val="single" w:sz="4" w:space="0" w:color="auto"/>
            </w:tcBorders>
            <w:vAlign w:val="bottom"/>
          </w:tcPr>
          <w:p w:rsidR="00C22F79" w:rsidRPr="00CE60E8" w:rsidRDefault="00AC20A8"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c>
          <w:tcPr>
            <w:tcW w:w="1334" w:type="dxa"/>
            <w:tcBorders>
              <w:top w:val="single" w:sz="4" w:space="0" w:color="auto"/>
              <w:bottom w:val="single" w:sz="4" w:space="0" w:color="auto"/>
              <w:right w:val="single" w:sz="4" w:space="0" w:color="auto"/>
            </w:tcBorders>
            <w:vAlign w:val="bottom"/>
          </w:tcPr>
          <w:p w:rsidR="00C22F79" w:rsidRPr="00CE60E8" w:rsidRDefault="00F17A25"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r>
      <w:tr w:rsidR="00C22F79" w:rsidRPr="00CE60E8" w:rsidTr="00F769CF">
        <w:trPr>
          <w:trHeight w:val="2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Podregion słupski = 100%</w:t>
            </w:r>
          </w:p>
        </w:tc>
        <w:tc>
          <w:tcPr>
            <w:tcW w:w="2693"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24,0</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22,9</w:t>
            </w:r>
          </w:p>
        </w:tc>
        <w:tc>
          <w:tcPr>
            <w:tcW w:w="992" w:type="dxa"/>
            <w:tcBorders>
              <w:top w:val="single" w:sz="4" w:space="0" w:color="auto"/>
              <w:bottom w:val="single" w:sz="4" w:space="0" w:color="auto"/>
              <w:right w:val="single" w:sz="4" w:space="0" w:color="auto"/>
            </w:tcBorders>
            <w:vAlign w:val="bottom"/>
          </w:tcPr>
          <w:p w:rsidR="00C22F79" w:rsidRPr="00CE60E8" w:rsidRDefault="00AC20A8"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c>
          <w:tcPr>
            <w:tcW w:w="1334" w:type="dxa"/>
            <w:tcBorders>
              <w:top w:val="single" w:sz="4" w:space="0" w:color="auto"/>
              <w:bottom w:val="single" w:sz="4" w:space="0" w:color="auto"/>
              <w:right w:val="single" w:sz="4" w:space="0" w:color="auto"/>
            </w:tcBorders>
            <w:vAlign w:val="bottom"/>
          </w:tcPr>
          <w:p w:rsidR="00C22F79" w:rsidRPr="00CE60E8" w:rsidRDefault="00F17A25"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r>
    </w:tbl>
    <w:p w:rsidR="00C22F79" w:rsidRPr="00CE60E8" w:rsidRDefault="00C22F79" w:rsidP="00C22F79">
      <w:pPr>
        <w:spacing w:after="0" w:line="240" w:lineRule="auto"/>
        <w:rPr>
          <w:rFonts w:ascii="Arial Narrow" w:hAnsi="Arial Narrow"/>
          <w:i/>
          <w:sz w:val="20"/>
        </w:rPr>
      </w:pPr>
      <w:r w:rsidRPr="00CE60E8">
        <w:rPr>
          <w:rFonts w:ascii="Arial Narrow" w:hAnsi="Arial Narrow"/>
          <w:i/>
          <w:sz w:val="20"/>
        </w:rPr>
        <w:t>Źródło: Województwo Pomorskie - podregiony,  powiaty i gminy - 2010. Urząd Statystyczny w Gdańsku; Gd</w:t>
      </w:r>
      <w:r w:rsidR="00F17A25">
        <w:rPr>
          <w:rFonts w:ascii="Arial Narrow" w:hAnsi="Arial Narrow"/>
          <w:i/>
          <w:sz w:val="20"/>
        </w:rPr>
        <w:t xml:space="preserve">ańsk, grudzień 2010; s.264, </w:t>
      </w:r>
      <w:r w:rsidRPr="00CE60E8">
        <w:rPr>
          <w:rFonts w:ascii="Arial Narrow" w:hAnsi="Arial Narrow"/>
          <w:i/>
          <w:sz w:val="20"/>
        </w:rPr>
        <w:t>344</w:t>
      </w:r>
    </w:p>
    <w:p w:rsidR="00C22F79" w:rsidRPr="00F17A25" w:rsidRDefault="00C22F79" w:rsidP="00C22F79">
      <w:pPr>
        <w:pStyle w:val="Default"/>
        <w:jc w:val="both"/>
        <w:rPr>
          <w:rFonts w:ascii="Arial Narrow" w:hAnsi="Arial Narrow"/>
          <w:color w:val="auto"/>
          <w:sz w:val="12"/>
          <w:szCs w:val="22"/>
        </w:rPr>
      </w:pPr>
    </w:p>
    <w:p w:rsidR="00C22F79" w:rsidRPr="00CE60E8" w:rsidRDefault="00C22F79" w:rsidP="00C22F79">
      <w:pPr>
        <w:pStyle w:val="Default"/>
        <w:jc w:val="both"/>
        <w:rPr>
          <w:rFonts w:ascii="Arial Narrow" w:hAnsi="Arial Narrow"/>
          <w:sz w:val="22"/>
          <w:szCs w:val="22"/>
        </w:rPr>
      </w:pPr>
      <w:r w:rsidRPr="00CE60E8">
        <w:rPr>
          <w:rFonts w:ascii="Arial Narrow" w:hAnsi="Arial Narrow"/>
          <w:sz w:val="22"/>
          <w:szCs w:val="22"/>
        </w:rPr>
        <w:t xml:space="preserve">Średnia liczba fundacji, stowarzyszeń i organizacji społecznych przypadających na 10 tys. mieszkańców na obszarze LGD w latach 2005-2013 kształtuje się na poziomie zdecydowanie wyższym od średniej wojewódzkiej, krajowych. Na uwagę zasługuje wzrostowy trend liczby fundacji, stowarzyszeń i organizacji społecznych przypadających na 10 tys. mieszkańców na terenie  LGD (przyrost o ponad 28% w roku 2013 w stosunku do roku 2005). Do głównych zadań organizacji na obszarze partnerstwa zaliczamy krzewienie kultury fizycznej, praca na rzecz środowiska lokalnego i kultury, integracja społeczności lokalnej. W szczególności zaliczamy tutaj działania kierowane do społeczności lokalnej, organizację spotkań integracyjnych, imprezy sportowe, organizacja imprez okolicznościowych dla dzieci i młodzieży, koncertów, wystaw, zajęcia pozaszkolne czy promocja zdrowia.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Organizacje pozarządow</w:t>
      </w:r>
      <w:r w:rsidR="00B6051A">
        <w:rPr>
          <w:rFonts w:ascii="Arial Narrow" w:hAnsi="Arial Narrow"/>
          <w:color w:val="000000"/>
        </w:rPr>
        <w:t>e funkcjonujące na obszarze LGD</w:t>
      </w:r>
      <w:r w:rsidRPr="00CE60E8">
        <w:rPr>
          <w:rFonts w:ascii="Arial Narrow" w:hAnsi="Arial Narrow"/>
          <w:color w:val="000000"/>
        </w:rPr>
        <w:t xml:space="preserve"> współpracują w następujących obszarach: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Kultura, sztuka, ochrona dóbr kultury i dziedzictwa narodowego,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Wspieranie i upowszechnianie kultury fizycznej i sportu,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Krajoznawstwo i turystyka,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Nauka i edukacja,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Wspieranie organizacji pozarządowych,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Bezpieczeństwo i porządek publiczny,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Ochrona i promocja zdrowia,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Przeciwdziałanie uzależnieniom i patologiom społecznym,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Pomoc społeczna, w tym pomoc rodzinom i osobom pozostającym w trudnej sytuacji życiowej oraz wyrównywanie szans tych rodzin i osób,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lastRenderedPageBreak/>
        <w:t>Ekologia i ochrona środowiska</w:t>
      </w:r>
      <w:r w:rsidRPr="00CE60E8">
        <w:rPr>
          <w:rStyle w:val="Odwoanieprzypisudolnego"/>
          <w:rFonts w:ascii="Arial Narrow" w:hAnsi="Arial Narrow"/>
          <w:color w:val="000000"/>
        </w:rPr>
        <w:footnoteReference w:id="12"/>
      </w:r>
      <w:r w:rsidRPr="00CE60E8">
        <w:rPr>
          <w:rFonts w:ascii="Arial Narrow" w:hAnsi="Arial Narrow"/>
          <w:color w:val="000000"/>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Do głównych problemów związanych ze współpracą z organizacjami pozarządowymi na obszarze LGD zaliczamy brak Centrum Organizacji Pozarządowych skupiającego organizacje działające na rzecz rozwoju społecznego obszaru i wspomagającego rozwój Organizacji Pożytku Publicznego. Nie funkcjonują również Kluby Wolontariatu, który zrzeszał</w:t>
      </w:r>
      <w:r w:rsidR="00A24854" w:rsidRPr="00CE60E8">
        <w:rPr>
          <w:rFonts w:ascii="Arial Narrow" w:hAnsi="Arial Narrow"/>
          <w:color w:val="000000"/>
        </w:rPr>
        <w:t>y</w:t>
      </w:r>
      <w:r w:rsidRPr="00CE60E8">
        <w:rPr>
          <w:rFonts w:ascii="Arial Narrow" w:hAnsi="Arial Narrow"/>
          <w:color w:val="000000"/>
        </w:rPr>
        <w:t>by kluby i wolontariuszy z poszczególnych gmin obszaru. Klub wskazywałby kierunki rozwoju, obszary w których funkcjonuje zapotrzebowanie na działalność wolontariuszy, umożliwiałby wymianę doświadczeń i wskazywał jakie OPP są zainteresowane współpracą z wolontariuszami. Od 2013 roku na obszarze LGD PDS działa Rada Organizacji Pozarządowych jednakże jej działalność nie jest zauważalna, skupia nieliczne organizacje. W tej części diagnozy  przedstawiono zidentyfikowane wnioski i rekomendacje związane z działalnością organizacji pozarządowych, społecznych  na obszarze wdrażania LSR. Zostały one zestawione na podstawie opracowanych analiz, ekspertyz, konsultacji społecznych, warsztatów i debat strategicznych. Ponadto wielokrotnie w ramach prowadzonych konsultacji społecznych przedstawiciele sektora społecznego zgłaszali swo</w:t>
      </w:r>
      <w:r w:rsidR="00A24854" w:rsidRPr="00CE60E8">
        <w:rPr>
          <w:rFonts w:ascii="Arial Narrow" w:hAnsi="Arial Narrow"/>
          <w:color w:val="000000"/>
        </w:rPr>
        <w:t>je potrzeby dotyczące integracji</w:t>
      </w:r>
      <w:r w:rsidRPr="00CE60E8">
        <w:rPr>
          <w:rFonts w:ascii="Arial Narrow" w:hAnsi="Arial Narrow"/>
          <w:color w:val="000000"/>
        </w:rPr>
        <w:t xml:space="preserve"> lokalnej społecz</w:t>
      </w:r>
      <w:r w:rsidR="00A24854" w:rsidRPr="00CE60E8">
        <w:rPr>
          <w:rFonts w:ascii="Arial Narrow" w:hAnsi="Arial Narrow"/>
          <w:color w:val="000000"/>
        </w:rPr>
        <w:t xml:space="preserve">ności, </w:t>
      </w:r>
      <w:r w:rsidRPr="00CE60E8">
        <w:rPr>
          <w:rFonts w:ascii="Arial Narrow" w:hAnsi="Arial Narrow"/>
          <w:color w:val="000000"/>
        </w:rPr>
        <w:t xml:space="preserve">rozwoju społeczeństwa obywatelskiego. </w:t>
      </w:r>
    </w:p>
    <w:p w:rsidR="00C22F79" w:rsidRPr="00CE60E8" w:rsidRDefault="00C22F79" w:rsidP="00C22F79">
      <w:pPr>
        <w:spacing w:after="0" w:line="240" w:lineRule="auto"/>
        <w:jc w:val="both"/>
        <w:rPr>
          <w:rFonts w:ascii="Arial Narrow" w:hAnsi="Arial Narrow"/>
        </w:rPr>
      </w:pPr>
      <w:r w:rsidRPr="00CE60E8">
        <w:rPr>
          <w:rFonts w:ascii="Arial Narrow" w:hAnsi="Arial Narrow"/>
          <w:i/>
          <w:u w:val="single"/>
        </w:rPr>
        <w:t>Postulat:</w:t>
      </w:r>
      <w:r w:rsidRPr="00CE60E8">
        <w:rPr>
          <w:rFonts w:ascii="Arial Narrow" w:hAnsi="Arial Narrow"/>
        </w:rPr>
        <w:t xml:space="preserve"> </w:t>
      </w:r>
      <w:r w:rsidR="00176547" w:rsidRPr="00CE60E8">
        <w:rPr>
          <w:rFonts w:ascii="Arial Narrow" w:hAnsi="Arial Narrow"/>
        </w:rPr>
        <w:t>Organizacje są zainteresowane</w:t>
      </w:r>
      <w:r w:rsidRPr="00CE60E8">
        <w:rPr>
          <w:rFonts w:ascii="Arial Narrow" w:hAnsi="Arial Narrow"/>
        </w:rPr>
        <w:t xml:space="preserve"> pozyskaniem dofinansowania środków z UE w ramach programu LEADER – środki te chci</w:t>
      </w:r>
      <w:r w:rsidR="00176547" w:rsidRPr="00CE60E8">
        <w:rPr>
          <w:rFonts w:ascii="Arial Narrow" w:hAnsi="Arial Narrow"/>
        </w:rPr>
        <w:t xml:space="preserve">ałyby </w:t>
      </w:r>
      <w:r w:rsidRPr="00CE60E8">
        <w:rPr>
          <w:rFonts w:ascii="Arial Narrow" w:hAnsi="Arial Narrow"/>
        </w:rPr>
        <w:t xml:space="preserve">przeznaczyć na rozwój ogólnodostępnej infrastruktury turystycznej czy rekreacyjnej, na zachowanie dziedzictwa lokalnego czy wzmocnienie kapitału społeczności lokalnej. W związku z tym, że organizacje zgłaszają niedobory w sprzęcie i wyposażeniu specjalistycznym znaczny ich odsetek chciałby pozyskiwać środki z programu LEADER właśnie na taką potrzebę. </w:t>
      </w:r>
    </w:p>
    <w:p w:rsidR="00C22F79" w:rsidRPr="00CE60E8" w:rsidRDefault="00C22F79" w:rsidP="00C22F79">
      <w:pPr>
        <w:spacing w:after="0" w:line="240" w:lineRule="auto"/>
        <w:jc w:val="both"/>
        <w:rPr>
          <w:rFonts w:ascii="Arial Narrow" w:hAnsi="Arial Narrow" w:cs="Times New Roman"/>
        </w:rPr>
      </w:pPr>
      <w:r w:rsidRPr="00CE60E8">
        <w:rPr>
          <w:rFonts w:ascii="Arial Narrow" w:hAnsi="Arial Narrow"/>
        </w:rPr>
        <w:t>Największe bariery, na jakie napotykają badane organizacje dotyczą finansów, zasobów kadrowych oraz trudności administracyjnych.  Rzadziej wskazywane bariery to brak współpracy z JST, brak doposażenia siedziby, brak świadomości wśród społeczności lokalnej. Duża część organizacji podejmuje różnego rodzaju środki zaradcze, aby przezwyciężać omówione bariery – prowadzenie rozmów z odpowiednimi władzami, dialog i uświadamianie społeczności lokalnej, dostosowanie się do realiów i potrzeb, uczestniczenie w szkoleniach, prób</w:t>
      </w:r>
      <w:r w:rsidR="00176547" w:rsidRPr="00CE60E8">
        <w:rPr>
          <w:rFonts w:ascii="Arial Narrow" w:hAnsi="Arial Narrow"/>
        </w:rPr>
        <w:t xml:space="preserve">y </w:t>
      </w:r>
      <w:r w:rsidRPr="00CE60E8">
        <w:rPr>
          <w:rFonts w:ascii="Arial Narrow" w:hAnsi="Arial Narrow"/>
        </w:rPr>
        <w:t>szuka</w:t>
      </w:r>
      <w:r w:rsidR="00176547" w:rsidRPr="00CE60E8">
        <w:rPr>
          <w:rFonts w:ascii="Arial Narrow" w:hAnsi="Arial Narrow"/>
        </w:rPr>
        <w:t>nia</w:t>
      </w:r>
      <w:r w:rsidRPr="00CE60E8">
        <w:rPr>
          <w:rFonts w:ascii="Arial Narrow" w:hAnsi="Arial Narrow"/>
        </w:rPr>
        <w:t xml:space="preserve"> sponsorów </w:t>
      </w:r>
      <w:r w:rsidR="00176547" w:rsidRPr="00CE60E8">
        <w:rPr>
          <w:rFonts w:ascii="Arial Narrow" w:hAnsi="Arial Narrow"/>
        </w:rPr>
        <w:t>we własnym zakresie, intensywna</w:t>
      </w:r>
      <w:r w:rsidRPr="00CE60E8">
        <w:rPr>
          <w:rFonts w:ascii="Arial Narrow" w:hAnsi="Arial Narrow"/>
        </w:rPr>
        <w:t xml:space="preserve"> reklam</w:t>
      </w:r>
      <w:r w:rsidR="00176547" w:rsidRPr="00CE60E8">
        <w:rPr>
          <w:rFonts w:ascii="Arial Narrow" w:hAnsi="Arial Narrow"/>
        </w:rPr>
        <w:t>a działalności</w:t>
      </w:r>
      <w:r w:rsidRPr="00CE60E8">
        <w:rPr>
          <w:rFonts w:ascii="Arial Narrow" w:hAnsi="Arial Narrow"/>
        </w:rPr>
        <w:t xml:space="preserve">. Wydaje się, </w:t>
      </w:r>
      <w:r w:rsidR="00176547" w:rsidRPr="00CE60E8">
        <w:rPr>
          <w:rFonts w:ascii="Arial Narrow" w:hAnsi="Arial Narrow"/>
        </w:rPr>
        <w:t>z</w:t>
      </w:r>
      <w:r w:rsidRPr="00CE60E8">
        <w:rPr>
          <w:rFonts w:ascii="Arial Narrow" w:hAnsi="Arial Narrow"/>
        </w:rPr>
        <w:t xml:space="preserve">e warto wspierać badanych w tej działalności. Te, które nie podejmują takich starań uzasadniają to twierdzeniem, że nie leży to w ich kompetencjach i jest poza ich możliwościami. </w:t>
      </w:r>
      <w:r w:rsidRPr="00CE60E8">
        <w:rPr>
          <w:rFonts w:ascii="Arial Narrow" w:hAnsi="Arial Narrow" w:cs="Times New Roman"/>
        </w:rPr>
        <w:t>Największe słabości organizacji to trudności z kadrą (brak ludzi do pracy i czasu wolontariuszy), kłopoty finansowe, brak dobrego sprzętu, brak siedziby (miejsc spotkań). Część organizacji pomimo braku odpowiedniej ilości pracowników i wolontariuszy, trudności finansowych i braku sprzętu, stara się przezwyciężać problemy poprzez organizowanie akcji promocyjnych takich jak festyny, turnieje, pikniki; poszukiwanie sponsorów</w:t>
      </w:r>
      <w:r w:rsidR="00176547" w:rsidRPr="00CE60E8">
        <w:rPr>
          <w:rFonts w:ascii="Arial Narrow" w:hAnsi="Arial Narrow" w:cs="Times New Roman"/>
        </w:rPr>
        <w:t xml:space="preserve"> prywatnych, agitację i promocję</w:t>
      </w:r>
      <w:r w:rsidRPr="00CE60E8">
        <w:rPr>
          <w:rFonts w:ascii="Arial Narrow" w:hAnsi="Arial Narrow" w:cs="Times New Roman"/>
        </w:rPr>
        <w:t xml:space="preserve"> wśród młodzieży. Te, które tego nie robią uzasadniają </w:t>
      </w:r>
      <w:r w:rsidR="00176547" w:rsidRPr="00CE60E8">
        <w:rPr>
          <w:rFonts w:ascii="Arial Narrow" w:hAnsi="Arial Narrow" w:cs="Times New Roman"/>
        </w:rPr>
        <w:t xml:space="preserve">to </w:t>
      </w:r>
      <w:r w:rsidRPr="00CE60E8">
        <w:rPr>
          <w:rFonts w:ascii="Arial Narrow" w:hAnsi="Arial Narrow" w:cs="Times New Roman"/>
        </w:rPr>
        <w:t>brakiem środków finansowych, brakiem infrastruktury, krótkim stażem działalności.</w:t>
      </w: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Rekomendacje:</w:t>
      </w:r>
      <w:r w:rsidRPr="00CE60E8">
        <w:rPr>
          <w:rFonts w:ascii="Arial Narrow" w:hAnsi="Arial Narrow"/>
        </w:rPr>
        <w:t xml:space="preserve"> Najważniejsze potrzeby organizacji to </w:t>
      </w:r>
      <w:r w:rsidRPr="00CE60E8">
        <w:rPr>
          <w:rFonts w:ascii="Arial Narrow" w:eastAsia="Times New Roman" w:hAnsi="Arial Narrow"/>
        </w:rPr>
        <w:t>większa wiedza na temat organizacji pozarządowych wśród mieszkańców z obszaru działania LGD PDS, większy zakres promocji na temat działań i wartości organizacji</w:t>
      </w:r>
      <w:r w:rsidRPr="00CE60E8">
        <w:rPr>
          <w:rFonts w:ascii="Arial Narrow" w:hAnsi="Arial Narrow"/>
        </w:rPr>
        <w:t xml:space="preserve">, większe wsparcie finansowe od JST oraz </w:t>
      </w:r>
      <w:r w:rsidRPr="00CE60E8">
        <w:rPr>
          <w:rFonts w:ascii="Arial Narrow" w:eastAsia="Times New Roman" w:hAnsi="Arial Narrow"/>
        </w:rPr>
        <w:t>wyższy poziom aktywności społeczności lokalnych.</w:t>
      </w:r>
      <w:r w:rsidRPr="00CE60E8">
        <w:rPr>
          <w:rFonts w:ascii="Arial Narrow" w:hAnsi="Arial Narrow"/>
        </w:rPr>
        <w:t xml:space="preserve"> Najczęściej wsparcie, jakiego oczekują przedstawiciele NGO to ułatwienie dostępu do środków finansowych z UE, ponadto istotne jest prowadzenie dialogu ze społecznością lokalną, poprawienie współpracy z JST, większy dostęp do szkoleń, wyjazdów promujących organizację itp.</w:t>
      </w:r>
    </w:p>
    <w:p w:rsidR="00C22F79" w:rsidRPr="00CE60E8" w:rsidRDefault="00C22F79" w:rsidP="00C22F79">
      <w:pPr>
        <w:spacing w:after="0" w:line="240" w:lineRule="auto"/>
        <w:jc w:val="both"/>
        <w:rPr>
          <w:rFonts w:ascii="Arial Narrow" w:hAnsi="Arial Narrow"/>
        </w:rPr>
      </w:pPr>
      <w:r w:rsidRPr="00CE60E8">
        <w:rPr>
          <w:rFonts w:ascii="Arial Narrow" w:hAnsi="Arial Narrow"/>
        </w:rPr>
        <w:t>Jako najsłabsze strony organizacji badani po raz kolejny wskazywali na trudną sytuację finansową organizacji oraz słabe wyposażenie sprzętowe organizacji. Wg badanych najważniejsze potrzeby organizacji dotyczą właśnie dziedzin, w których potrzebne są środki finansowe – doposażenia w sprzęt zarówno biurowy jak i specjalistyczny, remontu siedziby, pozyskania lokalu dla organizacji.</w:t>
      </w:r>
      <w:r w:rsidR="00F769CF">
        <w:rPr>
          <w:rFonts w:ascii="Arial Narrow" w:hAnsi="Arial Narrow"/>
        </w:rPr>
        <w:t xml:space="preserve"> </w:t>
      </w:r>
      <w:r w:rsidRPr="00CE60E8">
        <w:rPr>
          <w:rFonts w:ascii="Arial Narrow" w:hAnsi="Arial Narrow"/>
        </w:rPr>
        <w:t>Pracownicy organizacji biorą udział  w szkoleniach, najczęściej dofinansowywanych ze środków unijnych lub krajowych. W przyszłości chcieliby podnosić swoje kwalifikacje np. w zakresie pozyskiwania śro</w:t>
      </w:r>
      <w:r w:rsidR="00903506" w:rsidRPr="00CE60E8">
        <w:rPr>
          <w:rFonts w:ascii="Arial Narrow" w:hAnsi="Arial Narrow"/>
        </w:rPr>
        <w:t>dków publicznych na działalność</w:t>
      </w:r>
      <w:r w:rsidRPr="00CE60E8">
        <w:rPr>
          <w:rFonts w:ascii="Arial Narrow" w:hAnsi="Arial Narrow"/>
        </w:rPr>
        <w:t>, finansów i księgowości czy zarządzania organizacją. Przedstawiciele organizacji pozarządowych słabo lub bardzo słabo oceniają współpracę z innymi pod</w:t>
      </w:r>
      <w:r w:rsidR="00903506" w:rsidRPr="00CE60E8">
        <w:rPr>
          <w:rFonts w:ascii="Arial Narrow" w:hAnsi="Arial Narrow"/>
        </w:rPr>
        <w:t xml:space="preserve">miotami – najsłabiej z mediami </w:t>
      </w:r>
      <w:r w:rsidRPr="00CE60E8">
        <w:rPr>
          <w:rFonts w:ascii="Arial Narrow" w:hAnsi="Arial Narrow"/>
        </w:rPr>
        <w:t>i biznesem.</w:t>
      </w: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Rekomendacje</w:t>
      </w:r>
      <w:r w:rsidRPr="00CE60E8">
        <w:rPr>
          <w:rFonts w:ascii="Arial Narrow" w:hAnsi="Arial Narrow"/>
          <w:b/>
          <w:i/>
        </w:rPr>
        <w:t xml:space="preserve">: </w:t>
      </w:r>
      <w:r w:rsidRPr="00CE60E8">
        <w:rPr>
          <w:rFonts w:ascii="Arial Narrow" w:hAnsi="Arial Narrow"/>
        </w:rPr>
        <w:t xml:space="preserve">Zachęcanie mieszkańców obszaru do większego zaangażowania w działania prospołeczne a co za tym idzie wspierania organizacji 3–go sektora (więcej osób chętnych do współpracy) może odbywać się poprzez wsparcie finansowe dla organizacji, które będą tworzyć nowe miejsca pracy. W tym celu możliwe jest tworzenie </w:t>
      </w:r>
      <w:r w:rsidR="009E3EE4" w:rsidRPr="00CE60E8">
        <w:rPr>
          <w:rFonts w:ascii="Arial Narrow" w:hAnsi="Arial Narrow"/>
        </w:rPr>
        <w:t xml:space="preserve">przedsięwzięć skierowanych </w:t>
      </w:r>
      <w:r w:rsidRPr="00CE60E8">
        <w:rPr>
          <w:rFonts w:ascii="Arial Narrow" w:hAnsi="Arial Narrow"/>
        </w:rPr>
        <w:t>do NGO w ramach, których przewidziane byłoby zatrudnienie np. koordynatorów projektu na umowę o pracę. Tego typu granty mogą być finansowane ze środków JST, krajowych lub unijnych. Biorąc po uwagę duże potrzeby organizacji w zakresie sprzętu czy siedziby warto projektować tak</w:t>
      </w:r>
      <w:r w:rsidR="00903506" w:rsidRPr="00CE60E8">
        <w:rPr>
          <w:rFonts w:ascii="Arial Narrow" w:hAnsi="Arial Narrow"/>
        </w:rPr>
        <w:t>ie</w:t>
      </w:r>
      <w:r w:rsidRPr="00CE60E8">
        <w:rPr>
          <w:rFonts w:ascii="Arial Narrow" w:hAnsi="Arial Narrow"/>
        </w:rPr>
        <w:t xml:space="preserve"> narzędzia wsparcia, aby oprócz potrzeb materialnych zapewniać także etaty dla osób współpracujących z NGO. Możliwość zatrudnienia w organizacji pozwoli przyciągać nowe osoby – część przedstawicieli społeczności lokalnej zapewne chciałaby się zaangażować w działania NGO. Jednak, aby móc poświęcić organizacji dużo czasu</w:t>
      </w:r>
      <w:r w:rsidR="00903506" w:rsidRPr="00CE60E8">
        <w:rPr>
          <w:rFonts w:ascii="Arial Narrow" w:hAnsi="Arial Narrow"/>
        </w:rPr>
        <w:t>, dana osoba</w:t>
      </w:r>
      <w:r w:rsidRPr="00CE60E8">
        <w:rPr>
          <w:rFonts w:ascii="Arial Narrow" w:hAnsi="Arial Narrow"/>
        </w:rPr>
        <w:t xml:space="preserve"> może nie </w:t>
      </w:r>
      <w:r w:rsidR="00903506" w:rsidRPr="00CE60E8">
        <w:rPr>
          <w:rFonts w:ascii="Arial Narrow" w:hAnsi="Arial Narrow"/>
        </w:rPr>
        <w:t>mieć wtedy możliwości podejmowania</w:t>
      </w:r>
      <w:r w:rsidRPr="00CE60E8">
        <w:rPr>
          <w:rFonts w:ascii="Arial Narrow" w:hAnsi="Arial Narrow"/>
        </w:rPr>
        <w:t xml:space="preserve"> działań mających na celu zdobycie środków na zaspokojenie podstawowych potrzeb. Trudności w finansowaniu działań organizacji to problem sygnalizowany przy okazji różnych spotkań. Konieczne jest ułatwianie dostępu organizacjom do różnych grantów, projektów gdzie mogą zdobyć dofinansowanie ze środków krajowych i unijnych. Może się to także odbywać poprzez szkolenia dotyczące tego jak skutecznie aplikować o takie środki.</w:t>
      </w:r>
      <w:r w:rsidR="00F769CF">
        <w:rPr>
          <w:rFonts w:ascii="Arial Narrow" w:hAnsi="Arial Narrow"/>
        </w:rPr>
        <w:t xml:space="preserve"> </w:t>
      </w:r>
      <w:r w:rsidRPr="00CE60E8">
        <w:rPr>
          <w:rFonts w:ascii="Arial Narrow" w:hAnsi="Arial Narrow"/>
        </w:rPr>
        <w:t xml:space="preserve">Warto organizować też lokalne fora gdzie lepiej radzące sobie finansowo organizacje mogłyby wymieniać się doświadczeniami z innymi podmiotami, doradzać jak poprawić sytuację finansową, jak przebrnąć przez różnego rodzaju formalności przy staraniu się o dofinansowanie. Barierą, z jaką spotykają się organizacje są też trudności administracyjne – być może konieczne jest organizowanie szkoleń i/lub tworzenie punktów konsultacyjnych (na wzór </w:t>
      </w:r>
      <w:r w:rsidRPr="00CE60E8">
        <w:rPr>
          <w:rFonts w:ascii="Arial Narrow" w:hAnsi="Arial Narrow"/>
        </w:rPr>
        <w:lastRenderedPageBreak/>
        <w:t xml:space="preserve">inkubatorów przedsiębiorczości) gdzie nowopowstałe organizacje lub gorzej sobie radzące z interpretacją przepisów mogłyby otrzymać w tym zakresie wsparcie. Brak zasobów kadrowych był często wymieniany, jako problem, obok małego zaangażowania społeczności lokalnej i jej małej wiedzy na temat działań i roli trzeciego sektora. Z tego względu warto rozważyć </w:t>
      </w:r>
      <w:r w:rsidR="009E3EE4" w:rsidRPr="00CE60E8">
        <w:rPr>
          <w:rFonts w:ascii="Arial Narrow" w:hAnsi="Arial Narrow"/>
        </w:rPr>
        <w:t>podjęcie</w:t>
      </w:r>
      <w:r w:rsidRPr="00CE60E8">
        <w:rPr>
          <w:rFonts w:ascii="Arial Narrow" w:hAnsi="Arial Narrow"/>
        </w:rPr>
        <w:t xml:space="preserve"> działań przez władze lokalne, które miałyby na celu promocję organizacji pozarządowych, jako takich. Mogłoby to się odbywać poprzez p</w:t>
      </w:r>
      <w:r w:rsidR="009E3EE4" w:rsidRPr="00CE60E8">
        <w:rPr>
          <w:rFonts w:ascii="Arial Narrow" w:hAnsi="Arial Narrow"/>
        </w:rPr>
        <w:t>ublikację komunikatów w lokalnych</w:t>
      </w:r>
      <w:r w:rsidRPr="00CE60E8">
        <w:rPr>
          <w:rFonts w:ascii="Arial Narrow" w:hAnsi="Arial Narrow"/>
        </w:rPr>
        <w:t xml:space="preserve"> </w:t>
      </w:r>
      <w:r w:rsidR="009E3EE4" w:rsidRPr="00CE60E8">
        <w:rPr>
          <w:rFonts w:ascii="Arial Narrow" w:hAnsi="Arial Narrow"/>
        </w:rPr>
        <w:t xml:space="preserve">mediach o tym </w:t>
      </w:r>
      <w:r w:rsidRPr="00CE60E8">
        <w:rPr>
          <w:rFonts w:ascii="Arial Narrow" w:hAnsi="Arial Narrow"/>
        </w:rPr>
        <w:t>ile i jakich działań na rzecz mieszkańców podejmowały organizacje pozarządowe na obszarze LGD. Dzięki temu mieszkańcy po pier</w:t>
      </w:r>
      <w:r w:rsidR="006B21A8" w:rsidRPr="00CE60E8">
        <w:rPr>
          <w:rFonts w:ascii="Arial Narrow" w:hAnsi="Arial Narrow"/>
        </w:rPr>
        <w:t>wsze zyskaliby świadomość jakie</w:t>
      </w:r>
      <w:r w:rsidRPr="00CE60E8">
        <w:rPr>
          <w:rFonts w:ascii="Arial Narrow" w:hAnsi="Arial Narrow"/>
        </w:rPr>
        <w:t xml:space="preserve"> organizacje funkcjonują w ich sąsiedztwie, po drugie, jakie prospołeczne działania realizują. Być może część adresatów tego przekazu postanowiłaby włączyć się do działania. </w:t>
      </w:r>
    </w:p>
    <w:p w:rsidR="00C22F79" w:rsidRPr="00F17A25" w:rsidRDefault="00C22F79" w:rsidP="00C22F79">
      <w:pPr>
        <w:pStyle w:val="Default"/>
        <w:rPr>
          <w:rFonts w:ascii="Arial Narrow" w:hAnsi="Arial Narrow"/>
          <w:sz w:val="10"/>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6" w:name="_Toc438977003"/>
      <w:r w:rsidRPr="00CE60E8">
        <w:rPr>
          <w:rFonts w:ascii="Arial Narrow" w:hAnsi="Arial Narrow" w:cs="Times New Roman"/>
          <w:sz w:val="22"/>
          <w:szCs w:val="22"/>
        </w:rPr>
        <w:t>3.5. Wskazanie problemów społecznych</w:t>
      </w:r>
      <w:bookmarkEnd w:id="16"/>
    </w:p>
    <w:p w:rsidR="00C22F79" w:rsidRPr="00CE60E8" w:rsidRDefault="006B21A8"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Istniejącą</w:t>
      </w:r>
      <w:r w:rsidR="00C22F79" w:rsidRPr="00CE60E8">
        <w:rPr>
          <w:rFonts w:ascii="Arial Narrow" w:hAnsi="Arial Narrow"/>
          <w:color w:val="000000"/>
        </w:rPr>
        <w:t xml:space="preserve"> sieć jednostek pomocy społecznej w na obszarze LGD tworzą w przeważającej części jednostki organizacyjne gmin, którymi są ośrodki pomocy społecznej. Oferują one zarówno liczne świadczenia pieniężne, jak również rozmaite formy wsparcia niefinansowego. Świadczenia pieniężne wypłacane są, jeżeli dochód na osobę nie przekracza poziomu określonego w ustawie o pomocy społecznej. Pomoc niefinansowa obejmuje głównie pracę socjalną oraz usługi opiekuńcze i pracę asystenta rodziny realizowane w miejscu zamieszkania potrzebującego pomocy.  </w:t>
      </w:r>
      <w:r w:rsidR="00C22F79" w:rsidRPr="00CE60E8">
        <w:rPr>
          <w:rFonts w:ascii="Arial Narrow" w:hAnsi="Arial Narrow"/>
        </w:rPr>
        <w:t xml:space="preserve">Na obszarze LGD funkcjonuje 13 ośrodków pomocy społecznej (po jednym w każdej gminie). </w:t>
      </w:r>
      <w:r w:rsidR="00C22F79" w:rsidRPr="00CE60E8">
        <w:rPr>
          <w:rFonts w:ascii="Arial Narrow" w:hAnsi="Arial Narrow" w:cs="Times New Roman"/>
        </w:rPr>
        <w:t xml:space="preserve">Jak wynika z analizy opracowań strategicznych i danych statystycznych w analizowanym okresie (2010- 2014)  na obszarze LGD z roku na rok spadała liczba rodzin otrzymujących zasiłki na dzieci. Ponad 17% -wy spadek w roku 2014 w stosunku do roku 2010, może świadczyć o skuteczności działań instytucji i organizacji działających w obszarze pomocy i integracji społecznej i aktywizacji zawodowej społeczeństwa z obszaru LGD. </w:t>
      </w:r>
      <w:r w:rsidR="00C22F79" w:rsidRPr="00CE60E8">
        <w:rPr>
          <w:rFonts w:ascii="Arial Narrow" w:hAnsi="Arial Narrow" w:cs="Times New Roman"/>
          <w:i/>
          <w:u w:val="single"/>
        </w:rPr>
        <w:t>Wniosek:</w:t>
      </w:r>
      <w:r w:rsidR="00C22F79" w:rsidRPr="00CE60E8">
        <w:rPr>
          <w:rFonts w:ascii="Arial Narrow" w:hAnsi="Arial Narrow" w:cs="Times New Roman"/>
        </w:rPr>
        <w:t xml:space="preserve"> Mimo optymistycznych sygnałów do spadku  liczby rodzin otrzymujących zasiłki na obszarze LGD nadal do najważniejszych problemów społecznych należy bezrobocie i ubóstwo, rosnąca liczba osób niepełnosprawnych oraz uzależnienie (przede wszystkim alkoholizm)</w:t>
      </w:r>
      <w:r w:rsidR="00C22F79" w:rsidRPr="00CE60E8">
        <w:rPr>
          <w:rStyle w:val="Odwoanieprzypisudolnego"/>
          <w:rFonts w:ascii="Arial Narrow" w:hAnsi="Arial Narrow" w:cs="Times New Roman"/>
        </w:rPr>
        <w:footnoteReference w:id="13"/>
      </w:r>
      <w:r w:rsidR="00C22F79" w:rsidRPr="00CE60E8">
        <w:rPr>
          <w:rFonts w:ascii="Arial Narrow" w:hAnsi="Arial Narrow" w:cs="Times New Roman"/>
        </w:rPr>
        <w:t xml:space="preserve"> </w:t>
      </w:r>
      <w:r w:rsidR="00C22F79" w:rsidRPr="00CE60E8">
        <w:rPr>
          <w:rFonts w:ascii="Arial Narrow" w:hAnsi="Arial Narrow" w:cs="Times New Roman"/>
          <w:vertAlign w:val="superscript"/>
        </w:rPr>
        <w:t xml:space="preserve">i </w:t>
      </w:r>
      <w:r w:rsidR="00C22F79" w:rsidRPr="00CE60E8">
        <w:rPr>
          <w:rStyle w:val="Odwoanieprzypisudolnego"/>
          <w:rFonts w:ascii="Arial Narrow" w:hAnsi="Arial Narrow" w:cs="Times New Roman"/>
        </w:rPr>
        <w:footnoteReference w:id="14"/>
      </w:r>
      <w:r w:rsidR="00C22F79" w:rsidRPr="00CE60E8">
        <w:rPr>
          <w:rFonts w:ascii="Arial Narrow" w:hAnsi="Arial Narrow" w:cs="Times New Roman"/>
        </w:rPr>
        <w:t>.</w:t>
      </w:r>
      <w:r w:rsidR="00C22F79" w:rsidRPr="00CE60E8">
        <w:rPr>
          <w:rStyle w:val="sp1"/>
          <w:rFonts w:ascii="Arial Narrow" w:hAnsi="Arial Narrow"/>
          <w:color w:val="FF0000"/>
          <w:sz w:val="20"/>
        </w:rPr>
        <w:t xml:space="preserve"> </w:t>
      </w:r>
    </w:p>
    <w:p w:rsidR="00C22F79" w:rsidRPr="00CE60E8" w:rsidRDefault="00C22F79" w:rsidP="00F769CF">
      <w:pPr>
        <w:spacing w:after="0" w:line="240" w:lineRule="auto"/>
        <w:jc w:val="both"/>
        <w:rPr>
          <w:rFonts w:ascii="Arial Narrow" w:hAnsi="Arial Narrow"/>
          <w:b/>
        </w:rPr>
      </w:pPr>
      <w:r w:rsidRPr="00CE60E8">
        <w:rPr>
          <w:rFonts w:ascii="Arial Narrow" w:hAnsi="Arial Narrow"/>
          <w:color w:val="000000"/>
        </w:rPr>
        <w:t>Wskaźnik udziału osób w gospodarstwie domowym korzystających ze środowiskowej pomocy społecznej w ludności ogółem na obszarze LGD w latach 2010 - 2014 kształtował się powyżej krajowych i wojewódzkich, wykazując jednocześnie malejący trend. W związku z powyższym wciąż koniecznym jest aktywna działalność instytucji i organizacji działających w obszarze pomocy i integracji społecznej na terenie obszaru LGD PDS.</w:t>
      </w:r>
      <w:r w:rsidR="00F769CF">
        <w:rPr>
          <w:rFonts w:ascii="Arial Narrow" w:hAnsi="Arial Narrow"/>
          <w:color w:val="000000"/>
        </w:rPr>
        <w:t xml:space="preserve"> </w:t>
      </w:r>
      <w:r w:rsidRPr="00CE60E8">
        <w:rPr>
          <w:rFonts w:ascii="Arial Narrow" w:hAnsi="Arial Narrow"/>
        </w:rPr>
        <w:t xml:space="preserve">W 2012 r. opublikowano raport pt. </w:t>
      </w:r>
      <w:r w:rsidRPr="00CE60E8">
        <w:rPr>
          <w:rFonts w:ascii="Arial Narrow" w:hAnsi="Arial Narrow"/>
          <w:i/>
          <w:iCs/>
        </w:rPr>
        <w:t xml:space="preserve">Krajowy Raport o Rozwoju Społecznym Polska 2012. Rozwój regionalny i lokalny. </w:t>
      </w:r>
      <w:r w:rsidRPr="00CE60E8">
        <w:rPr>
          <w:rFonts w:ascii="Arial Narrow" w:hAnsi="Arial Narrow"/>
        </w:rPr>
        <w:t xml:space="preserve">Zawarto w nim obliczenia dotyczące wskaźników jakości życia na poziomie powiatów oraz województw.  Z rankingu wynika, iż obszar LGD charakteryzuje się niższymi parametrami jakości życia niż dla średnich w regionie (Tabela poniżej). </w:t>
      </w:r>
      <w:r w:rsidRPr="00CE60E8">
        <w:rPr>
          <w:rFonts w:ascii="Arial Narrow" w:hAnsi="Arial Narrow"/>
          <w:u w:val="single"/>
        </w:rPr>
        <w:t>Wnioski:</w:t>
      </w:r>
      <w:r w:rsidRPr="00CE60E8">
        <w:rPr>
          <w:rFonts w:ascii="Arial Narrow" w:hAnsi="Arial Narrow"/>
        </w:rPr>
        <w:t xml:space="preserve"> Na podstawie danych statystyczny i tematycznych opracowań, na obszarze LGD PDS  udział osób w gospodarstwie domowym korzystających ze środowiskowej pomocy społecznej w ludności ogółem w wyszczególnionych obszarach w latach 2010-2014 (%) dla dwóch powiatów (bytowskiego – 9 gmin, słupskiego 4 gminy) do których to należy obszar LGD PDS wynosi ok. 16% w 2013 roku (nieznaczny spadek w porównaniu do roku 2010-18,7). Oznacza to że ok. 15 tys. osób na obszarze LGD korzysta z pomocy społecznej. Tak określany wskaźnik jest zdecydowanie wyższy od wartości dla województwa 2010 (9%), 2013 (8,7) i kraju, gdzie wartości </w:t>
      </w:r>
      <w:r w:rsidR="00EE7F29" w:rsidRPr="00CE60E8">
        <w:rPr>
          <w:rFonts w:ascii="Arial Narrow" w:hAnsi="Arial Narrow"/>
        </w:rPr>
        <w:t xml:space="preserve">kształtują </w:t>
      </w:r>
      <w:r w:rsidRPr="00CE60E8">
        <w:rPr>
          <w:rFonts w:ascii="Arial Narrow" w:hAnsi="Arial Narrow"/>
        </w:rPr>
        <w:t>się jak dla województwa pomorskiego. (Więcej informacji przedstawiono w tabeli poniżej).</w:t>
      </w:r>
    </w:p>
    <w:p w:rsidR="00C22F79" w:rsidRPr="00F17A25" w:rsidRDefault="00C22F79" w:rsidP="00C22F79">
      <w:pPr>
        <w:pStyle w:val="NormalnyWeb"/>
        <w:spacing w:before="0" w:beforeAutospacing="0" w:after="0" w:afterAutospacing="0"/>
        <w:jc w:val="both"/>
        <w:rPr>
          <w:rStyle w:val="sp1"/>
          <w:rFonts w:ascii="Arial Narrow" w:eastAsiaTheme="majorEastAsia" w:hAnsi="Arial Narrow"/>
          <w:b/>
          <w:bCs/>
          <w:sz w:val="10"/>
          <w:szCs w:val="20"/>
        </w:rPr>
      </w:pPr>
    </w:p>
    <w:p w:rsidR="00C22F79" w:rsidRPr="00F769CF" w:rsidRDefault="00C22F79" w:rsidP="00C22F79">
      <w:pPr>
        <w:pStyle w:val="NormalnyWeb"/>
        <w:spacing w:before="0" w:beforeAutospacing="0" w:after="0" w:afterAutospacing="0"/>
        <w:jc w:val="both"/>
        <w:rPr>
          <w:rFonts w:ascii="Arial Narrow" w:eastAsiaTheme="majorEastAsia" w:hAnsi="Arial Narrow"/>
          <w:bCs/>
          <w:sz w:val="20"/>
          <w:szCs w:val="22"/>
        </w:rPr>
      </w:pPr>
      <w:r w:rsidRPr="00F769CF">
        <w:rPr>
          <w:rStyle w:val="sp1"/>
          <w:rFonts w:ascii="Arial Narrow" w:eastAsiaTheme="majorEastAsia" w:hAnsi="Arial Narrow"/>
          <w:bCs/>
          <w:sz w:val="20"/>
          <w:szCs w:val="22"/>
        </w:rPr>
        <w:t>Tabela. Osoby w gosp</w:t>
      </w:r>
      <w:r w:rsidR="00F17A25">
        <w:rPr>
          <w:rStyle w:val="sp1"/>
          <w:rFonts w:ascii="Arial Narrow" w:eastAsiaTheme="majorEastAsia" w:hAnsi="Arial Narrow"/>
          <w:bCs/>
          <w:sz w:val="20"/>
          <w:szCs w:val="22"/>
        </w:rPr>
        <w:t xml:space="preserve">. </w:t>
      </w:r>
      <w:r w:rsidRPr="00F769CF">
        <w:rPr>
          <w:rStyle w:val="sp1"/>
          <w:rFonts w:ascii="Arial Narrow" w:eastAsiaTheme="majorEastAsia" w:hAnsi="Arial Narrow"/>
          <w:bCs/>
          <w:sz w:val="20"/>
          <w:szCs w:val="22"/>
        </w:rPr>
        <w:t>domowych korzystających z pomocy społecznej wg kryterium dochodowego i ekonomicznych grup wieku.</w:t>
      </w:r>
      <w:r w:rsidRPr="00F769CF">
        <w:rPr>
          <w:rStyle w:val="Odwoanieprzypisudolnego"/>
          <w:rFonts w:ascii="Arial Narrow" w:eastAsiaTheme="majorEastAsia" w:hAnsi="Arial Narrow"/>
          <w:bCs/>
          <w:sz w:val="20"/>
          <w:szCs w:val="22"/>
        </w:rPr>
        <w:footnoteReference w:id="15"/>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2"/>
        <w:gridCol w:w="851"/>
        <w:gridCol w:w="1134"/>
        <w:gridCol w:w="1134"/>
        <w:gridCol w:w="1701"/>
        <w:gridCol w:w="1842"/>
        <w:gridCol w:w="1701"/>
      </w:tblGrid>
      <w:tr w:rsidR="00C22F79" w:rsidRPr="00CE60E8" w:rsidTr="00F769CF">
        <w:trPr>
          <w:trHeight w:val="93"/>
        </w:trPr>
        <w:tc>
          <w:tcPr>
            <w:tcW w:w="1843" w:type="dxa"/>
          </w:tcPr>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bCs/>
                <w:color w:val="000000"/>
              </w:rPr>
              <w:t>Wyszczególnienie</w:t>
            </w:r>
          </w:p>
        </w:tc>
        <w:tc>
          <w:tcPr>
            <w:tcW w:w="993" w:type="dxa"/>
            <w:gridSpan w:val="2"/>
          </w:tcPr>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2010 r.</w:t>
            </w:r>
          </w:p>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bCs/>
                <w:color w:val="000000"/>
              </w:rPr>
              <w:t>(osoby)</w:t>
            </w:r>
          </w:p>
        </w:tc>
        <w:tc>
          <w:tcPr>
            <w:tcW w:w="1134" w:type="dxa"/>
          </w:tcPr>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2014 r.</w:t>
            </w:r>
          </w:p>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bCs/>
                <w:color w:val="000000"/>
              </w:rPr>
              <w:t>(osoby)</w:t>
            </w:r>
          </w:p>
        </w:tc>
        <w:tc>
          <w:tcPr>
            <w:tcW w:w="1134" w:type="dxa"/>
          </w:tcPr>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color w:val="000000"/>
              </w:rPr>
              <w:t>Dynamika 2010-2014</w:t>
            </w:r>
          </w:p>
          <w:p w:rsidR="00C22F79" w:rsidRPr="00CE60E8" w:rsidRDefault="00C22F79" w:rsidP="0081636B">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(osoby)</w:t>
            </w:r>
          </w:p>
        </w:tc>
        <w:tc>
          <w:tcPr>
            <w:tcW w:w="1701" w:type="dxa"/>
          </w:tcPr>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 xml:space="preserve">Dynamika </w:t>
            </w:r>
          </w:p>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 xml:space="preserve">zmiany </w:t>
            </w:r>
          </w:p>
          <w:p w:rsidR="00C22F79" w:rsidRPr="00CE60E8" w:rsidRDefault="00C22F79" w:rsidP="00F769CF">
            <w:pPr>
              <w:autoSpaceDE w:val="0"/>
              <w:autoSpaceDN w:val="0"/>
              <w:adjustRightInd w:val="0"/>
              <w:spacing w:after="0" w:line="240" w:lineRule="auto"/>
              <w:jc w:val="center"/>
              <w:rPr>
                <w:rStyle w:val="sp1"/>
                <w:rFonts w:ascii="Arial Narrow" w:hAnsi="Arial Narrow" w:cs="Times New Roman"/>
                <w:bCs/>
              </w:rPr>
            </w:pPr>
            <w:r w:rsidRPr="00CE60E8">
              <w:rPr>
                <w:rFonts w:ascii="Arial Narrow" w:hAnsi="Arial Narrow" w:cs="Times New Roman"/>
                <w:color w:val="000000"/>
              </w:rPr>
              <w:t>2010-2014</w:t>
            </w:r>
            <w:r w:rsidR="00F769CF">
              <w:rPr>
                <w:rFonts w:ascii="Arial Narrow" w:hAnsi="Arial Narrow" w:cs="Times New Roman"/>
                <w:color w:val="000000"/>
              </w:rPr>
              <w:t xml:space="preserve"> </w:t>
            </w:r>
            <w:r w:rsidRPr="00CE60E8">
              <w:rPr>
                <w:rFonts w:ascii="Arial Narrow" w:hAnsi="Arial Narrow" w:cs="Times New Roman"/>
                <w:bCs/>
                <w:color w:val="000000"/>
              </w:rPr>
              <w:t>(w %)</w:t>
            </w:r>
          </w:p>
        </w:tc>
        <w:tc>
          <w:tcPr>
            <w:tcW w:w="1842" w:type="dxa"/>
          </w:tcPr>
          <w:p w:rsidR="00C22F79" w:rsidRPr="00CE60E8" w:rsidRDefault="00C22F79" w:rsidP="0081636B">
            <w:pPr>
              <w:autoSpaceDE w:val="0"/>
              <w:autoSpaceDN w:val="0"/>
              <w:adjustRightInd w:val="0"/>
              <w:spacing w:after="0" w:line="240" w:lineRule="auto"/>
              <w:jc w:val="center"/>
              <w:rPr>
                <w:rStyle w:val="sp1"/>
                <w:rFonts w:ascii="Arial Narrow" w:hAnsi="Arial Narrow" w:cs="Times New Roman"/>
                <w:bCs/>
              </w:rPr>
            </w:pPr>
            <w:r w:rsidRPr="00CE60E8">
              <w:rPr>
                <w:rStyle w:val="sp1"/>
                <w:rFonts w:ascii="Arial Narrow" w:hAnsi="Arial Narrow" w:cs="Times New Roman"/>
                <w:bCs/>
              </w:rPr>
              <w:t>Zasięg korzystania z pomocy społecznej</w:t>
            </w:r>
            <w:r w:rsidRPr="00CE60E8">
              <w:rPr>
                <w:rStyle w:val="Odwoanieprzypisudolnego"/>
                <w:rFonts w:ascii="Arial Narrow" w:hAnsi="Arial Narrow" w:cs="Times New Roman"/>
                <w:bCs/>
              </w:rPr>
              <w:footnoteReference w:id="16"/>
            </w:r>
          </w:p>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Style w:val="sp1"/>
                <w:rFonts w:ascii="Arial Narrow" w:hAnsi="Arial Narrow" w:cs="Times New Roman"/>
                <w:bCs/>
              </w:rPr>
              <w:t>(w %) - 2010 r.</w:t>
            </w:r>
          </w:p>
        </w:tc>
        <w:tc>
          <w:tcPr>
            <w:tcW w:w="1701" w:type="dxa"/>
          </w:tcPr>
          <w:p w:rsidR="00C22F79" w:rsidRPr="00CE60E8" w:rsidRDefault="00C22F79" w:rsidP="0081636B">
            <w:pPr>
              <w:autoSpaceDE w:val="0"/>
              <w:autoSpaceDN w:val="0"/>
              <w:adjustRightInd w:val="0"/>
              <w:spacing w:after="0" w:line="240" w:lineRule="auto"/>
              <w:jc w:val="center"/>
              <w:rPr>
                <w:rStyle w:val="sp1"/>
                <w:rFonts w:ascii="Arial Narrow" w:hAnsi="Arial Narrow" w:cs="Times New Roman"/>
                <w:bCs/>
              </w:rPr>
            </w:pPr>
            <w:r w:rsidRPr="00CE60E8">
              <w:rPr>
                <w:rStyle w:val="sp1"/>
                <w:rFonts w:ascii="Arial Narrow" w:hAnsi="Arial Narrow" w:cs="Times New Roman"/>
                <w:bCs/>
              </w:rPr>
              <w:t>Zasięg korzystania z pomocy społ</w:t>
            </w:r>
            <w:r w:rsidR="00F769CF">
              <w:rPr>
                <w:rStyle w:val="sp1"/>
                <w:rFonts w:ascii="Arial Narrow" w:hAnsi="Arial Narrow" w:cs="Times New Roman"/>
                <w:bCs/>
              </w:rPr>
              <w:t>.</w:t>
            </w:r>
            <w:r w:rsidR="00214494" w:rsidRPr="00CE60E8">
              <w:rPr>
                <w:rStyle w:val="sp1"/>
                <w:rFonts w:ascii="Arial Narrow" w:hAnsi="Arial Narrow" w:cs="Times New Roman"/>
                <w:bCs/>
                <w:vertAlign w:val="superscript"/>
              </w:rPr>
              <w:t>16</w:t>
            </w:r>
          </w:p>
          <w:p w:rsidR="00C22F79" w:rsidRPr="00CE60E8" w:rsidRDefault="00C22F79" w:rsidP="0081636B">
            <w:pPr>
              <w:autoSpaceDE w:val="0"/>
              <w:autoSpaceDN w:val="0"/>
              <w:adjustRightInd w:val="0"/>
              <w:spacing w:after="0" w:line="240" w:lineRule="auto"/>
              <w:jc w:val="center"/>
              <w:rPr>
                <w:rStyle w:val="sp1"/>
                <w:rFonts w:ascii="Arial Narrow" w:hAnsi="Arial Narrow" w:cs="Times New Roman"/>
                <w:bCs/>
              </w:rPr>
            </w:pPr>
            <w:r w:rsidRPr="00CE60E8">
              <w:rPr>
                <w:rStyle w:val="sp1"/>
                <w:rFonts w:ascii="Arial Narrow" w:hAnsi="Arial Narrow" w:cs="Times New Roman"/>
                <w:bCs/>
              </w:rPr>
              <w:t>(w %) - 2014 r.</w:t>
            </w:r>
          </w:p>
        </w:tc>
      </w:tr>
      <w:tr w:rsidR="00C22F79" w:rsidRPr="00CE60E8" w:rsidTr="00F769CF">
        <w:trPr>
          <w:trHeight w:val="93"/>
        </w:trPr>
        <w:tc>
          <w:tcPr>
            <w:tcW w:w="1843"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1</w:t>
            </w:r>
          </w:p>
        </w:tc>
        <w:tc>
          <w:tcPr>
            <w:tcW w:w="993" w:type="dxa"/>
            <w:gridSpan w:val="2"/>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2</w:t>
            </w:r>
          </w:p>
        </w:tc>
        <w:tc>
          <w:tcPr>
            <w:tcW w:w="1134"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3</w:t>
            </w:r>
          </w:p>
        </w:tc>
        <w:tc>
          <w:tcPr>
            <w:tcW w:w="1134"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3-2</w:t>
            </w:r>
          </w:p>
        </w:tc>
        <w:tc>
          <w:tcPr>
            <w:tcW w:w="1701"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5</w:t>
            </w:r>
          </w:p>
        </w:tc>
        <w:tc>
          <w:tcPr>
            <w:tcW w:w="1842"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6</w:t>
            </w:r>
          </w:p>
        </w:tc>
        <w:tc>
          <w:tcPr>
            <w:tcW w:w="1701"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7</w:t>
            </w:r>
          </w:p>
        </w:tc>
      </w:tr>
      <w:tr w:rsidR="00C22F79" w:rsidRPr="00CE60E8" w:rsidTr="00F769CF">
        <w:trPr>
          <w:trHeight w:val="93"/>
        </w:trPr>
        <w:tc>
          <w:tcPr>
            <w:tcW w:w="1843" w:type="dxa"/>
          </w:tcPr>
          <w:p w:rsidR="00C22F79" w:rsidRPr="00CE60E8" w:rsidRDefault="00C22F79" w:rsidP="0081636B">
            <w:pPr>
              <w:spacing w:after="0" w:line="240" w:lineRule="auto"/>
              <w:jc w:val="right"/>
              <w:rPr>
                <w:rFonts w:ascii="Arial Narrow" w:hAnsi="Arial Narrow" w:cs="Times New Roman"/>
                <w:bCs/>
                <w:color w:val="000000" w:themeColor="text1"/>
              </w:rPr>
            </w:pPr>
            <w:r w:rsidRPr="00CE60E8">
              <w:rPr>
                <w:rFonts w:ascii="Arial Narrow" w:hAnsi="Arial Narrow" w:cs="Times New Roman"/>
                <w:bCs/>
                <w:color w:val="000000" w:themeColor="text1"/>
              </w:rPr>
              <w:t>Polska</w:t>
            </w:r>
          </w:p>
        </w:tc>
        <w:tc>
          <w:tcPr>
            <w:tcW w:w="993" w:type="dxa"/>
            <w:gridSpan w:val="2"/>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3338703</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2953964</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-384739</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-12</w:t>
            </w:r>
          </w:p>
        </w:tc>
        <w:tc>
          <w:tcPr>
            <w:tcW w:w="1842"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8,7</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7,7</w:t>
            </w:r>
          </w:p>
        </w:tc>
      </w:tr>
      <w:tr w:rsidR="00C22F79" w:rsidRPr="00CE60E8" w:rsidTr="00F769CF">
        <w:trPr>
          <w:trHeight w:val="93"/>
        </w:trPr>
        <w:tc>
          <w:tcPr>
            <w:tcW w:w="1843" w:type="dxa"/>
          </w:tcPr>
          <w:p w:rsidR="00C22F79" w:rsidRPr="00CE60E8" w:rsidRDefault="00F769CF" w:rsidP="00F769CF">
            <w:pPr>
              <w:spacing w:after="0" w:line="240" w:lineRule="auto"/>
              <w:jc w:val="right"/>
              <w:rPr>
                <w:rFonts w:ascii="Arial Narrow" w:hAnsi="Arial Narrow" w:cs="Times New Roman"/>
                <w:bCs/>
                <w:color w:val="000000" w:themeColor="text1"/>
              </w:rPr>
            </w:pPr>
            <w:r>
              <w:rPr>
                <w:rFonts w:ascii="Arial Narrow" w:hAnsi="Arial Narrow" w:cs="Times New Roman"/>
                <w:bCs/>
                <w:color w:val="000000" w:themeColor="text1"/>
              </w:rPr>
              <w:t xml:space="preserve">Woj. </w:t>
            </w:r>
            <w:r w:rsidR="00C22F79" w:rsidRPr="00CE60E8">
              <w:rPr>
                <w:rFonts w:ascii="Arial Narrow" w:hAnsi="Arial Narrow" w:cs="Times New Roman"/>
                <w:bCs/>
                <w:color w:val="000000" w:themeColor="text1"/>
              </w:rPr>
              <w:t xml:space="preserve">pomorskie </w:t>
            </w:r>
          </w:p>
        </w:tc>
        <w:tc>
          <w:tcPr>
            <w:tcW w:w="993" w:type="dxa"/>
            <w:gridSpan w:val="2"/>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204008</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183660</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-20348</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-10</w:t>
            </w:r>
          </w:p>
        </w:tc>
        <w:tc>
          <w:tcPr>
            <w:tcW w:w="1842"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9,0</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8,0</w:t>
            </w:r>
          </w:p>
        </w:tc>
      </w:tr>
      <w:tr w:rsidR="00C22F79" w:rsidRPr="00CE60E8" w:rsidTr="00F769CF">
        <w:trPr>
          <w:trHeight w:val="93"/>
        </w:trPr>
        <w:tc>
          <w:tcPr>
            <w:tcW w:w="1843" w:type="dxa"/>
          </w:tcPr>
          <w:p w:rsidR="00C22F79" w:rsidRPr="00CE60E8" w:rsidRDefault="00C22F79" w:rsidP="0081636B">
            <w:pPr>
              <w:spacing w:after="0" w:line="240" w:lineRule="auto"/>
              <w:jc w:val="right"/>
              <w:rPr>
                <w:rFonts w:ascii="Arial Narrow" w:hAnsi="Arial Narrow" w:cs="Times New Roman"/>
                <w:bCs/>
                <w:color w:val="000000" w:themeColor="text1"/>
              </w:rPr>
            </w:pPr>
            <w:r w:rsidRPr="00CE60E8">
              <w:rPr>
                <w:rFonts w:ascii="Arial Narrow" w:hAnsi="Arial Narrow" w:cs="Times New Roman"/>
                <w:bCs/>
                <w:color w:val="000000" w:themeColor="text1"/>
              </w:rPr>
              <w:t>Podregion słupski</w:t>
            </w:r>
          </w:p>
        </w:tc>
        <w:tc>
          <w:tcPr>
            <w:tcW w:w="993" w:type="dxa"/>
            <w:gridSpan w:val="2"/>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65304</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55562</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-9742</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-15</w:t>
            </w:r>
          </w:p>
        </w:tc>
        <w:tc>
          <w:tcPr>
            <w:tcW w:w="1842"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13,3</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11,4</w:t>
            </w:r>
          </w:p>
        </w:tc>
      </w:tr>
      <w:tr w:rsidR="00C22F79" w:rsidRPr="00CE60E8" w:rsidTr="00F769CF">
        <w:trPr>
          <w:trHeight w:val="93"/>
        </w:trPr>
        <w:tc>
          <w:tcPr>
            <w:tcW w:w="10348" w:type="dxa"/>
            <w:gridSpan w:val="8"/>
          </w:tcPr>
          <w:p w:rsidR="00C22F79" w:rsidRPr="00CE60E8" w:rsidRDefault="00C22F79" w:rsidP="0081636B">
            <w:pPr>
              <w:spacing w:after="0" w:line="240" w:lineRule="auto"/>
              <w:jc w:val="center"/>
              <w:rPr>
                <w:rFonts w:ascii="Arial Narrow" w:hAnsi="Arial Narrow" w:cs="Times New Roman"/>
                <w:b/>
                <w:color w:val="000000" w:themeColor="text1"/>
              </w:rPr>
            </w:pPr>
            <w:r w:rsidRPr="00CE60E8">
              <w:rPr>
                <w:rFonts w:ascii="Arial Narrow" w:hAnsi="Arial Narrow" w:cs="Times New Roman"/>
                <w:b/>
                <w:color w:val="000000" w:themeColor="text1"/>
              </w:rPr>
              <w:t>Obszar Lokalnej Grupy Działania</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color w:val="000000"/>
              </w:rPr>
            </w:pPr>
            <w:r w:rsidRPr="00CE60E8">
              <w:rPr>
                <w:rFonts w:ascii="Arial Narrow" w:hAnsi="Arial Narrow" w:cs="Times New Roman"/>
                <w:color w:val="000000" w:themeColor="text1"/>
              </w:rPr>
              <w:lastRenderedPageBreak/>
              <w:t xml:space="preserve"> Bytów </w:t>
            </w:r>
          </w:p>
        </w:tc>
        <w:tc>
          <w:tcPr>
            <w:tcW w:w="85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themeColor="text1"/>
              </w:rPr>
              <w:t>2397</w:t>
            </w:r>
          </w:p>
        </w:tc>
        <w:tc>
          <w:tcPr>
            <w:tcW w:w="1134"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2224</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-173</w:t>
            </w:r>
          </w:p>
        </w:tc>
        <w:tc>
          <w:tcPr>
            <w:tcW w:w="1701" w:type="dxa"/>
          </w:tcPr>
          <w:p w:rsidR="00C22F79" w:rsidRPr="00CE60E8" w:rsidRDefault="00C22F79" w:rsidP="0081636B">
            <w:pPr>
              <w:spacing w:after="0" w:line="240" w:lineRule="auto"/>
              <w:jc w:val="center"/>
              <w:rPr>
                <w:rFonts w:ascii="Arial Narrow" w:hAnsi="Arial Narrow" w:cs="Times New Roman"/>
                <w:bCs/>
                <w:color w:val="FF0000"/>
              </w:rPr>
            </w:pPr>
            <w:r w:rsidRPr="00CE60E8">
              <w:rPr>
                <w:rFonts w:ascii="Arial Narrow" w:hAnsi="Arial Narrow" w:cs="Times New Roman"/>
                <w:bCs/>
                <w:color w:val="000000" w:themeColor="text1"/>
              </w:rPr>
              <w:t>-7</w:t>
            </w:r>
          </w:p>
        </w:tc>
        <w:tc>
          <w:tcPr>
            <w:tcW w:w="1842"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themeColor="text1"/>
              </w:rPr>
              <w:t>9,7</w:t>
            </w:r>
          </w:p>
        </w:tc>
        <w:tc>
          <w:tcPr>
            <w:tcW w:w="170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8,9</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color w:val="000000"/>
              </w:rPr>
            </w:pPr>
            <w:r w:rsidRPr="00CE60E8">
              <w:rPr>
                <w:rFonts w:ascii="Arial Narrow" w:hAnsi="Arial Narrow" w:cs="Times New Roman"/>
                <w:color w:val="000000" w:themeColor="text1"/>
              </w:rPr>
              <w:t xml:space="preserve">Kołczygłowy </w:t>
            </w:r>
          </w:p>
        </w:tc>
        <w:tc>
          <w:tcPr>
            <w:tcW w:w="85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701</w:t>
            </w:r>
          </w:p>
        </w:tc>
        <w:tc>
          <w:tcPr>
            <w:tcW w:w="1134"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500</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-201</w:t>
            </w:r>
          </w:p>
        </w:tc>
        <w:tc>
          <w:tcPr>
            <w:tcW w:w="1701" w:type="dxa"/>
          </w:tcPr>
          <w:p w:rsidR="00C22F79" w:rsidRPr="00CE60E8" w:rsidRDefault="00C22F79" w:rsidP="0081636B">
            <w:pPr>
              <w:spacing w:after="0" w:line="240" w:lineRule="auto"/>
              <w:jc w:val="center"/>
              <w:rPr>
                <w:rFonts w:ascii="Arial Narrow" w:hAnsi="Arial Narrow" w:cs="Times New Roman"/>
                <w:bCs/>
                <w:color w:val="FF0000"/>
              </w:rPr>
            </w:pPr>
            <w:r w:rsidRPr="00CE60E8">
              <w:rPr>
                <w:rFonts w:ascii="Arial Narrow" w:hAnsi="Arial Narrow" w:cs="Times New Roman"/>
                <w:bCs/>
                <w:color w:val="000000" w:themeColor="text1"/>
              </w:rPr>
              <w:t>-29</w:t>
            </w:r>
          </w:p>
        </w:tc>
        <w:tc>
          <w:tcPr>
            <w:tcW w:w="1842"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themeColor="text1"/>
              </w:rPr>
              <w:t>16,4</w:t>
            </w:r>
          </w:p>
        </w:tc>
        <w:tc>
          <w:tcPr>
            <w:tcW w:w="170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11,7</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Studzienice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466</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493</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6</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13,2</w:t>
            </w:r>
          </w:p>
        </w:tc>
        <w:tc>
          <w:tcPr>
            <w:tcW w:w="170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13,7</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Miastko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3173</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2848</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-325</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-10</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15,7</w:t>
            </w:r>
          </w:p>
        </w:tc>
        <w:tc>
          <w:tcPr>
            <w:tcW w:w="1701" w:type="dxa"/>
            <w:tcBorders>
              <w:bottom w:val="single" w:sz="4" w:space="0" w:color="auto"/>
            </w:tcBorders>
          </w:tcPr>
          <w:p w:rsidR="00C22F79" w:rsidRPr="00CE60E8" w:rsidRDefault="00C22F79" w:rsidP="0081636B">
            <w:pPr>
              <w:spacing w:after="0" w:line="240" w:lineRule="auto"/>
              <w:jc w:val="center"/>
              <w:rPr>
                <w:rFonts w:ascii="Arial Narrow" w:hAnsi="Arial Narrow" w:cs="Times New Roman"/>
                <w:b/>
              </w:rPr>
            </w:pPr>
            <w:r w:rsidRPr="00CE60E8">
              <w:rPr>
                <w:rFonts w:ascii="Arial Narrow" w:hAnsi="Arial Narrow" w:cs="Times New Roman"/>
                <w:b/>
              </w:rPr>
              <w:t>14,2</w:t>
            </w:r>
          </w:p>
        </w:tc>
      </w:tr>
      <w:tr w:rsidR="00C22F79" w:rsidRPr="00CE60E8" w:rsidTr="00F769CF">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Damnica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1307</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937</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-370</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-28</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20,8</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14,8</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Tuchomie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810</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623</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-187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-23</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19,4</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14,9</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Parchowo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604</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577</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-4</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16,9</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15,9</w:t>
            </w:r>
          </w:p>
        </w:tc>
      </w:tr>
      <w:tr w:rsidR="00C22F79" w:rsidRPr="00CE60E8" w:rsidTr="00F769CF">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Potęgowo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1414</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1152</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-262</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-19</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19,6</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16,2</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Borzytuchom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669</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550</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-119</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-18</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22,7</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17,8</w:t>
            </w:r>
          </w:p>
        </w:tc>
      </w:tr>
      <w:tr w:rsidR="00C22F79" w:rsidRPr="00CE60E8" w:rsidTr="00F769CF">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Dębnica Kaszubska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2130</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1795</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-335</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-16</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21,7</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18,3</w:t>
            </w:r>
          </w:p>
        </w:tc>
      </w:tr>
      <w:tr w:rsidR="00C22F79" w:rsidRPr="00CE60E8" w:rsidTr="00F769CF">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Główczyce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2308</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1908</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-400</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-17</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23,9</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20,2</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Czarna Dąbrówka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1194</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1187</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20,7</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20,3</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Trzebielino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868</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234</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-634</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-73</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22,9</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20,6</w:t>
            </w:r>
          </w:p>
        </w:tc>
      </w:tr>
      <w:tr w:rsidR="00C22F79" w:rsidRPr="00CE60E8" w:rsidTr="00F769CF">
        <w:trPr>
          <w:trHeight w:val="93"/>
        </w:trPr>
        <w:tc>
          <w:tcPr>
            <w:tcW w:w="1985" w:type="dxa"/>
            <w:gridSpan w:val="2"/>
            <w:tcBorders>
              <w:bottom w:val="single" w:sz="4" w:space="0" w:color="auto"/>
            </w:tcBorders>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Razem LGD</w:t>
            </w:r>
          </w:p>
        </w:tc>
        <w:tc>
          <w:tcPr>
            <w:tcW w:w="851" w:type="dxa"/>
            <w:tcBorders>
              <w:bottom w:val="single" w:sz="4" w:space="0" w:color="auto"/>
            </w:tcBorders>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bCs/>
              </w:rPr>
              <w:t>18041</w:t>
            </w:r>
          </w:p>
        </w:tc>
        <w:tc>
          <w:tcPr>
            <w:tcW w:w="1134" w:type="dxa"/>
            <w:tcBorders>
              <w:bottom w:val="single" w:sz="4" w:space="0" w:color="auto"/>
            </w:tcBorders>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bCs/>
              </w:rPr>
              <w:t>15028</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-3013</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-17</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eastAsia="Times New Roman" w:hAnsi="Arial Narrow" w:cs="Times New Roman"/>
                <w:bCs/>
              </w:rPr>
              <w:t>18,7</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eastAsia="Times New Roman" w:hAnsi="Arial Narrow" w:cs="Times New Roman"/>
                <w:bCs/>
              </w:rPr>
              <w:t>16,0</w:t>
            </w:r>
          </w:p>
        </w:tc>
      </w:tr>
      <w:tr w:rsidR="00C22F79" w:rsidRPr="00CE60E8" w:rsidTr="00F769CF">
        <w:trPr>
          <w:gridAfter w:val="2"/>
          <w:wAfter w:w="3543" w:type="dxa"/>
          <w:trHeight w:val="93"/>
        </w:trPr>
        <w:tc>
          <w:tcPr>
            <w:tcW w:w="1985" w:type="dxa"/>
            <w:gridSpan w:val="2"/>
            <w:shd w:val="clear" w:color="auto" w:fill="FFFF00"/>
          </w:tcPr>
          <w:p w:rsidR="00C22F79" w:rsidRPr="00CE60E8" w:rsidRDefault="00F769CF" w:rsidP="0081636B">
            <w:pPr>
              <w:spacing w:after="0" w:line="240" w:lineRule="auto"/>
              <w:rPr>
                <w:rFonts w:ascii="Arial Narrow" w:hAnsi="Arial Narrow" w:cs="Times New Roman"/>
                <w:b/>
                <w:bCs/>
                <w:color w:val="000000"/>
              </w:rPr>
            </w:pPr>
            <w:r>
              <w:rPr>
                <w:rFonts w:ascii="Arial Narrow" w:hAnsi="Arial Narrow" w:cs="Times New Roman"/>
                <w:b/>
                <w:bCs/>
                <w:color w:val="000000"/>
              </w:rPr>
              <w:t>Obszar</w:t>
            </w:r>
            <w:r w:rsidR="00C22F79" w:rsidRPr="00CE60E8">
              <w:rPr>
                <w:rFonts w:ascii="Arial Narrow" w:hAnsi="Arial Narrow" w:cs="Times New Roman"/>
                <w:b/>
                <w:bCs/>
                <w:color w:val="000000"/>
              </w:rPr>
              <w:t xml:space="preserve"> LGD = 100%</w:t>
            </w:r>
          </w:p>
        </w:tc>
        <w:tc>
          <w:tcPr>
            <w:tcW w:w="851" w:type="dxa"/>
            <w:shd w:val="clear" w:color="auto" w:fill="FFFF00"/>
          </w:tcPr>
          <w:p w:rsidR="00C22F79" w:rsidRPr="00CE60E8" w:rsidRDefault="00C22F79" w:rsidP="0081636B">
            <w:pPr>
              <w:spacing w:after="0" w:line="240" w:lineRule="auto"/>
              <w:jc w:val="center"/>
              <w:rPr>
                <w:rFonts w:ascii="Arial Narrow" w:hAnsi="Arial Narrow" w:cs="Times New Roman"/>
                <w:b/>
                <w:bCs/>
                <w:color w:val="FF0000"/>
              </w:rPr>
            </w:pPr>
            <w:r w:rsidRPr="00CE60E8">
              <w:rPr>
                <w:rFonts w:ascii="Arial Narrow" w:hAnsi="Arial Narrow" w:cs="Times New Roman"/>
                <w:b/>
                <w:bCs/>
                <w:color w:val="FF0000"/>
              </w:rPr>
              <w:t>17,4</w:t>
            </w:r>
          </w:p>
        </w:tc>
        <w:tc>
          <w:tcPr>
            <w:tcW w:w="1134" w:type="dxa"/>
            <w:shd w:val="clear" w:color="auto" w:fill="FFFF00"/>
          </w:tcPr>
          <w:p w:rsidR="00C22F79" w:rsidRPr="00CE60E8" w:rsidRDefault="00C22F79" w:rsidP="0081636B">
            <w:pPr>
              <w:spacing w:after="0" w:line="240" w:lineRule="auto"/>
              <w:jc w:val="center"/>
              <w:rPr>
                <w:rFonts w:ascii="Arial Narrow" w:hAnsi="Arial Narrow" w:cs="Times New Roman"/>
                <w:b/>
                <w:bCs/>
                <w:color w:val="FF0000"/>
              </w:rPr>
            </w:pPr>
            <w:r w:rsidRPr="00CE60E8">
              <w:rPr>
                <w:rFonts w:ascii="Arial Narrow" w:hAnsi="Arial Narrow" w:cs="Times New Roman"/>
                <w:b/>
                <w:bCs/>
                <w:color w:val="FF0000"/>
              </w:rPr>
              <w:t>14,2</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p>
        </w:tc>
      </w:tr>
    </w:tbl>
    <w:p w:rsidR="00C22F79" w:rsidRPr="00F17A25" w:rsidRDefault="00C22F79" w:rsidP="00C22F79">
      <w:pPr>
        <w:pStyle w:val="Default"/>
        <w:jc w:val="both"/>
        <w:rPr>
          <w:rFonts w:ascii="Arial Narrow" w:hAnsi="Arial Narrow"/>
          <w:b/>
          <w:bCs/>
          <w:sz w:val="10"/>
          <w:szCs w:val="22"/>
        </w:rPr>
      </w:pPr>
    </w:p>
    <w:p w:rsidR="00C22F79" w:rsidRPr="00CE60E8" w:rsidRDefault="00C22F79" w:rsidP="00C22F79">
      <w:pPr>
        <w:pStyle w:val="Default"/>
        <w:jc w:val="both"/>
        <w:rPr>
          <w:rFonts w:ascii="Arial Narrow" w:hAnsi="Arial Narrow"/>
          <w:b/>
          <w:sz w:val="22"/>
          <w:szCs w:val="22"/>
          <w:highlight w:val="green"/>
        </w:rPr>
      </w:pPr>
      <w:r w:rsidRPr="00CE60E8">
        <w:rPr>
          <w:rFonts w:ascii="Arial Narrow" w:hAnsi="Arial Narrow"/>
          <w:b/>
          <w:bCs/>
          <w:sz w:val="22"/>
          <w:szCs w:val="22"/>
        </w:rPr>
        <w:t>Identyfikacja problemów społecznych występujących na obszarze LGD</w:t>
      </w:r>
    </w:p>
    <w:p w:rsidR="00F76221" w:rsidRPr="00F17A25" w:rsidRDefault="00F76221" w:rsidP="00C22F79">
      <w:pPr>
        <w:autoSpaceDE w:val="0"/>
        <w:autoSpaceDN w:val="0"/>
        <w:adjustRightInd w:val="0"/>
        <w:spacing w:after="0" w:line="240" w:lineRule="auto"/>
        <w:jc w:val="both"/>
        <w:rPr>
          <w:rFonts w:ascii="Arial Narrow" w:hAnsi="Arial Narrow"/>
          <w:b/>
          <w:bCs/>
          <w:color w:val="000000"/>
          <w:sz w:val="8"/>
        </w:rPr>
      </w:pPr>
    </w:p>
    <w:p w:rsidR="00C22F79" w:rsidRPr="00CE60E8" w:rsidRDefault="00C22F79" w:rsidP="00C22F79">
      <w:pPr>
        <w:autoSpaceDE w:val="0"/>
        <w:autoSpaceDN w:val="0"/>
        <w:adjustRightInd w:val="0"/>
        <w:spacing w:after="0" w:line="240" w:lineRule="auto"/>
        <w:jc w:val="both"/>
        <w:rPr>
          <w:rFonts w:ascii="Arial Narrow" w:hAnsi="Arial Narrow"/>
          <w:bCs/>
          <w:color w:val="000000"/>
        </w:rPr>
      </w:pPr>
      <w:r w:rsidRPr="00CE60E8">
        <w:rPr>
          <w:rFonts w:ascii="Arial Narrow" w:hAnsi="Arial Narrow"/>
          <w:b/>
          <w:bCs/>
          <w:color w:val="000000"/>
        </w:rPr>
        <w:t xml:space="preserve">Bezrobocie. </w:t>
      </w:r>
      <w:r w:rsidRPr="00CE60E8">
        <w:rPr>
          <w:rFonts w:ascii="Arial Narrow" w:hAnsi="Arial Narrow"/>
        </w:rPr>
        <w:t>Na terenie obszaru liczba zarejestrowanych bezrobotnych w 2013 roku wynosiła 9850 osób, z czego 45% stanowili mężczyźni (kobiety 55%). W porównaniu do roku 2009 bezrobocie na terenie wzrosło o 10%. Ze względu na płeć, liczba bezrobotnych kobiet wzrosła o 11%, natomiast liczba bezrobotnych mężczyzn wzrosła o 8</w:t>
      </w:r>
      <w:r w:rsidRPr="00CE60E8">
        <w:rPr>
          <w:rFonts w:ascii="Arial Narrow" w:hAnsi="Arial Narrow"/>
          <w:b/>
        </w:rPr>
        <w:t xml:space="preserve">%. </w:t>
      </w:r>
      <w:r w:rsidRPr="00CE60E8">
        <w:rPr>
          <w:rFonts w:ascii="Arial Narrow" w:hAnsi="Arial Narrow"/>
          <w:b/>
          <w:i/>
        </w:rPr>
        <w:t>Wniosek:</w:t>
      </w:r>
      <w:r w:rsidRPr="00CE60E8">
        <w:rPr>
          <w:rFonts w:ascii="Arial Narrow" w:hAnsi="Arial Narrow"/>
          <w:b/>
        </w:rPr>
        <w:t xml:space="preserve"> </w:t>
      </w:r>
      <w:r w:rsidRPr="00CE60E8">
        <w:rPr>
          <w:rFonts w:ascii="Arial Narrow" w:hAnsi="Arial Narrow"/>
        </w:rPr>
        <w:t>Na obszarze LGD zjawisko bezrobocia w większym stopniu dotyczy kobiet niż mężczyzn. Może to wynikać m.in. z dotychczasowych stereotypów, zgodnie z którymi to kobieta powinna zajmować się domem a mężczyzna powinien zarabiać na utrzymanie rodziny, a także z trudności dla młodych matek, które chcą kontynuować pracę po urlopie wychowawczym lub dopiero rozpocząć pracę zarobkową.</w:t>
      </w:r>
      <w:r w:rsidR="00F769CF">
        <w:rPr>
          <w:rFonts w:ascii="Arial Narrow" w:hAnsi="Arial Narrow"/>
        </w:rPr>
        <w:t xml:space="preserve"> </w:t>
      </w:r>
      <w:r w:rsidR="00F769CF" w:rsidRPr="00CE60E8">
        <w:rPr>
          <w:rFonts w:ascii="Arial Narrow" w:hAnsi="Arial Narrow"/>
          <w:b/>
          <w:i/>
          <w:color w:val="000000"/>
        </w:rPr>
        <w:t>Wniosek</w:t>
      </w:r>
      <w:r w:rsidR="00F769CF" w:rsidRPr="00CE60E8">
        <w:rPr>
          <w:rFonts w:ascii="Arial Narrow" w:hAnsi="Arial Narrow"/>
          <w:i/>
          <w:color w:val="000000"/>
        </w:rPr>
        <w:t>:</w:t>
      </w:r>
      <w:r w:rsidR="00F769CF" w:rsidRPr="00CE60E8">
        <w:rPr>
          <w:rFonts w:ascii="Arial Narrow" w:hAnsi="Arial Narrow"/>
          <w:color w:val="000000"/>
        </w:rPr>
        <w:t xml:space="preserve"> Należy zwrócić uwagę na to, że wzrost bezrobocia jest niepokojącym objawem, ponieważ wpływa na zwiększenie rozmiaru różnych patologii społecznych takich jak: agresja, przemoc domowa, uzależnienia, bezradność w sprawach opiekuńczo-wychowawczych, przestępczość</w:t>
      </w:r>
      <w:r w:rsidR="00F769CF">
        <w:rPr>
          <w:rFonts w:ascii="Arial Narrow" w:hAnsi="Arial Narrow"/>
          <w:color w:val="000000"/>
        </w:rPr>
        <w:t>.</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Analizując strukturę bezrobocia na terenie obszaru LGD należy zauważyć, że w latach 2010-2014: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wzrosła liczba osób bezrobotnych z prawem do zasiłku,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wzrosła liczba bezrobotnych absolwentów,</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wzrosła liczba osób bezrobotnych niepełnosprawnych,</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 całym analizowanym okresie (2019-2013) bezrobotni w wieku od 25 do 50 roku życia stanowili najliczniejszą grupę wśród bezrobotnych,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biorąc pod uwagę czas pozostawania bez pracy, największy udział mają bezrobotni pozostający bez pracy od 1 do 12 miesięcy, jednak w analizowanym okresie najbardziej wzrosła liczba osób bezrobotnych pozostających bez pracy powyżej 24 miesięcy,</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 porównaniu do 2010 roku zmniejszyła się grupa osób bezrobotnych do 1 miesiąca (spadek o 10%),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rPr>
      </w:pPr>
      <w:r w:rsidRPr="00CE60E8">
        <w:rPr>
          <w:rFonts w:ascii="Arial Narrow" w:hAnsi="Arial Narrow"/>
          <w:color w:val="000000"/>
        </w:rPr>
        <w:t xml:space="preserve">biorąc pod uwagę wykształcenie, to najliczniejszą grupę wśród bezrobotnych stanowiły osoby z wykształceniem zasadniczym zawodowym. </w:t>
      </w:r>
    </w:p>
    <w:p w:rsidR="00C22F79" w:rsidRPr="00CE60E8" w:rsidRDefault="00C22F79" w:rsidP="00C22F79">
      <w:pPr>
        <w:pStyle w:val="Default"/>
        <w:jc w:val="both"/>
        <w:rPr>
          <w:rFonts w:ascii="Arial Narrow" w:hAnsi="Arial Narrow"/>
          <w:sz w:val="22"/>
          <w:szCs w:val="22"/>
        </w:rPr>
      </w:pPr>
      <w:r w:rsidRPr="00CE60E8">
        <w:rPr>
          <w:rFonts w:ascii="Arial Narrow" w:hAnsi="Arial Narrow"/>
          <w:sz w:val="22"/>
          <w:szCs w:val="22"/>
        </w:rPr>
        <w:t xml:space="preserve">Wysoki poziom bezrobocia na terenie LGD wynika przede wszystkim z typowo rolniczego charakteru gmin tworzących partnerstwo. Poza osobami zarejestrowanymi w PUP jest jeszcze grupa rolników, którzy nie są w stanie z dochodów uzyskiwanych we własnym gospodarstwie rolnym utrzymać rodziny i cierpią z powodu ubóstwa. W związku z tym, bezrobotni wykorzystują możliwość podjęcia pracy sezonowej i dorywczej, czego wynikiem jest wzrost liczby osób bezrobotnych w okresach jesienno-zimowych i spadek w okresach wiosennych. Ta sytuacja wynika, m.in. z rytmu prac sezonowych (np. w budownictwie) oraz migracji zarobkowych: krajowych i zagranicznych. Przeciwdziałanie bezrobociu i przywrócenie na rynek pracy osób bezrobotnych, to działania nie tylko wobec bezrobotnych, ale także ich rodzin, również zagrożonych wykluczeniem społecznym. Efektem opracowania LSR jest postawiona diagnoza bieżącej sytuacji oraz opracowanie kierunków działań na rzecz tworzenia nowych lub utrzymania już istniejących miejsc pracy. </w:t>
      </w:r>
    </w:p>
    <w:p w:rsidR="00F76221" w:rsidRPr="00F17A25" w:rsidRDefault="00F76221" w:rsidP="00C22F79">
      <w:pPr>
        <w:autoSpaceDE w:val="0"/>
        <w:autoSpaceDN w:val="0"/>
        <w:adjustRightInd w:val="0"/>
        <w:spacing w:after="0" w:line="240" w:lineRule="auto"/>
        <w:rPr>
          <w:rFonts w:ascii="Arial Narrow" w:hAnsi="Arial Narrow"/>
          <w:b/>
          <w:bCs/>
          <w:color w:val="000000"/>
          <w:sz w:val="10"/>
        </w:rPr>
      </w:pP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b/>
          <w:bCs/>
          <w:color w:val="000000"/>
        </w:rPr>
        <w:t xml:space="preserve">Ubóstwo. </w:t>
      </w:r>
      <w:r w:rsidRPr="00CE60E8">
        <w:rPr>
          <w:rFonts w:ascii="Arial Narrow" w:hAnsi="Arial Narrow"/>
          <w:color w:val="000000"/>
        </w:rPr>
        <w:t>Ustawa o pomocy społecznej definiuje ubóstwo na podstawie mieszczenia się dochodu rodziny lub osoby w tzw. minimum socjalnym. Ośrodek Pomocy Społecznej jest zobowiązany do pomocy osobom i rodzinom, których miesięczny dochód nie przekracza kwoty określonej w ustawie o pomocy społecznej na podstawie minimum socjalnego.  Jednocze</w:t>
      </w:r>
      <w:r w:rsidR="00EE7F29" w:rsidRPr="00CE60E8">
        <w:rPr>
          <w:rFonts w:ascii="Arial Narrow" w:hAnsi="Arial Narrow"/>
          <w:color w:val="000000"/>
        </w:rPr>
        <w:t>ś</w:t>
      </w:r>
      <w:r w:rsidRPr="00CE60E8">
        <w:rPr>
          <w:rFonts w:ascii="Arial Narrow" w:hAnsi="Arial Narrow"/>
          <w:color w:val="000000"/>
        </w:rPr>
        <w:t xml:space="preserve">nie podstawowym powodem ubóstwa jest bezrobocie. Zjawisko ubóstwa najbardziej widoczne jest w rodzinach wielodzietnych, rodzinach samotnie wychowujących dzieci oraz w rodzinach utrzymujących się ze źródeł niezarobkowych (w tym głównie z zasiłków dla bezrobotnych i świadczeń pomocy społecznej). Analizując dane statystyczne, analizy i diagnozy dla obszaru należy zauważyć, że: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 latach 2010-2013 nastąpił wzrost liczby rodzin dotkniętych ubóstwem korzystających z pomocy ośrodków pomocy społecznej funkcjonujących na terenie obszaru LGD</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najwięcej beneficjentów pomocy społecznej z powodu ubóstwa zamieszkuje teren Gminy Miastko (ok. 40% ogółu beneficjentów) oraz Gminy Bytów (26% ogółu beneficjentów),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lastRenderedPageBreak/>
        <w:t xml:space="preserve">wzrost liczby osób dotkniętych ubóstwem korzystających z pomocy ośrodków pomocy społecznej odnotowano na terenach gmin: Bytów, Miastko, Studzienice i Trzebielino,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największy procentowy wzrost liczby beneficjentów odnotowano na terenie Gminy Trzebielino, natomiast największy wzrost ilościowy - na terenie Gminy Bytów,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największy spadek liczby osób dotkniętych ubóstwem korzystających z pomocy ośrodków pomocy społecznej, nastąpił na terenie Gminy Czarna Dąbrówka. </w:t>
      </w:r>
    </w:p>
    <w:p w:rsidR="00C22F79" w:rsidRPr="00F17A25" w:rsidRDefault="00C22F79" w:rsidP="00C22F79">
      <w:pPr>
        <w:pStyle w:val="Default"/>
        <w:jc w:val="both"/>
        <w:rPr>
          <w:rFonts w:ascii="Arial Narrow" w:hAnsi="Arial Narrow"/>
          <w:b/>
          <w:sz w:val="10"/>
          <w:szCs w:val="22"/>
          <w:highlight w:val="green"/>
        </w:rPr>
      </w:pPr>
    </w:p>
    <w:p w:rsidR="00486074" w:rsidRPr="00C4594A" w:rsidRDefault="00C22F79" w:rsidP="00486074">
      <w:pPr>
        <w:pStyle w:val="NormalnyWeb"/>
        <w:spacing w:before="0" w:beforeAutospacing="0" w:after="0" w:afterAutospacing="0"/>
        <w:jc w:val="both"/>
        <w:rPr>
          <w:rStyle w:val="sp1"/>
          <w:rFonts w:ascii="Arial Narrow" w:eastAsiaTheme="majorEastAsia" w:hAnsi="Arial Narrow"/>
          <w:bCs/>
          <w:i/>
          <w:sz w:val="20"/>
          <w:szCs w:val="22"/>
        </w:rPr>
      </w:pPr>
      <w:r w:rsidRPr="00C4594A">
        <w:rPr>
          <w:rStyle w:val="sp1"/>
          <w:rFonts w:ascii="Arial Narrow" w:eastAsiaTheme="majorEastAsia" w:hAnsi="Arial Narrow"/>
          <w:bCs/>
          <w:sz w:val="20"/>
          <w:szCs w:val="22"/>
        </w:rPr>
        <w:t>Tabela. Gospodarstwa domowe korzystające z pomocy społecznej  wg. kryterium dochodowego</w:t>
      </w:r>
      <w:r w:rsidRPr="00C4594A">
        <w:rPr>
          <w:rStyle w:val="Odwoanieprzypisudolnego"/>
          <w:rFonts w:ascii="Arial Narrow" w:eastAsiaTheme="majorEastAsia" w:hAnsi="Arial Narrow"/>
          <w:bCs/>
          <w:sz w:val="20"/>
          <w:szCs w:val="22"/>
        </w:rPr>
        <w:footnoteReference w:id="17"/>
      </w:r>
      <w:r w:rsidR="00486074">
        <w:rPr>
          <w:rStyle w:val="sp1"/>
          <w:rFonts w:ascii="Arial Narrow" w:eastAsiaTheme="majorEastAsia" w:hAnsi="Arial Narrow"/>
          <w:bCs/>
          <w:sz w:val="20"/>
          <w:szCs w:val="22"/>
        </w:rPr>
        <w:t xml:space="preserve">. </w:t>
      </w:r>
      <w:r w:rsidR="00486074" w:rsidRPr="00C4594A">
        <w:rPr>
          <w:rStyle w:val="sp1"/>
          <w:rFonts w:ascii="Arial Narrow" w:eastAsiaTheme="majorEastAsia" w:hAnsi="Arial Narrow"/>
          <w:bCs/>
          <w:i/>
          <w:sz w:val="20"/>
          <w:szCs w:val="22"/>
        </w:rPr>
        <w:t>Źródło: Bank Danych Lokalnych GUS</w:t>
      </w:r>
    </w:p>
    <w:p w:rsidR="00C22F79" w:rsidRPr="00F17A25" w:rsidRDefault="00C22F79" w:rsidP="00C22F79">
      <w:pPr>
        <w:pStyle w:val="NormalnyWeb"/>
        <w:spacing w:before="0" w:beforeAutospacing="0" w:after="0" w:afterAutospacing="0"/>
        <w:jc w:val="both"/>
        <w:rPr>
          <w:rStyle w:val="sp1"/>
          <w:rFonts w:ascii="Arial Narrow" w:eastAsiaTheme="majorEastAsia" w:hAnsi="Arial Narrow"/>
          <w:bCs/>
          <w:sz w:val="10"/>
          <w:szCs w:val="22"/>
        </w:rPr>
      </w:pPr>
    </w:p>
    <w:p w:rsidR="00C22F79" w:rsidRPr="00CE60E8" w:rsidRDefault="00486074" w:rsidP="00C22F79">
      <w:pPr>
        <w:autoSpaceDE w:val="0"/>
        <w:autoSpaceDN w:val="0"/>
        <w:adjustRightInd w:val="0"/>
        <w:spacing w:after="0" w:line="240" w:lineRule="auto"/>
        <w:jc w:val="both"/>
        <w:rPr>
          <w:rFonts w:ascii="Arial Narrow" w:hAnsi="Arial Narrow"/>
        </w:rPr>
      </w:pPr>
      <w:r w:rsidRPr="0056304F">
        <w:rPr>
          <w:noProof/>
        </w:rPr>
        <w:drawing>
          <wp:anchor distT="0" distB="0" distL="114300" distR="114300" simplePos="0" relativeHeight="251749376" behindDoc="0" locked="0" layoutInCell="1" allowOverlap="1" wp14:anchorId="4F04232A" wp14:editId="6CC5E310">
            <wp:simplePos x="0" y="0"/>
            <wp:positionH relativeFrom="column">
              <wp:posOffset>24130</wp:posOffset>
            </wp:positionH>
            <wp:positionV relativeFrom="paragraph">
              <wp:posOffset>43815</wp:posOffset>
            </wp:positionV>
            <wp:extent cx="3977640" cy="2636520"/>
            <wp:effectExtent l="19050" t="19050" r="22860" b="1143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 r="30811" b="8706"/>
                    <a:stretch/>
                  </pic:blipFill>
                  <pic:spPr bwMode="auto">
                    <a:xfrm>
                      <a:off x="0" y="0"/>
                      <a:ext cx="3977640" cy="26365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F79" w:rsidRPr="00CE60E8">
        <w:rPr>
          <w:rFonts w:ascii="Arial Narrow" w:hAnsi="Arial Narrow"/>
          <w:b/>
          <w:bCs/>
          <w:color w:val="000000"/>
        </w:rPr>
        <w:t xml:space="preserve">Alkoholizm. </w:t>
      </w:r>
      <w:r w:rsidR="00C22F79" w:rsidRPr="00CE60E8">
        <w:rPr>
          <w:rFonts w:ascii="Arial Narrow" w:hAnsi="Arial Narrow"/>
          <w:color w:val="000000"/>
        </w:rPr>
        <w:t xml:space="preserve">Jednym z najważniejszych problemów społecznych na obszarze po bezrobociu, ubóstwie  i  niepełnosprawności jest alkoholizm, który pociąga za sobą wiele niekorzystnych zjawisk, jak na przykład: wzrost przestępczości i przemocy w rodzinie, izolacja społeczna, pogłębienie ubóstwa. Problem ten dotyka coraz większą grupę ludzi, również młodzież i dzieci w wieku szkolnym. Przeciwdziałanie temu zjawisku musi opierać się na długofalowych i wielokierunkowych działaniach. Z danych statystycznych Komendy Powiatowej Policji w Bytowie i Słupsku wynika, iż na terenie LGD do najczęściej występujących form patologii społecznej godzących w zdrowie fizyczne i psychiczne zalicza się właśnie alkoholizm. </w:t>
      </w:r>
    </w:p>
    <w:p w:rsidR="00C22F79" w:rsidRPr="00F17A25" w:rsidRDefault="00C22F79" w:rsidP="00C22F79">
      <w:pPr>
        <w:autoSpaceDE w:val="0"/>
        <w:autoSpaceDN w:val="0"/>
        <w:adjustRightInd w:val="0"/>
        <w:spacing w:after="0" w:line="240" w:lineRule="auto"/>
        <w:jc w:val="both"/>
        <w:rPr>
          <w:rFonts w:ascii="Arial Narrow" w:hAnsi="Arial Narrow"/>
          <w:b/>
          <w:bCs/>
          <w:color w:val="000000"/>
          <w:sz w:val="8"/>
        </w:rPr>
      </w:pP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Narkomania. </w:t>
      </w:r>
      <w:r w:rsidRPr="00CE60E8">
        <w:rPr>
          <w:rFonts w:ascii="Arial Narrow" w:hAnsi="Arial Narrow"/>
        </w:rPr>
        <w:t>Nawykowe odurzanie się narkotykami staje się zjawiskiem masowym i groźnym dla zdrowia i życia (nadużywanie silnych środków narkotycznych prowadzi do śmierci, samobójstw na skutek przyjmowania różnych substancji) i dla mienia społeczeństwa (rozboje, rabunki, kradzieże popełnione w celu zdobycia pieniędzy na zaspokojenie głodu narkotycznego).</w:t>
      </w:r>
    </w:p>
    <w:p w:rsidR="00C22F79" w:rsidRPr="00CE60E8" w:rsidRDefault="00C22F79" w:rsidP="00C22F79">
      <w:pPr>
        <w:autoSpaceDE w:val="0"/>
        <w:autoSpaceDN w:val="0"/>
        <w:adjustRightInd w:val="0"/>
        <w:spacing w:after="0" w:line="240" w:lineRule="auto"/>
        <w:jc w:val="both"/>
        <w:rPr>
          <w:rFonts w:ascii="Arial Narrow" w:hAnsi="Arial Narrow"/>
          <w:i/>
          <w:iCs/>
          <w:color w:val="000000"/>
        </w:rPr>
      </w:pPr>
      <w:r w:rsidRPr="00CE60E8">
        <w:rPr>
          <w:rFonts w:ascii="Arial Narrow" w:hAnsi="Arial Narrow"/>
          <w:color w:val="000000"/>
        </w:rPr>
        <w:t xml:space="preserve">Na terenie LGD nie funkcjonuje żaden specjalistyczny ośrodek leczenia uzależnień od narkotyków. </w:t>
      </w:r>
    </w:p>
    <w:p w:rsidR="00C22F79" w:rsidRPr="00F17A25" w:rsidRDefault="00C22F79" w:rsidP="00C22F79">
      <w:pPr>
        <w:autoSpaceDE w:val="0"/>
        <w:autoSpaceDN w:val="0"/>
        <w:adjustRightInd w:val="0"/>
        <w:spacing w:after="0" w:line="240" w:lineRule="auto"/>
        <w:jc w:val="both"/>
        <w:rPr>
          <w:rFonts w:ascii="Arial Narrow" w:hAnsi="Arial Narrow"/>
          <w:b/>
          <w:color w:val="000000"/>
          <w:sz w:val="8"/>
        </w:rPr>
      </w:pPr>
    </w:p>
    <w:p w:rsidR="00C22F79" w:rsidRPr="00CE60E8" w:rsidRDefault="00C22F79" w:rsidP="002C0843">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Niepełnosprawność. </w:t>
      </w:r>
      <w:r w:rsidRPr="00CE60E8">
        <w:rPr>
          <w:rFonts w:ascii="Arial Narrow" w:hAnsi="Arial Narrow"/>
          <w:color w:val="000000"/>
        </w:rPr>
        <w:t>Niepełnosprawność jest jednym z ważniejszych problemów</w:t>
      </w:r>
      <w:r w:rsidR="00620B35" w:rsidRPr="00CE60E8">
        <w:rPr>
          <w:rFonts w:ascii="Arial Narrow" w:hAnsi="Arial Narrow"/>
          <w:color w:val="000000"/>
        </w:rPr>
        <w:t xml:space="preserve"> istniejących na obszarze. To z </w:t>
      </w:r>
      <w:r w:rsidR="00062FB6" w:rsidRPr="00CE60E8">
        <w:rPr>
          <w:rFonts w:ascii="Arial Narrow" w:hAnsi="Arial Narrow"/>
          <w:color w:val="000000"/>
        </w:rPr>
        <w:t xml:space="preserve">nią </w:t>
      </w:r>
      <w:r w:rsidRPr="00CE60E8">
        <w:rPr>
          <w:rFonts w:ascii="Arial Narrow" w:hAnsi="Arial Narrow"/>
          <w:color w:val="000000"/>
        </w:rPr>
        <w:t xml:space="preserve">wiąże </w:t>
      </w:r>
      <w:r w:rsidR="00062FB6" w:rsidRPr="00CE60E8">
        <w:rPr>
          <w:rFonts w:ascii="Arial Narrow" w:hAnsi="Arial Narrow"/>
          <w:color w:val="000000"/>
        </w:rPr>
        <w:t xml:space="preserve">się </w:t>
      </w:r>
      <w:r w:rsidRPr="00CE60E8">
        <w:rPr>
          <w:rFonts w:ascii="Arial Narrow" w:hAnsi="Arial Narrow"/>
          <w:color w:val="000000"/>
        </w:rPr>
        <w:t xml:space="preserve">tzw. niepełnosprawność społeczna, czyli niemożność pełnego funkcjonowania w społeczeństwie. Najczęstszymi przyczynami wydawania orzeczeń o niepełnosprawności dla osób powyżej 16 roku życia  było: upośledzenie narządu ruchu, choroby układu oddechowego i krążenia, inne schorzenia oraz choroby psychiczne. Najwięcej osób posiadało umiarkowany stopień niepełnosprawności (52%). Wśród struktury płci, przeważają mężczyźni (52%). Prawie 86% osób, którym wydano orzeczenie o niepełnosprawności, nie posiada zatrudnienia. Najczęstszymi problemami, z jakimi spotykają się na co dzień osoby niepełnosprawne to: utrudniony dostęp do leczenia i rehabilitacji, bezrobocie, bariery architektoniczne i komunikacyjne, izolacja społeczna. </w:t>
      </w:r>
    </w:p>
    <w:p w:rsidR="00C22F79" w:rsidRPr="00F17A25" w:rsidRDefault="00C22F79" w:rsidP="00C22F79">
      <w:pPr>
        <w:autoSpaceDE w:val="0"/>
        <w:autoSpaceDN w:val="0"/>
        <w:adjustRightInd w:val="0"/>
        <w:spacing w:after="0" w:line="240" w:lineRule="auto"/>
        <w:rPr>
          <w:rFonts w:ascii="Arial Narrow" w:hAnsi="Arial Narrow"/>
          <w:b/>
          <w:bCs/>
          <w:color w:val="000000"/>
          <w:sz w:val="10"/>
        </w:rPr>
      </w:pPr>
    </w:p>
    <w:p w:rsidR="00C22F79" w:rsidRPr="00CE60E8" w:rsidRDefault="00C22F79" w:rsidP="00620B35">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Osoby starsze i chore. </w:t>
      </w:r>
      <w:r w:rsidRPr="00CE60E8">
        <w:rPr>
          <w:rFonts w:ascii="Arial Narrow" w:hAnsi="Arial Narrow"/>
          <w:color w:val="000000"/>
        </w:rPr>
        <w:t>Z danych GUS wynika, że w 2013 roku obszar LGD zamieszkiwało 14891 osób starszych, z czego większość – 68% stanowiły kobiety (dotyczy to mieszkańców w wieku poprodukcyjnym). Liczebność poszczególnych grup wiekowych maleje, jednak w każdej z nich zauważalna jest przewaga kobiet.</w:t>
      </w:r>
      <w:r w:rsidR="00F3572D" w:rsidRPr="00CE60E8">
        <w:rPr>
          <w:rFonts w:ascii="Arial Narrow" w:hAnsi="Arial Narrow"/>
          <w:color w:val="000000"/>
        </w:rPr>
        <w:t xml:space="preserve"> Kwestię też szczegółowo opisano w rozdz. 3.1.</w:t>
      </w:r>
    </w:p>
    <w:p w:rsidR="00C22F79" w:rsidRPr="00F17A25" w:rsidRDefault="00C22F79" w:rsidP="00620B35">
      <w:pPr>
        <w:autoSpaceDE w:val="0"/>
        <w:autoSpaceDN w:val="0"/>
        <w:adjustRightInd w:val="0"/>
        <w:spacing w:after="0" w:line="240" w:lineRule="auto"/>
        <w:jc w:val="both"/>
        <w:rPr>
          <w:rFonts w:ascii="Arial Narrow" w:hAnsi="Arial Narrow"/>
          <w:color w:val="000000"/>
          <w:sz w:val="8"/>
        </w:rPr>
      </w:pP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Przestępczość. </w:t>
      </w:r>
      <w:r w:rsidRPr="00CE60E8">
        <w:rPr>
          <w:rFonts w:ascii="Arial Narrow" w:hAnsi="Arial Narrow"/>
        </w:rPr>
        <w:t>Na przestrzeni lat 2009-2013 na terenie obszaru LGD liczba przestępstw wzrosła o 27%. Największy wzrost przestępstw odnotowano w przypadku kradzieży rzeczy obcej (wzrost o 58%). Powodem takiego stanu może być coraz większe ubóstwo i bezrobocie szerzące się wśród mieszkańców. Zwiększyła się także liczba przestępstw w zakresie kradz</w:t>
      </w:r>
      <w:r w:rsidR="0013774F" w:rsidRPr="00CE60E8">
        <w:rPr>
          <w:rFonts w:ascii="Arial Narrow" w:hAnsi="Arial Narrow"/>
        </w:rPr>
        <w:t>ieży z włamaniem oraz uszczerbkiem</w:t>
      </w:r>
      <w:r w:rsidRPr="00CE60E8">
        <w:rPr>
          <w:rFonts w:ascii="Arial Narrow" w:hAnsi="Arial Narrow"/>
        </w:rPr>
        <w:t xml:space="preserve"> na zdrowiu. Natomiast spadek przestępczości odnotowano z tytułu rozbojów oraz bójki i pobicia.</w:t>
      </w:r>
    </w:p>
    <w:p w:rsidR="00620B35" w:rsidRPr="00F17A25" w:rsidRDefault="00620B35" w:rsidP="00C22F79">
      <w:pPr>
        <w:autoSpaceDE w:val="0"/>
        <w:autoSpaceDN w:val="0"/>
        <w:adjustRightInd w:val="0"/>
        <w:spacing w:after="0" w:line="240" w:lineRule="auto"/>
        <w:jc w:val="both"/>
        <w:rPr>
          <w:rFonts w:ascii="Arial Narrow" w:hAnsi="Arial Narrow"/>
          <w:b/>
          <w:bCs/>
          <w:color w:val="000000"/>
          <w:sz w:val="10"/>
        </w:rPr>
      </w:pP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Przemoc w rodzinie. </w:t>
      </w:r>
      <w:r w:rsidRPr="00CE60E8">
        <w:rPr>
          <w:rFonts w:ascii="Arial Narrow" w:hAnsi="Arial Narrow"/>
          <w:color w:val="000000"/>
        </w:rPr>
        <w:t xml:space="preserve">Przemocą w rodzinie można najogólniej określić zamierzone i wykorzystujące przewagę sił działanie skierowane przeciw członkowi rodziny, które narusza prawa i dobra osobiste powodując cierpienie i szkody. Do najczęstszych przyczyn przemocy należą: alkoholizm, konflikty rodzinne, destrukcja podstawowych funkcji rodziny, rozwody. Ofiarami przemocy są zazwyczaj kobiety i dzieci, rzadziej mężczyźni.  </w:t>
      </w:r>
    </w:p>
    <w:p w:rsidR="00C22F79" w:rsidRPr="00F17A25" w:rsidRDefault="00C22F79" w:rsidP="00C22F79">
      <w:pPr>
        <w:pStyle w:val="Default"/>
        <w:rPr>
          <w:rFonts w:ascii="Arial Narrow" w:hAnsi="Arial Narrow"/>
          <w:sz w:val="12"/>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7" w:name="_Toc438977004"/>
      <w:r w:rsidRPr="00CE60E8">
        <w:rPr>
          <w:rFonts w:ascii="Arial Narrow" w:hAnsi="Arial Narrow" w:cs="Times New Roman"/>
          <w:sz w:val="22"/>
          <w:szCs w:val="22"/>
        </w:rPr>
        <w:lastRenderedPageBreak/>
        <w:t>3.6. Opis wybranych elementów dziedzictwa kulturowego i zabytków.</w:t>
      </w:r>
      <w:bookmarkEnd w:id="17"/>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Obecnie w granicach obszaru LGD znajdują się tereny należące w przeszłości do innych obszarów administracyjnych i centrów małomiejskich. W regionie tym ogniskują się procesy historyczne właściwe tej części Polski i Europy, od prehistorii do 1945 roku, a następnie efekty zmian politycznych i administracyjnych po roku 1945 – m.in. zmiany granic województw i powiatów, przymusowa emigracja Kaszubów, osadnictwo ludności z terenów Polski południowo-wschodniej, przymusowe osadnictwo ludności ukraińskiej, zmiana struktury własności. </w:t>
      </w:r>
      <w:r w:rsidRPr="00CE60E8">
        <w:rPr>
          <w:rFonts w:ascii="Arial Narrow" w:hAnsi="Arial Narrow"/>
        </w:rPr>
        <w:t>Historia tych ziem ma swoje odzwierciedlenie w kultywowaniu śladów historycznych. Praktycznie w każdej miejscowości znajdują się obiekty świadczące o szacunku mieszkańców do kultury i przywiązaniu do tradycji. Posiadane zasoby są jeszcze niedostatecznie wypromowane i wykorzystane do promocji LGD i rozwoju gospodarczego.</w:t>
      </w:r>
      <w:r w:rsidRPr="00CE60E8">
        <w:rPr>
          <w:rFonts w:ascii="Arial Narrow" w:hAnsi="Arial Narrow"/>
          <w:color w:val="000000"/>
        </w:rPr>
        <w:t xml:space="preserve"> </w:t>
      </w:r>
      <w:r w:rsidRPr="00CE60E8">
        <w:rPr>
          <w:rFonts w:ascii="Arial Narrow" w:hAnsi="Arial Narrow"/>
        </w:rPr>
        <w:t xml:space="preserve">Poniżej w tabeli </w:t>
      </w:r>
      <w:r w:rsidR="00536922" w:rsidRPr="00CE60E8">
        <w:rPr>
          <w:rFonts w:ascii="Arial Narrow" w:hAnsi="Arial Narrow"/>
        </w:rPr>
        <w:t>przedstawiono ilościowo</w:t>
      </w:r>
      <w:r w:rsidRPr="00CE60E8">
        <w:rPr>
          <w:rFonts w:ascii="Arial Narrow" w:hAnsi="Arial Narrow"/>
        </w:rPr>
        <w:t xml:space="preserve"> ważniejsze obiekty bogactwa kulturo</w:t>
      </w:r>
      <w:r w:rsidR="00536922" w:rsidRPr="00CE60E8">
        <w:rPr>
          <w:rFonts w:ascii="Arial Narrow" w:hAnsi="Arial Narrow"/>
        </w:rPr>
        <w:t>wego i przyrodniczego położone na terenie LGD i powstałe</w:t>
      </w:r>
      <w:r w:rsidRPr="00CE60E8">
        <w:rPr>
          <w:rFonts w:ascii="Arial Narrow" w:hAnsi="Arial Narrow"/>
        </w:rPr>
        <w:t xml:space="preserve"> minimum 50 lat wcześniej.</w:t>
      </w:r>
    </w:p>
    <w:p w:rsidR="00C22F79" w:rsidRPr="00CE60E8" w:rsidRDefault="00C22F79" w:rsidP="00C22F79">
      <w:pPr>
        <w:pStyle w:val="Default"/>
        <w:jc w:val="both"/>
        <w:rPr>
          <w:rFonts w:ascii="Arial Narrow" w:hAnsi="Arial Narrow"/>
          <w:sz w:val="22"/>
          <w:szCs w:val="22"/>
        </w:rPr>
      </w:pPr>
    </w:p>
    <w:p w:rsidR="00C22F79" w:rsidRPr="002C0843" w:rsidRDefault="00C22F79" w:rsidP="00C22F79">
      <w:pPr>
        <w:spacing w:after="0" w:line="240" w:lineRule="auto"/>
        <w:rPr>
          <w:rFonts w:ascii="Arial Narrow" w:hAnsi="Arial Narrow"/>
          <w:sz w:val="20"/>
        </w:rPr>
      </w:pPr>
      <w:r w:rsidRPr="002C0843">
        <w:rPr>
          <w:rFonts w:ascii="Arial Narrow" w:hAnsi="Arial Narrow"/>
          <w:sz w:val="20"/>
        </w:rPr>
        <w:t xml:space="preserve">Tabela. Zestawienie zbiorcze zabytków na obszarze Lokalnej Grupy Działania Partnerstwo Dorzecze Słupi.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7704"/>
        <w:gridCol w:w="1984"/>
      </w:tblGrid>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Lp.</w:t>
            </w:r>
          </w:p>
        </w:tc>
        <w:tc>
          <w:tcPr>
            <w:tcW w:w="770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Wyszczególnienie</w:t>
            </w:r>
          </w:p>
        </w:tc>
        <w:tc>
          <w:tcPr>
            <w:tcW w:w="1984" w:type="dxa"/>
          </w:tcPr>
          <w:p w:rsidR="00C22F79" w:rsidRPr="00CE60E8" w:rsidRDefault="00C22F79" w:rsidP="00620B35">
            <w:pPr>
              <w:spacing w:after="0" w:line="240" w:lineRule="auto"/>
              <w:jc w:val="center"/>
              <w:rPr>
                <w:rFonts w:ascii="Arial Narrow" w:hAnsi="Arial Narrow"/>
              </w:rPr>
            </w:pPr>
            <w:r w:rsidRPr="00CE60E8">
              <w:rPr>
                <w:rFonts w:ascii="Arial Narrow" w:hAnsi="Arial Narrow"/>
              </w:rPr>
              <w:t xml:space="preserve">Razem </w:t>
            </w:r>
            <w:r w:rsidR="00620B35" w:rsidRPr="00CE60E8">
              <w:rPr>
                <w:rFonts w:ascii="Arial Narrow" w:hAnsi="Arial Narrow"/>
              </w:rPr>
              <w:t xml:space="preserve">w </w:t>
            </w:r>
            <w:r w:rsidRPr="00CE60E8">
              <w:rPr>
                <w:rFonts w:ascii="Arial Narrow" w:hAnsi="Arial Narrow"/>
              </w:rPr>
              <w:t xml:space="preserve"> LGD </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1.</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sakralne (kościoły, kapliczki, figury przydrożne, krzyże).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607</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2.</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mieszkalne (domy, dworki, czworaki).</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423</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3.</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przemysłowo-gospodarcze, (tartaki, gorzelnie, kuźnie, obory, stodoły).</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465</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4.</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Budynki instytucji  publicznej, szkoły, karczmy, hotele, poczty, banki, urzędy.</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108</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5.</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Cmentarze, kurhany.</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221</w:t>
            </w:r>
          </w:p>
        </w:tc>
      </w:tr>
      <w:tr w:rsidR="00C22F79" w:rsidRPr="00CE60E8" w:rsidTr="00620B35">
        <w:trPr>
          <w:trHeight w:val="270"/>
        </w:trPr>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6.</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Bogactwo przyrodnicze, rezerwaty, jeziora, pomniki przyrody, lasy studnie kopane.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2324</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7.</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Zabytkowe parki dworskie i przydomowe.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841</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8.</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obronne.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9.</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Rękodzieła, rzeźba, plecionka.</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64</w:t>
            </w:r>
          </w:p>
        </w:tc>
      </w:tr>
    </w:tbl>
    <w:p w:rsidR="00C22F79" w:rsidRPr="002C0843" w:rsidRDefault="00C22F79" w:rsidP="00C22F79">
      <w:pPr>
        <w:spacing w:after="0" w:line="240" w:lineRule="auto"/>
        <w:rPr>
          <w:rFonts w:ascii="Arial Narrow" w:hAnsi="Arial Narrow"/>
          <w:i/>
          <w:sz w:val="20"/>
        </w:rPr>
      </w:pPr>
      <w:r w:rsidRPr="002C0843">
        <w:rPr>
          <w:rFonts w:ascii="Arial Narrow" w:hAnsi="Arial Narrow"/>
          <w:i/>
          <w:sz w:val="20"/>
        </w:rPr>
        <w:t xml:space="preserve">Źródło: Opracowano na podstawie: Bogactwo kulturowe i przyrodnicze wsi pomorskiej; PODR Gdańsk; 2007; s. s. 493. </w:t>
      </w:r>
    </w:p>
    <w:p w:rsidR="00C22F79" w:rsidRPr="00F17A25" w:rsidRDefault="00C22F79" w:rsidP="00C22F79">
      <w:pPr>
        <w:pStyle w:val="Default"/>
        <w:ind w:firstLine="360"/>
        <w:jc w:val="both"/>
        <w:rPr>
          <w:rFonts w:ascii="Arial Narrow" w:hAnsi="Arial Narrow"/>
          <w:i/>
          <w:sz w:val="10"/>
          <w:szCs w:val="22"/>
        </w:rPr>
      </w:pPr>
    </w:p>
    <w:p w:rsidR="00C22F79" w:rsidRPr="00CE60E8" w:rsidRDefault="00C22F79" w:rsidP="00C22F79">
      <w:pPr>
        <w:tabs>
          <w:tab w:val="left" w:pos="567"/>
        </w:tabs>
        <w:spacing w:after="0" w:line="240" w:lineRule="auto"/>
        <w:rPr>
          <w:rFonts w:ascii="Arial Narrow" w:hAnsi="Arial Narrow"/>
          <w:color w:val="000000"/>
        </w:rPr>
      </w:pPr>
      <w:r w:rsidRPr="00CE60E8">
        <w:rPr>
          <w:rFonts w:ascii="Arial Narrow" w:hAnsi="Arial Narrow"/>
          <w:color w:val="000000"/>
        </w:rPr>
        <w:t>Na terenie obszaru znajdują się liczne obiekty objęte ochroną konserwatorską. Najwięcej zabytków występuje na terenie gmin Bytów, Miastko i Studzienice, a są nimi w głównej mierze dwory, pał</w:t>
      </w:r>
      <w:r w:rsidR="00197E70" w:rsidRPr="00CE60E8">
        <w:rPr>
          <w:rFonts w:ascii="Arial Narrow" w:hAnsi="Arial Narrow"/>
          <w:color w:val="000000"/>
        </w:rPr>
        <w:t xml:space="preserve">ace, kościoły </w:t>
      </w:r>
      <w:r w:rsidRPr="00CE60E8">
        <w:rPr>
          <w:rFonts w:ascii="Arial Narrow" w:hAnsi="Arial Narrow"/>
          <w:color w:val="000000"/>
        </w:rPr>
        <w:t xml:space="preserve">oraz cmentarze. </w:t>
      </w:r>
      <w:r w:rsidRPr="00CE60E8">
        <w:rPr>
          <w:rFonts w:ascii="Arial Narrow" w:hAnsi="Arial Narrow"/>
          <w:iCs/>
        </w:rPr>
        <w:t xml:space="preserve">Z bardzo długiej listy zabytków warto wymienić: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iCs/>
          <w:sz w:val="22"/>
          <w:szCs w:val="22"/>
        </w:rPr>
        <w:t>zamek w Bytowie, wybudowany w latach 1398-1405, w którego murach skupia się znaczna część życia kulturalnego miasta,</w:t>
      </w:r>
      <w:r w:rsidRPr="00CE60E8">
        <w:rPr>
          <w:rFonts w:ascii="Arial Narrow" w:hAnsi="Arial Narrow"/>
          <w:sz w:val="22"/>
          <w:szCs w:val="22"/>
        </w:rPr>
        <w:t xml:space="preserve">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sz w:val="22"/>
          <w:szCs w:val="22"/>
        </w:rPr>
        <w:t xml:space="preserve">kościół św. Jerzego z XVI w. w Bytowie (obecnie cerkiew bizantyjsko-ukraińska), secesyjne kamieniczki z XIX w. w Bytowie,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sz w:val="22"/>
          <w:szCs w:val="22"/>
        </w:rPr>
        <w:t xml:space="preserve">zabytkowe dzwony z XV w. w Borzytuchomiu,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sz w:val="22"/>
          <w:szCs w:val="22"/>
        </w:rPr>
        <w:t xml:space="preserve">elektrownia wodna z 1913 r. w Gałąźni Małej, </w:t>
      </w:r>
    </w:p>
    <w:p w:rsidR="00C22F79" w:rsidRPr="00CE60E8" w:rsidRDefault="00C22F79" w:rsidP="00C22F79">
      <w:pPr>
        <w:tabs>
          <w:tab w:val="left" w:pos="567"/>
        </w:tabs>
        <w:spacing w:after="0" w:line="240" w:lineRule="auto"/>
        <w:rPr>
          <w:rFonts w:ascii="Arial Narrow" w:hAnsi="Arial Narrow"/>
          <w:color w:val="000000"/>
        </w:rPr>
      </w:pPr>
      <w:r w:rsidRPr="00CE60E8">
        <w:rPr>
          <w:rFonts w:ascii="Arial Narrow" w:hAnsi="Arial Narrow"/>
          <w:color w:val="000000"/>
        </w:rPr>
        <w:t>Do przykładowych wybranych ważniejszych, wpisanych do rejestru zabytków dorobku dziedzictwa historycznego i kulturowego obszaru zaliczyć należy:</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Zamek bytowski - </w:t>
      </w:r>
      <w:r w:rsidRPr="00CE60E8">
        <w:rPr>
          <w:rFonts w:ascii="Arial Narrow" w:hAnsi="Arial Narrow"/>
          <w:color w:val="000000"/>
        </w:rPr>
        <w:t xml:space="preserve">Zamek pokrzyżacki z przełomu XIV i XV wieku (1398 - 1405).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Cerkiew p.w. św. Jerzego - </w:t>
      </w:r>
      <w:r w:rsidRPr="00CE60E8">
        <w:rPr>
          <w:rFonts w:ascii="Arial Narrow" w:hAnsi="Arial Narrow"/>
          <w:color w:val="000000"/>
        </w:rPr>
        <w:t xml:space="preserve">Kościół p.w. św. Jerzego z lat 1675-1685. </w:t>
      </w:r>
    </w:p>
    <w:p w:rsidR="000D118C" w:rsidRPr="00CE60E8" w:rsidRDefault="000D118C" w:rsidP="000D118C">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Most kolejowy nad rzeką Borują z XIX w. - </w:t>
      </w:r>
      <w:r w:rsidRPr="00CE60E8">
        <w:rPr>
          <w:rFonts w:ascii="Arial Narrow" w:hAnsi="Arial Narrow"/>
          <w:color w:val="000000"/>
        </w:rPr>
        <w:t xml:space="preserve">Most składa się z sześciu murowanych przęseł o sklepieniach kolistych, które wykonano z cegły ceramicznej.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Kościół w Trzebielinie - Kościół pod wezwaniem Niepokalanego Serca Maryi w Trzebielinie- </w:t>
      </w:r>
      <w:r w:rsidRPr="00CE60E8">
        <w:rPr>
          <w:rFonts w:ascii="Arial Narrow" w:hAnsi="Arial Narrow"/>
          <w:color w:val="000000"/>
        </w:rPr>
        <w:t xml:space="preserve">Kościół p.w. Niepokalanego Serca Maryi w Trzebielinie został zbudowany w latach 1688-1691.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Kościół w Łubnie - Kościół filialny p.w. św. Antoniego Padewskiego </w:t>
      </w:r>
      <w:r w:rsidRPr="00CE60E8">
        <w:rPr>
          <w:rFonts w:ascii="Arial Narrow" w:hAnsi="Arial Narrow"/>
          <w:color w:val="000000"/>
        </w:rPr>
        <w:t>Kościół w Łubnie (gm. Kołczygłowy) został wybudowany w 1633 roku.</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Kościół w Cetyniu- </w:t>
      </w:r>
      <w:r w:rsidRPr="00CE60E8">
        <w:rPr>
          <w:rFonts w:ascii="Arial Narrow" w:hAnsi="Arial Narrow"/>
          <w:color w:val="000000"/>
        </w:rPr>
        <w:t xml:space="preserve">Kościół p.w. Najświętszego Zbawiciela w Cetyniu został zbudowany w miejscu średniowiecznej drewnianej świątyni w roku 1696 r.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Cmentarz Leśników w Pysznie- </w:t>
      </w:r>
      <w:r w:rsidRPr="00CE60E8">
        <w:rPr>
          <w:rFonts w:ascii="Arial Narrow" w:hAnsi="Arial Narrow"/>
          <w:color w:val="000000"/>
        </w:rPr>
        <w:t xml:space="preserve">Jedyny na Pomorzu ewangelicki cmentarz leśników położony na terenie rezerwatu "Bukowa Góra" nad Jeziorem Pyszne. Od 1874 roku jest miejscem spoczynku leśników i pracowników leśnictwa </w:t>
      </w:r>
      <w:proofErr w:type="spellStart"/>
      <w:r w:rsidRPr="00CE60E8">
        <w:rPr>
          <w:rFonts w:ascii="Arial Narrow" w:hAnsi="Arial Narrow"/>
          <w:color w:val="000000"/>
        </w:rPr>
        <w:t>Sierżno</w:t>
      </w:r>
      <w:proofErr w:type="spellEnd"/>
      <w:r w:rsidRPr="00CE60E8">
        <w:rPr>
          <w:rFonts w:ascii="Arial Narrow" w:hAnsi="Arial Narrow"/>
          <w:color w:val="000000"/>
        </w:rPr>
        <w:t xml:space="preserve"> oraz ich rodzin. </w:t>
      </w:r>
    </w:p>
    <w:p w:rsidR="00197E70" w:rsidRPr="00CE60E8" w:rsidRDefault="00197E70" w:rsidP="00197E70">
      <w:pPr>
        <w:pStyle w:val="Akapitzlist"/>
        <w:numPr>
          <w:ilvl w:val="0"/>
          <w:numId w:val="15"/>
        </w:numPr>
        <w:autoSpaceDE w:val="0"/>
        <w:autoSpaceDN w:val="0"/>
        <w:adjustRightInd w:val="0"/>
        <w:spacing w:after="0" w:line="240" w:lineRule="auto"/>
        <w:jc w:val="both"/>
        <w:rPr>
          <w:rFonts w:ascii="Arial Narrow" w:hAnsi="Arial Narrow"/>
          <w:bCs/>
          <w:color w:val="000000"/>
        </w:rPr>
      </w:pPr>
      <w:r w:rsidRPr="00CE60E8">
        <w:rPr>
          <w:rFonts w:ascii="Arial Narrow" w:hAnsi="Arial Narrow"/>
          <w:bCs/>
          <w:color w:val="000000"/>
        </w:rPr>
        <w:t>Kościół Parafialny Najświętszej Maryi Panny Królowej Polski w Budowie - pochodzi z pierwszej połowy XVI wieku. W XVII wieku dobudowano wieżę z romańskim hełmem, którą zastąpiono w XIX wieku dachem namiotowym. Jest to jeden z najstarszych kościołów w powiecie słupskim.</w:t>
      </w:r>
    </w:p>
    <w:p w:rsidR="00197E70" w:rsidRPr="00CE60E8" w:rsidRDefault="00197E70" w:rsidP="00197E70">
      <w:pPr>
        <w:pStyle w:val="Akapitzlist"/>
        <w:numPr>
          <w:ilvl w:val="0"/>
          <w:numId w:val="15"/>
        </w:numPr>
        <w:autoSpaceDE w:val="0"/>
        <w:autoSpaceDN w:val="0"/>
        <w:adjustRightInd w:val="0"/>
        <w:spacing w:after="0" w:line="240" w:lineRule="auto"/>
        <w:jc w:val="both"/>
        <w:rPr>
          <w:rFonts w:ascii="Arial Narrow" w:hAnsi="Arial Narrow"/>
          <w:bCs/>
          <w:color w:val="000000"/>
        </w:rPr>
      </w:pPr>
      <w:r w:rsidRPr="00CE60E8">
        <w:rPr>
          <w:rFonts w:ascii="Arial Narrow" w:hAnsi="Arial Narrow"/>
          <w:bCs/>
          <w:color w:val="000000"/>
        </w:rPr>
        <w:t>Ewangelicki kościół parafialny, obecnie rzymsko - katolicki pod wezwaniem Jana Chrzciciela w Dębnicy Kaszubskiej - zbudowany został w 1584 roku, jako budowla jednonawowa z wieżą od strony zachodniej i zakrystią od północy.</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color w:val="000000"/>
        </w:rPr>
        <w:t>Podsumowanie.</w:t>
      </w:r>
      <w:r w:rsidRPr="00CE60E8">
        <w:rPr>
          <w:rFonts w:ascii="Arial Narrow" w:hAnsi="Arial Narrow"/>
          <w:color w:val="000000"/>
        </w:rPr>
        <w:t xml:space="preserve"> Obszar i jego historia ściśle wiąże się z d</w:t>
      </w:r>
      <w:r w:rsidR="00795932" w:rsidRPr="00CE60E8">
        <w:rPr>
          <w:rFonts w:ascii="Arial Narrow" w:hAnsi="Arial Narrow"/>
          <w:color w:val="000000"/>
        </w:rPr>
        <w:t>ziejami całego regionu. Historia</w:t>
      </w:r>
      <w:r w:rsidRPr="00CE60E8">
        <w:rPr>
          <w:rFonts w:ascii="Arial Narrow" w:hAnsi="Arial Narrow"/>
          <w:color w:val="000000"/>
        </w:rPr>
        <w:t xml:space="preserve"> obszaru LGD PDS związana jest z kulturą polską, kaszubską, niemiecką, żydowską, ukraińską. Pojawiają się także dawne wątki skandynawskie, holenderskie oraz późniejsze – francuskie. Wielokulturowość związana była z wieloma religiami i wielojęzycznością, co miało wpływ na odrębność w zakresie kształtowania się świadomości społecznej i tożsamości jednostek. Wielokulturowość we współczesnych czasach uwidacznia się w działalności na tym terenie związków mniejszości narodowych, współistnieniu przeróżnych </w:t>
      </w:r>
      <w:r w:rsidRPr="00CE60E8">
        <w:rPr>
          <w:rFonts w:ascii="Arial Narrow" w:hAnsi="Arial Narrow"/>
          <w:color w:val="000000"/>
        </w:rPr>
        <w:lastRenderedPageBreak/>
        <w:t>zwyczajów, kuchni, języ</w:t>
      </w:r>
      <w:r w:rsidR="00795932" w:rsidRPr="00CE60E8">
        <w:rPr>
          <w:rFonts w:ascii="Arial Narrow" w:hAnsi="Arial Narrow"/>
          <w:color w:val="000000"/>
        </w:rPr>
        <w:t>ków i religii. Żywa jest pamięć</w:t>
      </w:r>
      <w:r w:rsidRPr="00CE60E8">
        <w:rPr>
          <w:rFonts w:ascii="Arial Narrow" w:hAnsi="Arial Narrow"/>
          <w:color w:val="000000"/>
        </w:rPr>
        <w:t xml:space="preserve"> o przeszłości, zapisana istniejącymi na ziemi bytowskiej i słupskiej  pomnikami.  Do 1945 roku współżyli tu obok siebie przede wszystkim Kaszubi, Polacy i Niemcy, a także do lat trzydziestych XX wieku, Żydzi. Po drugiej wojnie światowej ciągnęli tu osadnicy z terenów całej przedwojennej Polski, Kaszubi z sąsiednich terenów i siłą przesiedlani z południowego wschodu, Ukraińcy i Łemkowie. Przybysze przywozili ze sobą własne obyczaje i sposób gospodarowania, przynosili też inny sposób myślenia, inne zwyczaje. </w:t>
      </w:r>
      <w:r w:rsidRPr="00CE60E8">
        <w:rPr>
          <w:rFonts w:ascii="Arial Narrow" w:hAnsi="Arial Narrow"/>
        </w:rPr>
        <w:t>Przemiany polityczne, gospodarcze i społeczne w Polsce po 1989 roku, które przyniosły ogromne zmiany, pozwoliły na pełny i nieskrępowany powrót do dawnych tradycji różnych grup narodowościowych i etnicznych zamieszkujących obszar. Renesans przeżywa miejscowy żywioł kaszubski. Swe dawne tradycje i język pielęgnują mniejszości narodowe Ukraińców i Niemcó</w:t>
      </w:r>
      <w:r w:rsidR="00CC76AC" w:rsidRPr="00CE60E8">
        <w:rPr>
          <w:rFonts w:ascii="Arial Narrow" w:hAnsi="Arial Narrow"/>
        </w:rPr>
        <w:t>w. Tę specyficzną wielokulturowość</w:t>
      </w:r>
      <w:r w:rsidRPr="00CE60E8">
        <w:rPr>
          <w:rFonts w:ascii="Arial Narrow" w:hAnsi="Arial Narrow"/>
        </w:rPr>
        <w:t xml:space="preserve"> cechuje </w:t>
      </w:r>
      <w:r w:rsidRPr="00CE60E8">
        <w:rPr>
          <w:rFonts w:ascii="Arial Narrow" w:hAnsi="Arial Narrow"/>
          <w:color w:val="000000"/>
        </w:rPr>
        <w:t>harmonijne współistnienie, przejawiające się choćby w organizowaniu wspólnych masowych imprez kulturalnych. Rdzenni mieszkańcy Pomorza są najliczni</w:t>
      </w:r>
      <w:r w:rsidR="00CC76AC" w:rsidRPr="00CE60E8">
        <w:rPr>
          <w:rFonts w:ascii="Arial Narrow" w:hAnsi="Arial Narrow"/>
          <w:color w:val="000000"/>
        </w:rPr>
        <w:t>ejszą i najbardziej wyróżniającą</w:t>
      </w:r>
      <w:r w:rsidRPr="00CE60E8">
        <w:rPr>
          <w:rFonts w:ascii="Arial Narrow" w:hAnsi="Arial Narrow"/>
          <w:color w:val="000000"/>
        </w:rPr>
        <w:t xml:space="preserve"> się grupą zamieszkującą tę część Kaszub, ich kultura jest specyficzna, ponieważ trwała pomiędzy niemieckim i polskim żywiołem, między wyznaniem katolickim i protestanckim. Ziemia ta zachowuje do dziś swoją specyfikę językową, społeczną, etniczną i religijną. Dziedzictwo historyczne i kulturowe daje m.in. możliwość rozwoju turystyki kwalifikowanej (edukacyjnej, historycznej) oraz produktów turystycznych. Potencjał kulturowy tworzą walory historyczne i współczesne. Dziedzictwo kulturowe (intelektualne, ekonomiczne, artystyczne, techniczne) zapisane w kulturze społeczności lokalnej, w krajobrazie kulturowym, a więc np. obiekty zabytkowe i zbiory muzealne, tradycje religijne i obyczajowość świecka, folklor i współczesne formy kultury, wpisane w życie społeczności regionu. </w:t>
      </w:r>
    </w:p>
    <w:p w:rsidR="00C22F79" w:rsidRPr="00F17A25" w:rsidRDefault="00C22F79" w:rsidP="00C22F79">
      <w:pPr>
        <w:pStyle w:val="Nagwek2"/>
        <w:spacing w:before="0" w:line="240" w:lineRule="auto"/>
        <w:rPr>
          <w:rFonts w:ascii="Arial Narrow" w:hAnsi="Arial Narrow" w:cs="Times New Roman"/>
          <w:sz w:val="12"/>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8" w:name="_Toc438977005"/>
      <w:r w:rsidRPr="00CE60E8">
        <w:rPr>
          <w:rFonts w:ascii="Arial Narrow" w:hAnsi="Arial Narrow" w:cs="Times New Roman"/>
          <w:sz w:val="22"/>
          <w:szCs w:val="22"/>
        </w:rPr>
        <w:t>3.7. Charakterystyka obszarów atrakcyjnych turystycznie oraz wskazanie potencjału dla rozwoju turystyki.</w:t>
      </w:r>
      <w:bookmarkEnd w:id="18"/>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rPr>
          <w:rFonts w:ascii="Arial Narrow" w:hAnsi="Arial Narrow"/>
          <w:i/>
          <w:color w:val="000000"/>
          <w:szCs w:val="24"/>
        </w:rPr>
      </w:pPr>
      <w:r w:rsidRPr="00CE60E8">
        <w:rPr>
          <w:rFonts w:ascii="Arial Narrow" w:hAnsi="Arial Narrow"/>
          <w:b/>
          <w:bCs/>
          <w:i/>
          <w:color w:val="000000"/>
          <w:szCs w:val="24"/>
        </w:rPr>
        <w:t>Turystyka na obszarze wdrażania strategii LGD (wybrane elementy).</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Obszar Partnerstwa Dorzecze Słupi charakteryzuje się wieloma atrakcjami turystycznymi, które przyciągają turystów z Polski i z zagranicy. Warunki naturalne pozwalają na uprawianie aktywnej turystyki pieszej, rowerowej lub kajakowej. Znajdują się tutaj szlaki rowerowe prowadzące przez atrakcyjne krajobrazowo tereny.  Obszar PDS to obszar o wyjątkowych warunkach do rozwoju turystyki. Położenie geograficzne, znaczące zasoby wodne (rzeki, jeziora), walory przyrodnicze (liczne obszary chronione, w tym unikatowe na skalę europejską), bogate dziedzictwo kultury, w tym dziedzictwo materialne obejmujące także zabytki architektury wiejskiej, stwarzają duże możliwości do wykorzystania lokalnego potencjału w gospodarce lokalnej. Południowa część LGD rozwija się turystycznie w oparciu o obecność licznych jezior oraz bogate dziedzictwo kultury kaszubskiej. </w:t>
      </w:r>
    </w:p>
    <w:p w:rsidR="00C22F79" w:rsidRPr="00CE60E8" w:rsidRDefault="00C22F79" w:rsidP="00C22F79">
      <w:pPr>
        <w:autoSpaceDE w:val="0"/>
        <w:autoSpaceDN w:val="0"/>
        <w:adjustRightInd w:val="0"/>
        <w:spacing w:after="0" w:line="240" w:lineRule="auto"/>
        <w:rPr>
          <w:rFonts w:ascii="Arial Narrow" w:hAnsi="Arial Narrow"/>
          <w:b/>
          <w:bCs/>
          <w:i/>
          <w:color w:val="000000"/>
        </w:rPr>
      </w:pPr>
      <w:r w:rsidRPr="00CE60E8">
        <w:rPr>
          <w:rFonts w:ascii="Arial Narrow" w:hAnsi="Arial Narrow"/>
          <w:b/>
          <w:bCs/>
          <w:i/>
          <w:color w:val="000000"/>
        </w:rPr>
        <w:t xml:space="preserve">Ważniejsze szlaki i atrakcje turystyczne. </w:t>
      </w:r>
    </w:p>
    <w:p w:rsidR="00C22F79" w:rsidRPr="00CE60E8" w:rsidRDefault="00C22F79" w:rsidP="00C22F79">
      <w:pPr>
        <w:autoSpaceDE w:val="0"/>
        <w:autoSpaceDN w:val="0"/>
        <w:adjustRightInd w:val="0"/>
        <w:spacing w:after="0" w:line="240" w:lineRule="auto"/>
        <w:rPr>
          <w:rFonts w:ascii="Arial Narrow" w:hAnsi="Arial Narrow"/>
          <w:b/>
          <w:bCs/>
          <w:color w:val="000000"/>
        </w:rPr>
      </w:pPr>
      <w:r w:rsidRPr="00CE60E8">
        <w:rPr>
          <w:rFonts w:ascii="Arial Narrow" w:hAnsi="Arial Narrow"/>
          <w:color w:val="000000"/>
        </w:rPr>
        <w:t xml:space="preserve">Szlaki kajakowe - szlaki kajakowe rzekami LGD należą do najpiękniejszych w kraju i cieszą się coraz większym zainteresowaniem turystów. Rozwój tej formy turystyki ogranicza brak wystarczającej infrastruktury turystycznej, która będzie wspierana w ramach LSR. </w:t>
      </w:r>
    </w:p>
    <w:p w:rsidR="00C22F79" w:rsidRPr="00CE60E8" w:rsidRDefault="00C22F79" w:rsidP="00E0630A">
      <w:pPr>
        <w:pStyle w:val="Akapitzlist"/>
        <w:numPr>
          <w:ilvl w:val="0"/>
          <w:numId w:val="10"/>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papieski rzeką Słupią – cały szlak liczy 138 km i swój początek bierze u źródeł rzeki. Planowane postoje na trasie wyznaczają pamiątkowe </w:t>
      </w:r>
      <w:r w:rsidR="00ED6F24" w:rsidRPr="00CE60E8">
        <w:rPr>
          <w:rFonts w:ascii="Arial Narrow" w:hAnsi="Arial Narrow"/>
          <w:color w:val="000000"/>
        </w:rPr>
        <w:t xml:space="preserve">kamienie </w:t>
      </w:r>
      <w:r w:rsidRPr="00CE60E8">
        <w:rPr>
          <w:rFonts w:ascii="Arial Narrow" w:hAnsi="Arial Narrow"/>
          <w:color w:val="000000"/>
        </w:rPr>
        <w:t xml:space="preserve">upamiętniających spływ rzeką Jana Pawła II. </w:t>
      </w:r>
    </w:p>
    <w:p w:rsidR="00C22F79" w:rsidRPr="00CE60E8" w:rsidRDefault="00C22F79" w:rsidP="00E0630A">
      <w:pPr>
        <w:pStyle w:val="Akapitzlist"/>
        <w:numPr>
          <w:ilvl w:val="0"/>
          <w:numId w:val="10"/>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kajakowy Słupią na trasie elektrowni wodnych. Szlak jest krótszy od szlaku papieskiego, od m. Bylina gdzie działa najstarsza elektrownia w Europie do m. Krzynia, </w:t>
      </w:r>
    </w:p>
    <w:p w:rsidR="00C22F79" w:rsidRPr="00CE60E8" w:rsidRDefault="00C22F79" w:rsidP="00E0630A">
      <w:pPr>
        <w:pStyle w:val="Akapitzlist"/>
        <w:numPr>
          <w:ilvl w:val="0"/>
          <w:numId w:val="10"/>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kajakowy rzeką Łupawą – długość 91 km, najbardziej dziki i najpiękniejszy szlak na Pomorzu. Na trudnej trasie dla wprawionych kajakarzy niesamowite atrakcje krajobrazowe, elektrownie wodne, zabytki itp.,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Wśród innych szlaków kajakowych możemy wyróżnić</w:t>
      </w:r>
      <w:r w:rsidRPr="00CE60E8">
        <w:rPr>
          <w:rStyle w:val="Odwoanieprzypisudolnego"/>
          <w:rFonts w:ascii="Arial Narrow" w:hAnsi="Arial Narrow"/>
          <w:color w:val="000000"/>
        </w:rPr>
        <w:footnoteReference w:id="18"/>
      </w:r>
      <w:r w:rsidRPr="00CE60E8">
        <w:rPr>
          <w:rFonts w:ascii="Arial Narrow" w:hAnsi="Arial Narrow"/>
          <w:color w:val="000000"/>
        </w:rPr>
        <w:t xml:space="preserve">: </w:t>
      </w:r>
    </w:p>
    <w:p w:rsidR="00C22F79" w:rsidRPr="00CE60E8" w:rsidRDefault="00C22F79" w:rsidP="00E0630A">
      <w:pPr>
        <w:pStyle w:val="Akapitzlist"/>
        <w:numPr>
          <w:ilvl w:val="0"/>
          <w:numId w:val="3"/>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wodny </w:t>
      </w:r>
      <w:r w:rsidRPr="00CE60E8">
        <w:rPr>
          <w:rFonts w:ascii="Arial Narrow" w:hAnsi="Arial Narrow"/>
          <w:bCs/>
          <w:color w:val="000000"/>
        </w:rPr>
        <w:t xml:space="preserve">na rzece Słupi </w:t>
      </w:r>
      <w:r w:rsidRPr="00CE60E8">
        <w:rPr>
          <w:rFonts w:ascii="Arial Narrow" w:hAnsi="Arial Narrow"/>
          <w:color w:val="000000"/>
        </w:rPr>
        <w:t xml:space="preserve">(Sulęczyno – Morze Bałtyckie) – długość 125 km, </w:t>
      </w:r>
    </w:p>
    <w:p w:rsidR="00C22F79" w:rsidRPr="00CE60E8" w:rsidRDefault="00C22F79" w:rsidP="00E0630A">
      <w:pPr>
        <w:pStyle w:val="Akapitzlist"/>
        <w:numPr>
          <w:ilvl w:val="0"/>
          <w:numId w:val="3"/>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wodny </w:t>
      </w:r>
      <w:r w:rsidRPr="00CE60E8">
        <w:rPr>
          <w:rFonts w:ascii="Arial Narrow" w:hAnsi="Arial Narrow"/>
          <w:bCs/>
          <w:color w:val="000000"/>
        </w:rPr>
        <w:t xml:space="preserve">na rzece Kamienica </w:t>
      </w:r>
      <w:r w:rsidRPr="00CE60E8">
        <w:rPr>
          <w:rFonts w:ascii="Arial Narrow" w:hAnsi="Arial Narrow"/>
          <w:color w:val="000000"/>
        </w:rPr>
        <w:t xml:space="preserve">– długość 35 km, </w:t>
      </w:r>
    </w:p>
    <w:p w:rsidR="00C22F79" w:rsidRPr="00CE60E8" w:rsidRDefault="00C22F79" w:rsidP="00E0630A">
      <w:pPr>
        <w:pStyle w:val="Akapitzlist"/>
        <w:numPr>
          <w:ilvl w:val="0"/>
          <w:numId w:val="3"/>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wodny </w:t>
      </w:r>
      <w:r w:rsidRPr="00CE60E8">
        <w:rPr>
          <w:rFonts w:ascii="Arial Narrow" w:hAnsi="Arial Narrow"/>
          <w:bCs/>
          <w:color w:val="000000"/>
        </w:rPr>
        <w:t xml:space="preserve">na rzece Bytowa </w:t>
      </w:r>
      <w:r w:rsidRPr="00CE60E8">
        <w:rPr>
          <w:rFonts w:ascii="Arial Narrow" w:hAnsi="Arial Narrow"/>
          <w:color w:val="000000"/>
        </w:rPr>
        <w:t xml:space="preserve">– długość 23 km.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Szlaki rowerowe. Najważniejszym szlakiem na terenie PDS jest szlak „Przez Zielone Serce Pomorza” (dawniej USB – Ustka-Słupsk-Bytów). Infrastruktura turystyczna szlaku została w ostatnich latach znacząco rozwinięta, choć wymaga uzupełnienia oznakowanie szlaku w jego południowej części i podniesienia jakości. Na terenie szlaku wyznaczono również krótsze trasy rowerowe w miejscach najbardziej atrakcyjnych, przykładowo: </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Kobylnica-Dębnica </w:t>
      </w:r>
      <w:proofErr w:type="spellStart"/>
      <w:r w:rsidRPr="00CE60E8">
        <w:rPr>
          <w:rFonts w:ascii="Arial Narrow" w:hAnsi="Arial Narrow"/>
          <w:color w:val="000000"/>
        </w:rPr>
        <w:t>Kaszubska-Krzynia-Osieki-Bytów</w:t>
      </w:r>
      <w:proofErr w:type="spellEnd"/>
      <w:r w:rsidRPr="00CE60E8">
        <w:rPr>
          <w:rFonts w:ascii="Arial Narrow" w:hAnsi="Arial Narrow"/>
          <w:color w:val="000000"/>
        </w:rPr>
        <w:t xml:space="preserve"> – 56 km, </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Bytów-Studzienice-Sominy – 22 km. </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Szlak USB pokrywa się ze szlakiem międzyregionalnym M-14 Ustka-Słupsk-Bytów-Brusy-Czersk-Grudziądz.</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Trasa rowerowa „Pętla kaszubska” – 120 km przez najpiękniejsze tereny przyrodnicze sześciu południowych gmin wokół Bytowa. Uzupełnieniem szlaku są cztery szlaki łącznikowe prowadzące z Bytowa do Studzienic, Tuchomka, Krosnowa i Soszycy.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Do innych ważnych  szlaków rowerowych możemy zaliczyć m.in</w:t>
      </w:r>
      <w:r w:rsidRPr="00CE60E8">
        <w:rPr>
          <w:rStyle w:val="Odwoanieprzypisudolnego"/>
          <w:rFonts w:ascii="Arial Narrow" w:hAnsi="Arial Narrow"/>
          <w:color w:val="000000"/>
        </w:rPr>
        <w:footnoteReference w:id="19"/>
      </w:r>
      <w:r w:rsidRPr="00CE60E8">
        <w:rPr>
          <w:rFonts w:ascii="Arial Narrow" w:hAnsi="Arial Narrow"/>
          <w:color w:val="000000"/>
        </w:rPr>
        <w:t xml:space="preserve">: </w:t>
      </w:r>
      <w:r w:rsidRPr="00CE60E8">
        <w:rPr>
          <w:rFonts w:ascii="Arial Narrow" w:hAnsi="Arial Narrow"/>
          <w:bCs/>
          <w:color w:val="000000"/>
        </w:rPr>
        <w:t>Szlak Z</w:t>
      </w:r>
      <w:r w:rsidR="00B824B3" w:rsidRPr="00CE60E8">
        <w:rPr>
          <w:rFonts w:ascii="Arial Narrow" w:hAnsi="Arial Narrow"/>
          <w:bCs/>
          <w:color w:val="000000"/>
        </w:rPr>
        <w:t>win</w:t>
      </w:r>
      <w:r w:rsidRPr="00CE60E8">
        <w:rPr>
          <w:rFonts w:ascii="Arial Narrow" w:hAnsi="Arial Narrow"/>
          <w:bCs/>
          <w:color w:val="000000"/>
        </w:rPr>
        <w:t xml:space="preserve">iętych Torów, Karwieńskie Uroczyska, </w:t>
      </w:r>
      <w:r w:rsidRPr="00CE60E8">
        <w:rPr>
          <w:rFonts w:ascii="Arial Narrow" w:hAnsi="Arial Narrow"/>
          <w:bCs/>
        </w:rPr>
        <w:t>Pętla tuchomska</w:t>
      </w:r>
      <w:r w:rsidRPr="00CE60E8">
        <w:rPr>
          <w:rFonts w:ascii="Arial Narrow" w:hAnsi="Arial Narrow"/>
        </w:rPr>
        <w:t xml:space="preserve">, </w:t>
      </w:r>
      <w:r w:rsidRPr="00CE60E8">
        <w:rPr>
          <w:rFonts w:ascii="Arial Narrow" w:hAnsi="Arial Narrow"/>
          <w:bCs/>
          <w:color w:val="000000"/>
        </w:rPr>
        <w:t xml:space="preserve">Szlak Elektrowni Wodnych nad Słupią, </w:t>
      </w:r>
      <w:r w:rsidRPr="00CE60E8">
        <w:rPr>
          <w:rFonts w:ascii="Arial Narrow" w:hAnsi="Arial Narrow"/>
          <w:color w:val="000000"/>
        </w:rPr>
        <w:t xml:space="preserve"> </w:t>
      </w:r>
      <w:r w:rsidRPr="00CE60E8">
        <w:rPr>
          <w:rFonts w:ascii="Arial Narrow" w:hAnsi="Arial Narrow"/>
          <w:bCs/>
          <w:color w:val="000000"/>
        </w:rPr>
        <w:t>Szlak Pięciu Jezior, Szlaki w rejonie Studzienic, Słonecznikowym traktem.</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Pomimo stosunkowo gęstej sieci szlaków turystycznych, obszar LGD nie jest wyposażony w odpowiednią infrastrukturę turystyczną. Trasy rowerowe prowadzą głównie istniejącymi drogami, co powoduje, iż poruszanie się po nich stwarza zagrożenie dla bezpieczeństwa turystów. Szlaki prowadzące mało uczęszczanymi drogami, to odcinki o zwykle zniszczonej </w:t>
      </w:r>
      <w:r w:rsidRPr="00CE60E8">
        <w:rPr>
          <w:rFonts w:ascii="Arial Narrow" w:hAnsi="Arial Narrow"/>
          <w:color w:val="000000"/>
        </w:rPr>
        <w:lastRenderedPageBreak/>
        <w:t xml:space="preserve">nawierzchni lub nawet niedrożne poza sezonem letnim. W niewielu miejscach istnieją parkingi i miejsca postoju. Zastrzeżenia budzi również stan oznakowania szlaków rowerowych, który wymaga systematycznego odtwarzania.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Korzystne warunki przyrodnicze i dziedzictwo kulturowe nie są jedynymi elementami niezbędnym do przyciągnięcia ruchu turystycznego. Niezbędne jest również posiadanie odpowiedniej infrastruktury turystycznej. Zaliczamy do niej obiekty hotelowe, pensjonaty, kempingi, pola biwakowe, lokale gastronomiczne. Turystyka stanowi niewielką część gospodarki. Liczba zarejestrowanych podmiotów w sekcji I Polskiej Klasyfikacji Działalności, która dotyczy zakwaterowania i działalności usługowej związanej z wyżywieniem to jedynie kilka procent (2% do 3%) wszystkich zarejestrowanych podmiotów gospodarczych. </w:t>
      </w:r>
      <w:r w:rsidRPr="00CE60E8">
        <w:rPr>
          <w:rFonts w:ascii="Arial Narrow" w:hAnsi="Arial Narrow"/>
        </w:rPr>
        <w:t xml:space="preserve">Potwierdzeniem niskiego udziału turystyki w gospodarce obszaru LGD jest liczba miejsc noclegowych na 1000 ludności,  która jest niska i wynosi 16 ( w 2013 r.), wobec 41 w województwie i 59 w podregionie słupskim (Tabela poniżej). </w:t>
      </w:r>
    </w:p>
    <w:p w:rsidR="002C0843" w:rsidRDefault="002C0843" w:rsidP="00C22F79">
      <w:pPr>
        <w:pStyle w:val="Default"/>
        <w:jc w:val="both"/>
        <w:rPr>
          <w:rFonts w:ascii="Arial Narrow" w:hAnsi="Arial Narrow"/>
          <w:color w:val="222222"/>
          <w:sz w:val="20"/>
          <w:szCs w:val="22"/>
          <w:shd w:val="clear" w:color="auto" w:fill="FFFFFF"/>
        </w:rPr>
      </w:pPr>
    </w:p>
    <w:p w:rsidR="00C22F79" w:rsidRPr="002C0843" w:rsidRDefault="00C22F79" w:rsidP="00C22F79">
      <w:pPr>
        <w:pStyle w:val="Default"/>
        <w:jc w:val="both"/>
        <w:rPr>
          <w:rFonts w:ascii="Arial Narrow" w:hAnsi="Arial Narrow"/>
          <w:sz w:val="20"/>
          <w:szCs w:val="22"/>
        </w:rPr>
      </w:pPr>
      <w:r w:rsidRPr="002C0843">
        <w:rPr>
          <w:rFonts w:ascii="Arial Narrow" w:hAnsi="Arial Narrow"/>
          <w:color w:val="222222"/>
          <w:sz w:val="20"/>
          <w:szCs w:val="22"/>
          <w:shd w:val="clear" w:color="auto" w:fill="FFFFFF"/>
        </w:rPr>
        <w:t xml:space="preserve">Tabela. </w:t>
      </w:r>
      <w:r w:rsidR="00B824B3" w:rsidRPr="002C0843">
        <w:rPr>
          <w:rFonts w:ascii="Arial Narrow" w:hAnsi="Arial Narrow"/>
          <w:sz w:val="20"/>
          <w:szCs w:val="22"/>
        </w:rPr>
        <w:t xml:space="preserve">Liczba </w:t>
      </w:r>
      <w:r w:rsidRPr="002C0843">
        <w:rPr>
          <w:rFonts w:ascii="Arial Narrow" w:hAnsi="Arial Narrow"/>
          <w:sz w:val="20"/>
          <w:szCs w:val="22"/>
        </w:rPr>
        <w:t>turystycznych miejsc noclegow</w:t>
      </w:r>
      <w:r w:rsidR="00B824B3" w:rsidRPr="002C0843">
        <w:rPr>
          <w:rFonts w:ascii="Arial Narrow" w:hAnsi="Arial Narrow"/>
          <w:sz w:val="20"/>
          <w:szCs w:val="22"/>
        </w:rPr>
        <w:t>ych</w:t>
      </w:r>
      <w:r w:rsidRPr="002C0843">
        <w:rPr>
          <w:rFonts w:ascii="Arial Narrow" w:hAnsi="Arial Narrow"/>
          <w:sz w:val="20"/>
          <w:szCs w:val="22"/>
        </w:rPr>
        <w:t xml:space="preserve"> na 1000 ludności w latach 2006 – 2013</w:t>
      </w:r>
    </w:p>
    <w:tbl>
      <w:tblPr>
        <w:tblW w:w="10084" w:type="dxa"/>
        <w:tblInd w:w="51" w:type="dxa"/>
        <w:tblCellMar>
          <w:left w:w="70" w:type="dxa"/>
          <w:right w:w="70" w:type="dxa"/>
        </w:tblCellMar>
        <w:tblLook w:val="04A0" w:firstRow="1" w:lastRow="0" w:firstColumn="1" w:lastColumn="0" w:noHBand="0" w:noVBand="1"/>
      </w:tblPr>
      <w:tblGrid>
        <w:gridCol w:w="1720"/>
        <w:gridCol w:w="2127"/>
        <w:gridCol w:w="2126"/>
        <w:gridCol w:w="1701"/>
        <w:gridCol w:w="2410"/>
      </w:tblGrid>
      <w:tr w:rsidR="00C22F79" w:rsidRPr="00CE60E8" w:rsidTr="00862943">
        <w:trPr>
          <w:trHeight w:val="60"/>
        </w:trPr>
        <w:tc>
          <w:tcPr>
            <w:tcW w:w="1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22F79" w:rsidRPr="00CE60E8" w:rsidRDefault="00C22F79" w:rsidP="004A6EF7">
            <w:pPr>
              <w:spacing w:after="0" w:line="240" w:lineRule="auto"/>
              <w:jc w:val="center"/>
              <w:rPr>
                <w:rFonts w:ascii="Arial Narrow" w:eastAsia="Times New Roman" w:hAnsi="Arial Narrow"/>
                <w:bCs/>
              </w:rPr>
            </w:pPr>
            <w:r w:rsidRPr="00CE60E8">
              <w:rPr>
                <w:rFonts w:ascii="Arial Narrow" w:eastAsia="Times New Roman" w:hAnsi="Arial Narrow"/>
              </w:rPr>
              <w:t>Wyszczególnienie</w:t>
            </w:r>
          </w:p>
        </w:tc>
        <w:tc>
          <w:tcPr>
            <w:tcW w:w="2127"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2C08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2C0843">
              <w:rPr>
                <w:rFonts w:ascii="Arial Narrow" w:eastAsia="Times New Roman" w:hAnsi="Arial Narrow"/>
                <w:sz w:val="20"/>
              </w:rPr>
              <w:t xml:space="preserve"> </w:t>
            </w:r>
            <w:r w:rsidRPr="00CE60E8">
              <w:rPr>
                <w:rFonts w:ascii="Arial Narrow" w:eastAsia="Times New Roman" w:hAnsi="Arial Narrow"/>
                <w:sz w:val="20"/>
              </w:rPr>
              <w:t>turystycznych miejsc noclegowy</w:t>
            </w:r>
            <w:r w:rsidR="002C0843">
              <w:rPr>
                <w:rFonts w:ascii="Arial Narrow" w:eastAsia="Times New Roman" w:hAnsi="Arial Narrow"/>
                <w:sz w:val="20"/>
              </w:rPr>
              <w:t>ch  (ogółem, 2006)</w:t>
            </w:r>
          </w:p>
        </w:tc>
        <w:tc>
          <w:tcPr>
            <w:tcW w:w="2126"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8629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862943">
              <w:rPr>
                <w:rFonts w:ascii="Arial Narrow" w:eastAsia="Times New Roman" w:hAnsi="Arial Narrow"/>
                <w:sz w:val="20"/>
              </w:rPr>
              <w:t xml:space="preserve"> </w:t>
            </w:r>
            <w:r w:rsidRPr="00CE60E8">
              <w:rPr>
                <w:rFonts w:ascii="Arial Narrow" w:eastAsia="Times New Roman" w:hAnsi="Arial Narrow"/>
                <w:sz w:val="20"/>
              </w:rPr>
              <w:t>turystycznych miejsc noclegowy</w:t>
            </w:r>
            <w:r w:rsidR="002C0843">
              <w:rPr>
                <w:rFonts w:ascii="Arial Narrow" w:eastAsia="Times New Roman" w:hAnsi="Arial Narrow"/>
                <w:sz w:val="20"/>
              </w:rPr>
              <w:t>ch</w:t>
            </w:r>
            <w:r w:rsidRPr="00CE60E8">
              <w:rPr>
                <w:rFonts w:ascii="Arial Narrow" w:eastAsia="Times New Roman" w:hAnsi="Arial Narrow"/>
                <w:sz w:val="20"/>
              </w:rPr>
              <w:t xml:space="preserve"> (na 1000 mieszk</w:t>
            </w:r>
            <w:r w:rsidR="002C0843">
              <w:rPr>
                <w:rFonts w:ascii="Arial Narrow" w:eastAsia="Times New Roman" w:hAnsi="Arial Narrow"/>
                <w:sz w:val="20"/>
              </w:rPr>
              <w:t>., 2006)</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2C08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4A6EF7" w:rsidRPr="00CE60E8">
              <w:rPr>
                <w:rFonts w:ascii="Arial Narrow" w:eastAsia="Times New Roman" w:hAnsi="Arial Narrow"/>
                <w:sz w:val="20"/>
              </w:rPr>
              <w:t xml:space="preserve"> </w:t>
            </w:r>
            <w:r w:rsidRPr="00CE60E8">
              <w:rPr>
                <w:rFonts w:ascii="Arial Narrow" w:eastAsia="Times New Roman" w:hAnsi="Arial Narrow"/>
                <w:sz w:val="20"/>
              </w:rPr>
              <w:t>turysty</w:t>
            </w:r>
            <w:r w:rsidR="002C0843">
              <w:rPr>
                <w:rFonts w:ascii="Arial Narrow" w:eastAsia="Times New Roman" w:hAnsi="Arial Narrow"/>
                <w:sz w:val="20"/>
              </w:rPr>
              <w:t>cznych miejsc noclegowy</w:t>
            </w:r>
            <w:r w:rsidR="00862943">
              <w:rPr>
                <w:rFonts w:ascii="Arial Narrow" w:eastAsia="Times New Roman" w:hAnsi="Arial Narrow"/>
                <w:sz w:val="20"/>
              </w:rPr>
              <w:t>ch</w:t>
            </w:r>
            <w:r w:rsidR="002C0843">
              <w:rPr>
                <w:rFonts w:ascii="Arial Narrow" w:eastAsia="Times New Roman" w:hAnsi="Arial Narrow"/>
                <w:sz w:val="20"/>
              </w:rPr>
              <w:t xml:space="preserve"> (ogółem, 2013)</w:t>
            </w:r>
            <w:r w:rsidRPr="00CE60E8">
              <w:rPr>
                <w:rFonts w:ascii="Arial Narrow" w:eastAsia="Times New Roman" w:hAnsi="Arial Narrow"/>
                <w:sz w:val="20"/>
              </w:rPr>
              <w:t>.</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8629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862943">
              <w:rPr>
                <w:rFonts w:ascii="Arial Narrow" w:eastAsia="Times New Roman" w:hAnsi="Arial Narrow"/>
                <w:sz w:val="20"/>
              </w:rPr>
              <w:t xml:space="preserve"> </w:t>
            </w:r>
            <w:r w:rsidRPr="00CE60E8">
              <w:rPr>
                <w:rFonts w:ascii="Arial Narrow" w:eastAsia="Times New Roman" w:hAnsi="Arial Narrow"/>
                <w:sz w:val="20"/>
              </w:rPr>
              <w:t>turystycznych miejsc noclego</w:t>
            </w:r>
            <w:r w:rsidR="004A6EF7" w:rsidRPr="00CE60E8">
              <w:rPr>
                <w:rFonts w:ascii="Arial Narrow" w:eastAsia="Times New Roman" w:hAnsi="Arial Narrow"/>
                <w:sz w:val="20"/>
              </w:rPr>
              <w:t>wy</w:t>
            </w:r>
            <w:r w:rsidR="00862943">
              <w:rPr>
                <w:rFonts w:ascii="Arial Narrow" w:eastAsia="Times New Roman" w:hAnsi="Arial Narrow"/>
                <w:sz w:val="20"/>
              </w:rPr>
              <w:t>ch</w:t>
            </w:r>
            <w:r w:rsidR="004A6EF7" w:rsidRPr="00CE60E8">
              <w:rPr>
                <w:rFonts w:ascii="Arial Narrow" w:eastAsia="Times New Roman" w:hAnsi="Arial Narrow"/>
                <w:sz w:val="20"/>
              </w:rPr>
              <w:t xml:space="preserve"> (na 1000 mieszk</w:t>
            </w:r>
            <w:r w:rsidR="002C0843">
              <w:rPr>
                <w:rFonts w:ascii="Arial Narrow" w:eastAsia="Times New Roman" w:hAnsi="Arial Narrow"/>
                <w:sz w:val="20"/>
              </w:rPr>
              <w:t>.,</w:t>
            </w:r>
            <w:r w:rsidR="004A6EF7" w:rsidRPr="00CE60E8">
              <w:rPr>
                <w:rFonts w:ascii="Arial Narrow" w:eastAsia="Times New Roman" w:hAnsi="Arial Narrow"/>
                <w:sz w:val="20"/>
              </w:rPr>
              <w:t>2013r</w:t>
            </w:r>
            <w:r w:rsidR="002C0843">
              <w:rPr>
                <w:rFonts w:ascii="Arial Narrow" w:eastAsia="Times New Roman" w:hAnsi="Arial Narrow"/>
                <w:sz w:val="20"/>
              </w:rPr>
              <w:t>)</w:t>
            </w:r>
            <w:r w:rsidR="004A6EF7" w:rsidRPr="00CE60E8">
              <w:rPr>
                <w:rFonts w:ascii="Arial Narrow" w:eastAsia="Times New Roman" w:hAnsi="Arial Narrow"/>
                <w:sz w:val="20"/>
              </w:rPr>
              <w:t xml:space="preserve"> </w:t>
            </w:r>
          </w:p>
        </w:tc>
      </w:tr>
      <w:tr w:rsidR="00C22F79" w:rsidRPr="00CE60E8" w:rsidTr="00862943">
        <w:trPr>
          <w:trHeight w:val="225"/>
        </w:trPr>
        <w:tc>
          <w:tcPr>
            <w:tcW w:w="1720" w:type="dxa"/>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w:t>
            </w:r>
          </w:p>
        </w:tc>
        <w:tc>
          <w:tcPr>
            <w:tcW w:w="2127"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83943</w:t>
            </w:r>
          </w:p>
        </w:tc>
        <w:tc>
          <w:tcPr>
            <w:tcW w:w="2126"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38</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94278</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41</w:t>
            </w:r>
          </w:p>
        </w:tc>
      </w:tr>
      <w:tr w:rsidR="00C22F79" w:rsidRPr="00CE60E8" w:rsidTr="00862943">
        <w:trPr>
          <w:trHeight w:val="60"/>
        </w:trPr>
        <w:tc>
          <w:tcPr>
            <w:tcW w:w="1720" w:type="dxa"/>
            <w:tcBorders>
              <w:top w:val="nil"/>
              <w:left w:val="single" w:sz="8" w:space="0" w:color="auto"/>
              <w:bottom w:val="single" w:sz="8" w:space="0" w:color="auto"/>
              <w:right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2127"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30726</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64</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28626</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59</w:t>
            </w:r>
          </w:p>
        </w:tc>
      </w:tr>
      <w:tr w:rsidR="00C22F79" w:rsidRPr="00CE60E8" w:rsidTr="00862943">
        <w:trPr>
          <w:trHeight w:val="210"/>
        </w:trPr>
        <w:tc>
          <w:tcPr>
            <w:tcW w:w="1720"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4A6EF7" w:rsidP="004A6EF7">
            <w:pPr>
              <w:spacing w:after="0" w:line="240" w:lineRule="auto"/>
              <w:rPr>
                <w:rFonts w:ascii="Arial Narrow" w:eastAsia="Times New Roman" w:hAnsi="Arial Narrow"/>
                <w:bCs/>
              </w:rPr>
            </w:pPr>
            <w:r w:rsidRPr="00CE60E8">
              <w:rPr>
                <w:rFonts w:ascii="Arial Narrow" w:eastAsia="Times New Roman" w:hAnsi="Arial Narrow"/>
                <w:bCs/>
              </w:rPr>
              <w:t xml:space="preserve">Obszar LGD </w:t>
            </w:r>
          </w:p>
        </w:tc>
        <w:tc>
          <w:tcPr>
            <w:tcW w:w="2127"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2057</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20</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bCs/>
              </w:rPr>
            </w:pPr>
            <w:r w:rsidRPr="00CE60E8">
              <w:rPr>
                <w:rFonts w:ascii="Arial Narrow" w:eastAsia="Times New Roman" w:hAnsi="Arial Narrow"/>
                <w:bCs/>
              </w:rPr>
              <w:t>1742</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16</w:t>
            </w:r>
          </w:p>
        </w:tc>
      </w:tr>
    </w:tbl>
    <w:p w:rsidR="00C22F79" w:rsidRPr="002C0843" w:rsidRDefault="00C22F79" w:rsidP="00C22F79">
      <w:pPr>
        <w:pStyle w:val="Default"/>
        <w:rPr>
          <w:rFonts w:ascii="Arial Narrow" w:hAnsi="Arial Narrow"/>
          <w:i/>
          <w:sz w:val="20"/>
          <w:szCs w:val="22"/>
        </w:rPr>
      </w:pPr>
      <w:r w:rsidRPr="002C0843">
        <w:rPr>
          <w:rFonts w:ascii="Arial Narrow" w:hAnsi="Arial Narrow"/>
          <w:i/>
          <w:sz w:val="20"/>
          <w:szCs w:val="22"/>
        </w:rPr>
        <w:t xml:space="preserve">Źródło: Bank danych lokalnych </w:t>
      </w:r>
      <w:r w:rsidR="001B069D" w:rsidRPr="002C0843">
        <w:rPr>
          <w:rFonts w:ascii="Arial Narrow" w:hAnsi="Arial Narrow"/>
          <w:i/>
          <w:sz w:val="20"/>
          <w:szCs w:val="22"/>
        </w:rPr>
        <w:t>GUS</w:t>
      </w:r>
    </w:p>
    <w:p w:rsidR="00C22F79" w:rsidRPr="00862943" w:rsidRDefault="00C22F79" w:rsidP="00C22F79">
      <w:pPr>
        <w:pStyle w:val="Default"/>
        <w:jc w:val="both"/>
        <w:rPr>
          <w:rFonts w:ascii="Arial Narrow" w:hAnsi="Arial Narrow"/>
          <w:sz w:val="10"/>
          <w:szCs w:val="22"/>
        </w:rPr>
      </w:pPr>
    </w:p>
    <w:p w:rsidR="00C22F79" w:rsidRPr="00CE60E8" w:rsidRDefault="00C22F79" w:rsidP="00C22F79">
      <w:pPr>
        <w:pStyle w:val="Default"/>
        <w:jc w:val="both"/>
        <w:rPr>
          <w:rFonts w:ascii="Arial Narrow" w:hAnsi="Arial Narrow"/>
          <w:sz w:val="22"/>
          <w:szCs w:val="22"/>
        </w:rPr>
      </w:pPr>
      <w:r w:rsidRPr="00CE60E8">
        <w:rPr>
          <w:rFonts w:ascii="Arial Narrow" w:hAnsi="Arial Narrow"/>
          <w:sz w:val="22"/>
          <w:szCs w:val="22"/>
        </w:rPr>
        <w:t>Od 2006 do 2013 r.</w:t>
      </w:r>
      <w:r w:rsidR="00C20EE6" w:rsidRPr="00CE60E8">
        <w:rPr>
          <w:rFonts w:ascii="Arial Narrow" w:hAnsi="Arial Narrow"/>
          <w:sz w:val="22"/>
          <w:szCs w:val="22"/>
        </w:rPr>
        <w:t xml:space="preserve"> liczba miejsc noclegowych </w:t>
      </w:r>
      <w:r w:rsidRPr="00CE60E8">
        <w:rPr>
          <w:rFonts w:ascii="Arial Narrow" w:hAnsi="Arial Narrow"/>
          <w:sz w:val="22"/>
          <w:szCs w:val="22"/>
        </w:rPr>
        <w:t xml:space="preserve">na aktualnym obszarze LGD spadła o ok. 16%, ( z 2057 do 1742)  co jest przeciwnym trendem w porównaniu do tendencji występujących w województwie pomorskim (wzrost o 3%), </w:t>
      </w:r>
      <w:r w:rsidR="00C20EE6" w:rsidRPr="00CE60E8">
        <w:rPr>
          <w:rFonts w:ascii="Arial Narrow" w:hAnsi="Arial Narrow"/>
          <w:sz w:val="22"/>
          <w:szCs w:val="22"/>
        </w:rPr>
        <w:t xml:space="preserve">w </w:t>
      </w:r>
      <w:r w:rsidRPr="00CE60E8">
        <w:rPr>
          <w:rFonts w:ascii="Arial Narrow" w:hAnsi="Arial Narrow"/>
          <w:sz w:val="22"/>
          <w:szCs w:val="22"/>
        </w:rPr>
        <w:t>Polsce (wzrost o 13%), wzrost o 7% na obszarze sąsiedniej LGD Naszyjnik Północy (głównie dotyczy to powiat człuchowskiego). Podobnie jak na omawianym obszarze LGD PDS trend spadkowy wystąpił również w powiecie chojnickim (LGD Sandry Brdy). Przeanalizowano również wskaźniki odzwierciedlające rzeczywiste wykorzystanie infrastruktury turystycznej obejmujące liczbę korzystających z noclegów na 1000 ludności. Wskaźnik potwierdza niski udział ruchu turystycznego w przeliczeniu na liczbę ludności. W Polsce i województwie pomorskim oba wskaźniki systematycznie rosły, natomiast na obszarze Partnerstwa Dorzecze Słupi zdecydowanie malały (spadek w ciągu 9 lat o 33%). Powyższe dane wskazują na niski poziom wykorzystania walorów przyrodniczych i kulturowych w gospodarce regionu co oznacza, że turystyka pozostaje jednym z niewykorzystanych kierunków</w:t>
      </w:r>
      <w:r w:rsidRPr="00CE60E8">
        <w:rPr>
          <w:rFonts w:ascii="Arial Narrow" w:hAnsi="Arial Narrow"/>
          <w:sz w:val="23"/>
          <w:szCs w:val="23"/>
        </w:rPr>
        <w:t xml:space="preserve"> rozwoju.</w:t>
      </w:r>
    </w:p>
    <w:p w:rsidR="00C22F79" w:rsidRPr="00862943" w:rsidRDefault="00C22F79" w:rsidP="00C22F79">
      <w:pPr>
        <w:pStyle w:val="Default"/>
        <w:jc w:val="both"/>
        <w:rPr>
          <w:rFonts w:ascii="Arial Narrow" w:hAnsi="Arial Narrow"/>
          <w:color w:val="auto"/>
          <w:sz w:val="12"/>
          <w:shd w:val="clear" w:color="auto" w:fill="FFFFFF"/>
        </w:rPr>
      </w:pPr>
    </w:p>
    <w:p w:rsidR="00C22F79" w:rsidRPr="00862943" w:rsidRDefault="00C22F79" w:rsidP="00C22F79">
      <w:pPr>
        <w:pStyle w:val="Default"/>
        <w:jc w:val="both"/>
        <w:rPr>
          <w:rFonts w:ascii="Arial Narrow" w:hAnsi="Arial Narrow"/>
          <w:color w:val="auto"/>
          <w:sz w:val="20"/>
          <w:shd w:val="clear" w:color="auto" w:fill="FFFFFF"/>
        </w:rPr>
      </w:pPr>
      <w:r w:rsidRPr="00862943">
        <w:rPr>
          <w:rFonts w:ascii="Arial Narrow" w:hAnsi="Arial Narrow"/>
          <w:color w:val="auto"/>
          <w:sz w:val="20"/>
          <w:shd w:val="clear" w:color="auto" w:fill="FFFFFF"/>
        </w:rPr>
        <w:t>Tabela. Wskaźnik intensywności ruchu turystycznego</w:t>
      </w:r>
      <w:r w:rsidRPr="00862943">
        <w:rPr>
          <w:rStyle w:val="Odwoanieprzypisudolnego"/>
          <w:rFonts w:ascii="Arial Narrow" w:hAnsi="Arial Narrow"/>
          <w:color w:val="auto"/>
          <w:sz w:val="20"/>
          <w:shd w:val="clear" w:color="auto" w:fill="FFFFFF"/>
        </w:rPr>
        <w:footnoteReference w:id="20"/>
      </w:r>
      <w:r w:rsidRPr="00862943">
        <w:rPr>
          <w:rFonts w:ascii="Arial Narrow" w:hAnsi="Arial Narrow"/>
          <w:color w:val="auto"/>
          <w:sz w:val="20"/>
          <w:shd w:val="clear" w:color="auto" w:fill="FFFFFF"/>
        </w:rPr>
        <w:t xml:space="preserve"> na obszarze LGD PDS (</w:t>
      </w:r>
      <w:r w:rsidRPr="00862943">
        <w:rPr>
          <w:rFonts w:ascii="Arial Narrow" w:hAnsi="Arial Narrow"/>
          <w:bCs/>
          <w:color w:val="auto"/>
          <w:sz w:val="20"/>
          <w:shd w:val="clear" w:color="auto" w:fill="FFFFFF"/>
        </w:rPr>
        <w:t>wskaźnik Schneidera</w:t>
      </w:r>
      <w:r w:rsidRPr="00862943">
        <w:rPr>
          <w:rStyle w:val="apple-converted-space"/>
          <w:rFonts w:ascii="Arial Narrow" w:hAnsi="Arial Narrow"/>
          <w:color w:val="auto"/>
          <w:sz w:val="20"/>
          <w:shd w:val="clear" w:color="auto" w:fill="FFFFFF"/>
        </w:rPr>
        <w:t>).</w:t>
      </w:r>
    </w:p>
    <w:tbl>
      <w:tblPr>
        <w:tblW w:w="10065" w:type="dxa"/>
        <w:tblInd w:w="70" w:type="dxa"/>
        <w:tblBorders>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694"/>
        <w:gridCol w:w="1417"/>
        <w:gridCol w:w="1843"/>
        <w:gridCol w:w="1559"/>
        <w:gridCol w:w="2552"/>
      </w:tblGrid>
      <w:tr w:rsidR="00C22F79" w:rsidRPr="00862943" w:rsidTr="00862943">
        <w:trPr>
          <w:trHeight w:val="330"/>
        </w:trPr>
        <w:tc>
          <w:tcPr>
            <w:tcW w:w="2694" w:type="dxa"/>
            <w:tcBorders>
              <w:top w:val="single" w:sz="8" w:space="0" w:color="auto"/>
              <w:bottom w:val="single" w:sz="8" w:space="0" w:color="auto"/>
            </w:tcBorders>
            <w:shd w:val="clear" w:color="auto" w:fill="auto"/>
            <w:hideMark/>
          </w:tcPr>
          <w:p w:rsidR="00C22F79" w:rsidRPr="00862943" w:rsidRDefault="00C22F79" w:rsidP="0081636B">
            <w:pPr>
              <w:spacing w:after="0" w:line="240" w:lineRule="auto"/>
              <w:jc w:val="center"/>
              <w:rPr>
                <w:rFonts w:ascii="Arial Narrow" w:eastAsia="Times New Roman" w:hAnsi="Arial Narrow"/>
                <w:sz w:val="20"/>
                <w:szCs w:val="20"/>
              </w:rPr>
            </w:pPr>
            <w:r w:rsidRPr="00862943">
              <w:rPr>
                <w:rFonts w:ascii="Arial Narrow" w:eastAsia="Times New Roman" w:hAnsi="Arial Narrow"/>
                <w:sz w:val="20"/>
                <w:szCs w:val="20"/>
              </w:rPr>
              <w:t>Wyszczególnienie</w:t>
            </w:r>
          </w:p>
          <w:p w:rsidR="00C22F79" w:rsidRPr="00862943" w:rsidRDefault="00C22F79" w:rsidP="0081636B">
            <w:pPr>
              <w:spacing w:after="0" w:line="240" w:lineRule="auto"/>
              <w:jc w:val="center"/>
              <w:rPr>
                <w:rFonts w:ascii="Arial Narrow" w:eastAsia="Times New Roman" w:hAnsi="Arial Narrow"/>
                <w:sz w:val="20"/>
                <w:szCs w:val="20"/>
              </w:rPr>
            </w:pPr>
          </w:p>
          <w:p w:rsidR="00C22F79" w:rsidRPr="00862943" w:rsidRDefault="00C22F79" w:rsidP="0081636B">
            <w:pPr>
              <w:spacing w:after="0" w:line="240" w:lineRule="auto"/>
              <w:jc w:val="center"/>
              <w:rPr>
                <w:rFonts w:ascii="Arial Narrow" w:eastAsia="Times New Roman" w:hAnsi="Arial Narrow"/>
                <w:bCs/>
                <w:sz w:val="20"/>
                <w:szCs w:val="20"/>
              </w:rPr>
            </w:pPr>
          </w:p>
        </w:tc>
        <w:tc>
          <w:tcPr>
            <w:tcW w:w="1417" w:type="dxa"/>
            <w:tcBorders>
              <w:top w:val="single" w:sz="8" w:space="0" w:color="auto"/>
              <w:bottom w:val="single" w:sz="8" w:space="0" w:color="auto"/>
            </w:tcBorders>
            <w:shd w:val="clear" w:color="auto" w:fill="FFFFFF" w:themeFill="background1"/>
            <w:noWrap/>
            <w:hideMark/>
          </w:tcPr>
          <w:p w:rsidR="00C22F79" w:rsidRPr="00862943" w:rsidRDefault="00C22F79" w:rsidP="00862943">
            <w:pPr>
              <w:spacing w:after="0" w:line="240" w:lineRule="auto"/>
              <w:jc w:val="center"/>
              <w:rPr>
                <w:rFonts w:ascii="Arial Narrow" w:eastAsia="Times New Roman" w:hAnsi="Arial Narrow"/>
                <w:sz w:val="20"/>
                <w:szCs w:val="20"/>
              </w:rPr>
            </w:pPr>
            <w:r w:rsidRPr="00862943">
              <w:rPr>
                <w:rFonts w:ascii="Arial Narrow" w:eastAsia="Times New Roman" w:hAnsi="Arial Narrow"/>
                <w:sz w:val="20"/>
                <w:szCs w:val="20"/>
              </w:rPr>
              <w:t>Korzystający z noclegów ogółem</w:t>
            </w:r>
            <w:r w:rsidR="00862943" w:rsidRPr="00862943">
              <w:rPr>
                <w:rFonts w:ascii="Arial Narrow" w:eastAsia="Times New Roman" w:hAnsi="Arial Narrow"/>
                <w:sz w:val="20"/>
                <w:szCs w:val="20"/>
              </w:rPr>
              <w:t xml:space="preserve"> </w:t>
            </w:r>
            <w:r w:rsidRPr="00862943">
              <w:rPr>
                <w:rFonts w:ascii="Arial Narrow" w:eastAsia="Times New Roman" w:hAnsi="Arial Narrow"/>
                <w:sz w:val="20"/>
                <w:szCs w:val="20"/>
              </w:rPr>
              <w:t>2006</w:t>
            </w:r>
          </w:p>
        </w:tc>
        <w:tc>
          <w:tcPr>
            <w:tcW w:w="1843" w:type="dxa"/>
            <w:tcBorders>
              <w:top w:val="single" w:sz="8" w:space="0" w:color="auto"/>
              <w:bottom w:val="single" w:sz="8" w:space="0" w:color="auto"/>
            </w:tcBorders>
            <w:shd w:val="clear" w:color="auto" w:fill="FFFF00"/>
            <w:hideMark/>
          </w:tcPr>
          <w:p w:rsidR="00C22F79" w:rsidRPr="00862943" w:rsidRDefault="00C22F79" w:rsidP="00862943">
            <w:pPr>
              <w:spacing w:after="0" w:line="240" w:lineRule="auto"/>
              <w:jc w:val="center"/>
              <w:rPr>
                <w:rFonts w:ascii="Arial Narrow" w:eastAsia="Times New Roman" w:hAnsi="Arial Narrow"/>
                <w:sz w:val="20"/>
                <w:szCs w:val="20"/>
              </w:rPr>
            </w:pPr>
            <w:r w:rsidRPr="00862943">
              <w:rPr>
                <w:rFonts w:ascii="Arial Narrow" w:hAnsi="Arial Narrow"/>
                <w:sz w:val="20"/>
                <w:szCs w:val="20"/>
                <w:highlight w:val="yellow"/>
                <w:shd w:val="clear" w:color="auto" w:fill="FFFFFF"/>
              </w:rPr>
              <w:t>Korzystający z noclegów ogółem</w:t>
            </w:r>
            <w:r w:rsidR="00862943" w:rsidRPr="00862943">
              <w:rPr>
                <w:rFonts w:ascii="Arial Narrow" w:hAnsi="Arial Narrow"/>
                <w:sz w:val="20"/>
                <w:szCs w:val="20"/>
                <w:shd w:val="clear" w:color="auto" w:fill="FFFFFF"/>
              </w:rPr>
              <w:t xml:space="preserve"> </w:t>
            </w:r>
            <w:r w:rsidRPr="00862943">
              <w:rPr>
                <w:rFonts w:ascii="Arial Narrow" w:eastAsia="Times New Roman" w:hAnsi="Arial Narrow"/>
                <w:sz w:val="20"/>
                <w:szCs w:val="20"/>
              </w:rPr>
              <w:t>na 1000 mieszk</w:t>
            </w:r>
            <w:r w:rsidR="00862943" w:rsidRPr="00862943">
              <w:rPr>
                <w:rFonts w:ascii="Arial Narrow" w:eastAsia="Times New Roman" w:hAnsi="Arial Narrow"/>
                <w:sz w:val="20"/>
                <w:szCs w:val="20"/>
              </w:rPr>
              <w:t xml:space="preserve">. </w:t>
            </w:r>
            <w:r w:rsidRPr="00862943">
              <w:rPr>
                <w:rFonts w:ascii="Arial Narrow" w:eastAsia="Times New Roman" w:hAnsi="Arial Narrow"/>
                <w:sz w:val="20"/>
                <w:szCs w:val="20"/>
              </w:rPr>
              <w:t>2006</w:t>
            </w:r>
          </w:p>
        </w:tc>
        <w:tc>
          <w:tcPr>
            <w:tcW w:w="1559" w:type="dxa"/>
            <w:tcBorders>
              <w:top w:val="single" w:sz="8" w:space="0" w:color="auto"/>
              <w:bottom w:val="single" w:sz="8" w:space="0" w:color="auto"/>
            </w:tcBorders>
            <w:shd w:val="clear" w:color="auto" w:fill="FFFFFF" w:themeFill="background1"/>
            <w:noWrap/>
            <w:hideMark/>
          </w:tcPr>
          <w:p w:rsidR="00C22F79" w:rsidRPr="00862943" w:rsidRDefault="00C22F79" w:rsidP="00862943">
            <w:pPr>
              <w:spacing w:after="0" w:line="240" w:lineRule="auto"/>
              <w:jc w:val="center"/>
              <w:rPr>
                <w:rFonts w:ascii="Arial Narrow" w:eastAsia="Times New Roman" w:hAnsi="Arial Narrow"/>
                <w:sz w:val="20"/>
                <w:szCs w:val="20"/>
              </w:rPr>
            </w:pPr>
            <w:r w:rsidRPr="00862943">
              <w:rPr>
                <w:rFonts w:ascii="Arial Narrow" w:eastAsia="Times New Roman" w:hAnsi="Arial Narrow"/>
                <w:sz w:val="20"/>
                <w:szCs w:val="20"/>
              </w:rPr>
              <w:t>Korzystający z noclegów ogółem</w:t>
            </w:r>
            <w:r w:rsidR="00862943" w:rsidRPr="00862943">
              <w:rPr>
                <w:rFonts w:ascii="Arial Narrow" w:eastAsia="Times New Roman" w:hAnsi="Arial Narrow"/>
                <w:sz w:val="20"/>
                <w:szCs w:val="20"/>
              </w:rPr>
              <w:t xml:space="preserve">, </w:t>
            </w:r>
            <w:r w:rsidRPr="00862943">
              <w:rPr>
                <w:rFonts w:ascii="Arial Narrow" w:eastAsia="Times New Roman" w:hAnsi="Arial Narrow"/>
                <w:sz w:val="20"/>
                <w:szCs w:val="20"/>
              </w:rPr>
              <w:t>2013</w:t>
            </w:r>
          </w:p>
        </w:tc>
        <w:tc>
          <w:tcPr>
            <w:tcW w:w="2552" w:type="dxa"/>
            <w:tcBorders>
              <w:top w:val="single" w:sz="8" w:space="0" w:color="auto"/>
              <w:bottom w:val="single" w:sz="8" w:space="0" w:color="auto"/>
            </w:tcBorders>
            <w:shd w:val="clear" w:color="auto" w:fill="FFFF00"/>
            <w:noWrap/>
            <w:hideMark/>
          </w:tcPr>
          <w:p w:rsidR="00C22F79" w:rsidRPr="00862943" w:rsidRDefault="00C22F79" w:rsidP="00862943">
            <w:pPr>
              <w:spacing w:after="0" w:line="240" w:lineRule="auto"/>
              <w:jc w:val="center"/>
              <w:rPr>
                <w:rFonts w:ascii="Arial Narrow" w:eastAsia="Times New Roman" w:hAnsi="Arial Narrow"/>
                <w:sz w:val="20"/>
                <w:szCs w:val="20"/>
              </w:rPr>
            </w:pPr>
            <w:r w:rsidRPr="00862943">
              <w:rPr>
                <w:rFonts w:ascii="Arial Narrow" w:hAnsi="Arial Narrow"/>
                <w:sz w:val="20"/>
                <w:szCs w:val="20"/>
                <w:highlight w:val="yellow"/>
                <w:shd w:val="clear" w:color="auto" w:fill="FFFFFF"/>
              </w:rPr>
              <w:t>Korzystający z noclegów ogółem</w:t>
            </w:r>
            <w:r w:rsidR="00862943" w:rsidRPr="00862943">
              <w:rPr>
                <w:rFonts w:ascii="Arial Narrow" w:hAnsi="Arial Narrow"/>
                <w:sz w:val="20"/>
                <w:szCs w:val="20"/>
                <w:shd w:val="clear" w:color="auto" w:fill="FFFFFF"/>
              </w:rPr>
              <w:t xml:space="preserve"> </w:t>
            </w:r>
            <w:r w:rsidRPr="00862943">
              <w:rPr>
                <w:rFonts w:ascii="Arial Narrow" w:eastAsia="Times New Roman" w:hAnsi="Arial Narrow"/>
                <w:sz w:val="20"/>
                <w:szCs w:val="20"/>
              </w:rPr>
              <w:t>na 1000 mieszk</w:t>
            </w:r>
            <w:r w:rsidR="00862943" w:rsidRPr="00862943">
              <w:rPr>
                <w:rFonts w:ascii="Arial Narrow" w:eastAsia="Times New Roman" w:hAnsi="Arial Narrow"/>
                <w:sz w:val="20"/>
                <w:szCs w:val="20"/>
              </w:rPr>
              <w:t xml:space="preserve">. </w:t>
            </w:r>
            <w:r w:rsidRPr="00862943">
              <w:rPr>
                <w:rFonts w:ascii="Arial Narrow" w:eastAsia="Times New Roman" w:hAnsi="Arial Narrow"/>
                <w:sz w:val="20"/>
                <w:szCs w:val="20"/>
              </w:rPr>
              <w:t>2013</w:t>
            </w:r>
          </w:p>
        </w:tc>
      </w:tr>
      <w:tr w:rsidR="00C22F79" w:rsidRPr="00CE60E8" w:rsidTr="00862943">
        <w:trPr>
          <w:trHeight w:val="330"/>
        </w:trPr>
        <w:tc>
          <w:tcPr>
            <w:tcW w:w="2694"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szCs w:val="20"/>
              </w:rPr>
            </w:pPr>
            <w:r w:rsidRPr="00CE60E8">
              <w:rPr>
                <w:rFonts w:ascii="Arial Narrow" w:eastAsia="Times New Roman" w:hAnsi="Arial Narrow"/>
                <w:bCs/>
                <w:szCs w:val="20"/>
              </w:rPr>
              <w:t>Województwo pomorskie</w:t>
            </w:r>
          </w:p>
        </w:tc>
        <w:tc>
          <w:tcPr>
            <w:tcW w:w="1417" w:type="dxa"/>
            <w:tcBorders>
              <w:top w:val="single" w:sz="8"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1423353</w:t>
            </w:r>
          </w:p>
        </w:tc>
        <w:tc>
          <w:tcPr>
            <w:tcW w:w="1843" w:type="dxa"/>
            <w:tcBorders>
              <w:top w:val="single" w:sz="8" w:space="0" w:color="auto"/>
            </w:tcBorders>
            <w:shd w:val="clear" w:color="auto" w:fill="FFFF00"/>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646</w:t>
            </w:r>
          </w:p>
        </w:tc>
        <w:tc>
          <w:tcPr>
            <w:tcW w:w="1559" w:type="dxa"/>
            <w:tcBorders>
              <w:top w:val="single" w:sz="8"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1966831</w:t>
            </w:r>
          </w:p>
        </w:tc>
        <w:tc>
          <w:tcPr>
            <w:tcW w:w="2552" w:type="dxa"/>
            <w:tcBorders>
              <w:top w:val="single" w:sz="8" w:space="0" w:color="auto"/>
            </w:tcBorders>
            <w:shd w:val="clear" w:color="auto" w:fill="FFFF00"/>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857</w:t>
            </w:r>
          </w:p>
        </w:tc>
      </w:tr>
      <w:tr w:rsidR="00C22F79" w:rsidRPr="00CE60E8" w:rsidTr="00862943">
        <w:trPr>
          <w:trHeight w:val="330"/>
        </w:trPr>
        <w:tc>
          <w:tcPr>
            <w:tcW w:w="2694"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szCs w:val="20"/>
              </w:rPr>
            </w:pPr>
            <w:r w:rsidRPr="00CE60E8">
              <w:rPr>
                <w:rFonts w:ascii="Arial Narrow" w:eastAsia="Times New Roman" w:hAnsi="Arial Narrow"/>
                <w:bCs/>
                <w:szCs w:val="20"/>
              </w:rPr>
              <w:t>Podregion słupski</w:t>
            </w:r>
          </w:p>
        </w:tc>
        <w:tc>
          <w:tcPr>
            <w:tcW w:w="1417"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296059</w:t>
            </w:r>
          </w:p>
        </w:tc>
        <w:tc>
          <w:tcPr>
            <w:tcW w:w="1843" w:type="dxa"/>
            <w:tcBorders>
              <w:top w:val="single" w:sz="8" w:space="0" w:color="auto"/>
            </w:tcBorders>
            <w:shd w:val="clear" w:color="auto" w:fill="FFFF00"/>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619</w:t>
            </w:r>
          </w:p>
        </w:tc>
        <w:tc>
          <w:tcPr>
            <w:tcW w:w="1559" w:type="dxa"/>
            <w:tcBorders>
              <w:top w:val="single" w:sz="8"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325455</w:t>
            </w:r>
          </w:p>
        </w:tc>
        <w:tc>
          <w:tcPr>
            <w:tcW w:w="2552" w:type="dxa"/>
            <w:tcBorders>
              <w:top w:val="single" w:sz="8" w:space="0" w:color="auto"/>
            </w:tcBorders>
            <w:shd w:val="clear" w:color="auto" w:fill="FFFF00"/>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665</w:t>
            </w:r>
          </w:p>
        </w:tc>
      </w:tr>
      <w:tr w:rsidR="00C22F79" w:rsidRPr="00CE60E8" w:rsidTr="00862943">
        <w:trPr>
          <w:trHeight w:val="247"/>
        </w:trPr>
        <w:tc>
          <w:tcPr>
            <w:tcW w:w="2694" w:type="dxa"/>
            <w:shd w:val="clear" w:color="auto" w:fill="auto"/>
            <w:vAlign w:val="bottom"/>
            <w:hideMark/>
          </w:tcPr>
          <w:p w:rsidR="00C22F79" w:rsidRPr="00CE60E8" w:rsidRDefault="00C22F79" w:rsidP="0081636B">
            <w:pPr>
              <w:spacing w:after="0" w:line="240" w:lineRule="auto"/>
              <w:rPr>
                <w:rFonts w:ascii="Arial Narrow" w:eastAsia="Times New Roman" w:hAnsi="Arial Narrow"/>
                <w:b/>
                <w:bCs/>
                <w:szCs w:val="20"/>
              </w:rPr>
            </w:pPr>
            <w:r w:rsidRPr="00CE60E8">
              <w:rPr>
                <w:rFonts w:ascii="Arial Narrow" w:eastAsia="Times New Roman" w:hAnsi="Arial Narrow"/>
                <w:b/>
                <w:bCs/>
                <w:szCs w:val="20"/>
              </w:rPr>
              <w:t>Obszar LGD (łącznie 13 gmin)</w:t>
            </w:r>
          </w:p>
        </w:tc>
        <w:tc>
          <w:tcPr>
            <w:tcW w:w="1417"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22075</w:t>
            </w:r>
          </w:p>
        </w:tc>
        <w:tc>
          <w:tcPr>
            <w:tcW w:w="1843" w:type="dxa"/>
            <w:tcBorders>
              <w:top w:val="single" w:sz="8" w:space="0" w:color="auto"/>
            </w:tcBorders>
            <w:shd w:val="clear" w:color="auto" w:fill="FFFF00"/>
            <w:vAlign w:val="bottom"/>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215</w:t>
            </w:r>
          </w:p>
        </w:tc>
        <w:tc>
          <w:tcPr>
            <w:tcW w:w="1559" w:type="dxa"/>
            <w:tcBorders>
              <w:top w:val="single" w:sz="8" w:space="0" w:color="auto"/>
            </w:tcBorders>
            <w:shd w:val="clear" w:color="auto" w:fill="FFFFFF" w:themeFill="background1"/>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15473</w:t>
            </w:r>
          </w:p>
        </w:tc>
        <w:tc>
          <w:tcPr>
            <w:tcW w:w="2552" w:type="dxa"/>
            <w:tcBorders>
              <w:top w:val="single" w:sz="8" w:space="0" w:color="auto"/>
            </w:tcBorders>
            <w:shd w:val="clear" w:color="auto" w:fill="FFFF00"/>
            <w:noWrap/>
            <w:vAlign w:val="bottom"/>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146</w:t>
            </w:r>
          </w:p>
        </w:tc>
      </w:tr>
    </w:tbl>
    <w:p w:rsidR="00C22F79" w:rsidRPr="00862943" w:rsidRDefault="00C22F79" w:rsidP="00C22F79">
      <w:pPr>
        <w:pStyle w:val="Default"/>
        <w:rPr>
          <w:rFonts w:ascii="Arial Narrow" w:hAnsi="Arial Narrow"/>
          <w:i/>
          <w:sz w:val="20"/>
          <w:szCs w:val="22"/>
        </w:rPr>
      </w:pPr>
      <w:r w:rsidRPr="00862943">
        <w:rPr>
          <w:rFonts w:ascii="Arial Narrow" w:hAnsi="Arial Narrow"/>
          <w:i/>
          <w:sz w:val="20"/>
          <w:szCs w:val="22"/>
        </w:rPr>
        <w:t xml:space="preserve">Źródło: Bank danych lokalnych </w:t>
      </w:r>
      <w:r w:rsidR="00901745" w:rsidRPr="00862943">
        <w:rPr>
          <w:rFonts w:ascii="Arial Narrow" w:hAnsi="Arial Narrow"/>
          <w:i/>
          <w:sz w:val="20"/>
          <w:szCs w:val="22"/>
        </w:rPr>
        <w:t>GUS</w:t>
      </w:r>
    </w:p>
    <w:p w:rsidR="00C22F79" w:rsidRPr="00862943" w:rsidRDefault="00C22F79" w:rsidP="00C22F79">
      <w:pPr>
        <w:pStyle w:val="Default"/>
        <w:jc w:val="both"/>
        <w:rPr>
          <w:rFonts w:ascii="Arial Narrow" w:hAnsi="Arial Narrow"/>
          <w:sz w:val="10"/>
          <w:szCs w:val="22"/>
        </w:rPr>
      </w:pPr>
    </w:p>
    <w:p w:rsidR="00C22F79" w:rsidRPr="00CE60E8" w:rsidRDefault="00C22F79" w:rsidP="00C22F79">
      <w:pPr>
        <w:pStyle w:val="Default"/>
        <w:jc w:val="both"/>
        <w:rPr>
          <w:rFonts w:ascii="Arial Narrow" w:hAnsi="Arial Narrow"/>
          <w:sz w:val="22"/>
          <w:szCs w:val="22"/>
        </w:rPr>
      </w:pPr>
      <w:r w:rsidRPr="00CE60E8">
        <w:rPr>
          <w:rFonts w:ascii="Arial Narrow" w:hAnsi="Arial Narrow"/>
          <w:b/>
          <w:i/>
          <w:sz w:val="22"/>
          <w:szCs w:val="22"/>
        </w:rPr>
        <w:t>Rekomendacje:</w:t>
      </w:r>
      <w:r w:rsidRPr="00CE60E8">
        <w:rPr>
          <w:rFonts w:ascii="Arial Narrow" w:hAnsi="Arial Narrow"/>
          <w:sz w:val="22"/>
          <w:szCs w:val="22"/>
        </w:rPr>
        <w:t xml:space="preserve"> Zaprezentowane wskaźniki świadczą o niskim wykorzystaniu potencjału regionu jaki tkwi w bogactwie kulturowym i walorach przyrodniczych. Działania wszystkich partnerów w tym  samorządów w ramach LGD powinny zmierzać do stworzenia oferty turystycznej, tworzenia infrastruktury i sieciowania produktów turystycznych</w:t>
      </w:r>
      <w:r w:rsidR="0058362A" w:rsidRPr="00CE60E8">
        <w:rPr>
          <w:rFonts w:ascii="Arial Narrow" w:hAnsi="Arial Narrow"/>
          <w:sz w:val="22"/>
          <w:szCs w:val="22"/>
        </w:rPr>
        <w:t>,</w:t>
      </w:r>
      <w:r w:rsidRPr="00CE60E8">
        <w:rPr>
          <w:rFonts w:ascii="Arial Narrow" w:hAnsi="Arial Narrow"/>
          <w:sz w:val="22"/>
          <w:szCs w:val="22"/>
        </w:rPr>
        <w:t xml:space="preserve"> mogą </w:t>
      </w:r>
      <w:r w:rsidR="0058362A" w:rsidRPr="00CE60E8">
        <w:rPr>
          <w:rFonts w:ascii="Arial Narrow" w:hAnsi="Arial Narrow"/>
          <w:sz w:val="22"/>
          <w:szCs w:val="22"/>
        </w:rPr>
        <w:t xml:space="preserve">one </w:t>
      </w:r>
      <w:r w:rsidRPr="00CE60E8">
        <w:rPr>
          <w:rFonts w:ascii="Arial Narrow" w:hAnsi="Arial Narrow"/>
          <w:sz w:val="22"/>
          <w:szCs w:val="22"/>
        </w:rPr>
        <w:t>zwiększyć ruch turystyczny co pozwoli stworzyć miejsca pracy i zwiększyć dochody mieszkańców. Walory przyrodnicze i odpowiednia infrastruktura umożliwi stworzenie wyspecjalizowanej oferty w zakresie turystyki zdrowotnej.</w:t>
      </w:r>
    </w:p>
    <w:p w:rsidR="00620B35" w:rsidRPr="00862943" w:rsidRDefault="00620B35" w:rsidP="00C22F79">
      <w:pPr>
        <w:autoSpaceDE w:val="0"/>
        <w:autoSpaceDN w:val="0"/>
        <w:adjustRightInd w:val="0"/>
        <w:spacing w:after="0" w:line="240" w:lineRule="auto"/>
        <w:jc w:val="both"/>
        <w:rPr>
          <w:rFonts w:ascii="Arial Narrow" w:hAnsi="Arial Narrow"/>
          <w:b/>
          <w:color w:val="000000"/>
          <w:sz w:val="10"/>
        </w:rPr>
      </w:pPr>
    </w:p>
    <w:p w:rsidR="00C22F79" w:rsidRPr="00CE60E8" w:rsidRDefault="00C22F79" w:rsidP="00C22F79">
      <w:pPr>
        <w:autoSpaceDE w:val="0"/>
        <w:autoSpaceDN w:val="0"/>
        <w:adjustRightInd w:val="0"/>
        <w:spacing w:after="0" w:line="240" w:lineRule="auto"/>
        <w:jc w:val="both"/>
        <w:rPr>
          <w:rFonts w:ascii="Arial Narrow" w:hAnsi="Arial Narrow"/>
          <w:strike/>
          <w:color w:val="000000"/>
        </w:rPr>
      </w:pPr>
      <w:r w:rsidRPr="00CE60E8">
        <w:rPr>
          <w:rFonts w:ascii="Arial Narrow" w:hAnsi="Arial Narrow"/>
          <w:b/>
          <w:color w:val="000000"/>
        </w:rPr>
        <w:t>Agroturystyka.</w:t>
      </w:r>
      <w:r w:rsidRPr="00CE60E8">
        <w:rPr>
          <w:rFonts w:ascii="Arial Narrow" w:hAnsi="Arial Narrow"/>
          <w:color w:val="000000"/>
        </w:rPr>
        <w:t xml:space="preserve"> Na terenie LGD funkcjonują gospodarstwa agroturystyczne oraz organizacje zrzeszające gospodarstwa agroturystyczne i </w:t>
      </w:r>
      <w:proofErr w:type="spellStart"/>
      <w:r w:rsidRPr="00CE60E8">
        <w:rPr>
          <w:rFonts w:ascii="Arial Narrow" w:hAnsi="Arial Narrow"/>
          <w:color w:val="000000"/>
        </w:rPr>
        <w:t>kwaterodawców</w:t>
      </w:r>
      <w:proofErr w:type="spellEnd"/>
      <w:r w:rsidRPr="00CE60E8">
        <w:rPr>
          <w:rFonts w:ascii="Arial Narrow" w:hAnsi="Arial Narrow"/>
          <w:color w:val="000000"/>
        </w:rPr>
        <w:t xml:space="preserve"> prywatnych. Istnieją również organizacje pozarządowe działające na rzecz </w:t>
      </w:r>
      <w:proofErr w:type="spellStart"/>
      <w:r w:rsidRPr="00CE60E8">
        <w:rPr>
          <w:rFonts w:ascii="Arial Narrow" w:hAnsi="Arial Narrow"/>
          <w:color w:val="000000"/>
        </w:rPr>
        <w:t>rozwoj</w:t>
      </w:r>
      <w:proofErr w:type="spellEnd"/>
      <w:r w:rsidR="00862943" w:rsidRPr="00862943">
        <w:rPr>
          <w:rFonts w:ascii="Arial Narrow" w:hAnsi="Arial Narrow"/>
          <w:b/>
          <w:bCs/>
          <w:noProof/>
          <w:color w:val="231F20"/>
        </w:rPr>
        <w:t xml:space="preserve"> </w:t>
      </w:r>
      <w:r w:rsidRPr="00CE60E8">
        <w:rPr>
          <w:rFonts w:ascii="Arial Narrow" w:hAnsi="Arial Narrow"/>
          <w:color w:val="000000"/>
        </w:rPr>
        <w:t xml:space="preserve">u turystyki wiejskiej. Na obszarze PDS występuje jednocześnie niewystarczająca współpraca na poziomie strategicznym pomiędzy podmiotami publicznymi, prywatnymi jak i społecznymi – co powoduje, iż wypracowane strategie, plany koncepcyjne nie są konsekwentnie wdrażane, zaś projekty są niewystarczająco ze sobą powiązane, co utrudnia tworzenie i komercjalizację sieciowych produktów turystycznych. </w:t>
      </w:r>
    </w:p>
    <w:p w:rsidR="00F61CFE" w:rsidRPr="00F61CFE" w:rsidRDefault="00F61CFE" w:rsidP="00C22F79">
      <w:pPr>
        <w:autoSpaceDE w:val="0"/>
        <w:autoSpaceDN w:val="0"/>
        <w:adjustRightInd w:val="0"/>
        <w:spacing w:after="0" w:line="240" w:lineRule="auto"/>
        <w:jc w:val="both"/>
        <w:rPr>
          <w:rFonts w:ascii="Arial Narrow" w:hAnsi="Arial Narrow"/>
          <w:b/>
          <w:color w:val="000000"/>
          <w:sz w:val="10"/>
        </w:rPr>
      </w:pPr>
    </w:p>
    <w:p w:rsidR="00C22F79" w:rsidRPr="00CE60E8" w:rsidRDefault="00C22F79" w:rsidP="00C22F79">
      <w:pPr>
        <w:autoSpaceDE w:val="0"/>
        <w:autoSpaceDN w:val="0"/>
        <w:adjustRightInd w:val="0"/>
        <w:spacing w:after="0" w:line="240" w:lineRule="auto"/>
        <w:jc w:val="both"/>
        <w:rPr>
          <w:rFonts w:ascii="Arial Narrow" w:hAnsi="Arial Narrow"/>
          <w:b/>
          <w:color w:val="000000"/>
        </w:rPr>
      </w:pPr>
      <w:r w:rsidRPr="00CE60E8">
        <w:rPr>
          <w:rFonts w:ascii="Arial Narrow" w:hAnsi="Arial Narrow"/>
          <w:b/>
          <w:color w:val="000000"/>
        </w:rPr>
        <w:t xml:space="preserve">Lasy, struktura własności oraz lesistość obszaru. </w:t>
      </w:r>
      <w:r w:rsidRPr="00CE60E8">
        <w:rPr>
          <w:rFonts w:ascii="Arial Narrow" w:hAnsi="Arial Narrow"/>
          <w:color w:val="000000"/>
        </w:rPr>
        <w:t>Lasy mają duże znaczenie gospodarcze, jako miejsce pracy, źródło pozyskania surowca i runa leśnego oraz źródło dochodów gmin z tytułu podatków. Przeważającą częścią (90%) lasów administrują Lasy Państwowe. Najwyższy</w:t>
      </w:r>
      <w:r w:rsidR="00F61CFE">
        <w:rPr>
          <w:rFonts w:ascii="Arial Narrow" w:hAnsi="Arial Narrow"/>
          <w:color w:val="000000"/>
        </w:rPr>
        <w:t xml:space="preserve"> wskaźnik lesistości (pow. 50%)</w:t>
      </w:r>
      <w:r w:rsidRPr="00CE60E8">
        <w:rPr>
          <w:rFonts w:ascii="Arial Narrow" w:hAnsi="Arial Narrow"/>
          <w:color w:val="000000"/>
        </w:rPr>
        <w:t xml:space="preserve"> mają gminy: </w:t>
      </w:r>
      <w:r w:rsidRPr="00CE60E8">
        <w:rPr>
          <w:rFonts w:ascii="Arial Narrow" w:hAnsi="Arial Narrow"/>
        </w:rPr>
        <w:t>Studzienice-65%; Trzebielino-63%; Czarna Dąbrówka-55%; Kołczygłowy-55%;</w:t>
      </w:r>
      <w:r w:rsidRPr="00CE60E8">
        <w:rPr>
          <w:rFonts w:ascii="Arial Narrow" w:hAnsi="Arial Narrow"/>
          <w:color w:val="000000"/>
        </w:rPr>
        <w:t xml:space="preserve"> </w:t>
      </w:r>
      <w:r w:rsidRPr="00CE60E8">
        <w:rPr>
          <w:rFonts w:ascii="Arial Narrow" w:hAnsi="Arial Narrow"/>
        </w:rPr>
        <w:t xml:space="preserve">Miastko-53%; Dębnica Kaszubska- 51%; Borzyrychom-50%; Parchowo-50%;  </w:t>
      </w:r>
    </w:p>
    <w:p w:rsidR="00C22F79" w:rsidRPr="00862943" w:rsidRDefault="00F61CFE" w:rsidP="00C22F79">
      <w:pPr>
        <w:autoSpaceDE w:val="0"/>
        <w:autoSpaceDN w:val="0"/>
        <w:adjustRightInd w:val="0"/>
        <w:spacing w:after="0" w:line="240" w:lineRule="auto"/>
        <w:rPr>
          <w:rFonts w:ascii="Arial Narrow" w:hAnsi="Arial Narrow"/>
          <w:b/>
          <w:sz w:val="10"/>
        </w:rPr>
      </w:pPr>
      <w:r>
        <w:rPr>
          <w:rFonts w:ascii="Arial Narrow" w:hAnsi="Arial Narrow"/>
          <w:b/>
          <w:noProof/>
          <w:color w:val="000000"/>
        </w:rPr>
        <w:lastRenderedPageBreak/>
        <mc:AlternateContent>
          <mc:Choice Requires="wpg">
            <w:drawing>
              <wp:anchor distT="0" distB="0" distL="114300" distR="114300" simplePos="0" relativeHeight="251739136" behindDoc="0" locked="0" layoutInCell="1" allowOverlap="1" wp14:anchorId="232D848D" wp14:editId="2442DC55">
                <wp:simplePos x="0" y="0"/>
                <wp:positionH relativeFrom="column">
                  <wp:posOffset>4173855</wp:posOffset>
                </wp:positionH>
                <wp:positionV relativeFrom="paragraph">
                  <wp:posOffset>72390</wp:posOffset>
                </wp:positionV>
                <wp:extent cx="2238375" cy="2933700"/>
                <wp:effectExtent l="0" t="0" r="9525" b="0"/>
                <wp:wrapSquare wrapText="bothSides"/>
                <wp:docPr id="1028" name="Grupa 1028"/>
                <wp:cNvGraphicFramePr/>
                <a:graphic xmlns:a="http://schemas.openxmlformats.org/drawingml/2006/main">
                  <a:graphicData uri="http://schemas.microsoft.com/office/word/2010/wordprocessingGroup">
                    <wpg:wgp>
                      <wpg:cNvGrpSpPr/>
                      <wpg:grpSpPr>
                        <a:xfrm>
                          <a:off x="0" y="0"/>
                          <a:ext cx="2238375" cy="2933700"/>
                          <a:chOff x="0" y="0"/>
                          <a:chExt cx="2238375" cy="2933700"/>
                        </a:xfrm>
                      </wpg:grpSpPr>
                      <pic:pic xmlns:pic="http://schemas.openxmlformats.org/drawingml/2006/picture">
                        <pic:nvPicPr>
                          <pic:cNvPr id="8" name="Obraz 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8375" cy="2933700"/>
                          </a:xfrm>
                          <a:prstGeom prst="rect">
                            <a:avLst/>
                          </a:prstGeom>
                          <a:noFill/>
                          <a:ln w="9525">
                            <a:noFill/>
                            <a:miter lim="800000"/>
                            <a:headEnd/>
                            <a:tailEnd/>
                          </a:ln>
                        </pic:spPr>
                      </pic:pic>
                      <pic:pic xmlns:pic="http://schemas.openxmlformats.org/drawingml/2006/picture">
                        <pic:nvPicPr>
                          <pic:cNvPr id="9" name="Obraz 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0"/>
                            <a:ext cx="828675" cy="1143000"/>
                          </a:xfrm>
                          <a:prstGeom prst="rect">
                            <a:avLst/>
                          </a:prstGeom>
                          <a:noFill/>
                          <a:ln w="9525">
                            <a:noFill/>
                            <a:miter lim="800000"/>
                            <a:headEnd/>
                            <a:tailEnd/>
                          </a:ln>
                        </pic:spPr>
                      </pic:pic>
                    </wpg:wgp>
                  </a:graphicData>
                </a:graphic>
              </wp:anchor>
            </w:drawing>
          </mc:Choice>
          <mc:Fallback>
            <w:pict>
              <v:group id="Grupa 1028" o:spid="_x0000_s1026" style="position:absolute;margin-left:328.65pt;margin-top:5.7pt;width:176.25pt;height:231pt;z-index:251739136" coordsize="22383,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">
                <v:shape id="Obraz 7" o:spid="_x0000_s1027" type="#_x0000_t75" style="position:absolute;width:22383;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rkC+AAAA2gAAAA8AAABkcnMvZG93bnJldi54bWxET8uKwjAU3Q/4D+EK7sbULnSopiIFX0sd&#10;GZjdpbl9YHNTm1jr35uF4PJw3qv1YBrRU+dqywpm0wgEcW51zaWCy+/2+weE88gaG8uk4EkO1uno&#10;a4WJtg8+UX/2pQgh7BJUUHnfJlK6vCKDbmpb4sAVtjPoA+xKqTt8hHDTyDiK5tJgzaGhwpayivLr&#10;+W4UFPHx0sft9rj43/9Fp90tM1JmSk3Gw2YJwtPgP+K3+6AVhK3hSrgBMn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SqrkC+AAAA2gAAAA8AAAAAAAAAAAAAAAAAnwIAAGRy&#10;cy9kb3ducmV2LnhtbFBLBQYAAAAABAAEAPcAAACKAwAAAAA=&#10;">
                  <v:imagedata r:id="rId27" o:title=""/>
                  <v:path arrowok="t"/>
                </v:shape>
                <v:shape id="Obraz 8" o:spid="_x0000_s1028" type="#_x0000_t75" style="position:absolute;left:571;width:8287;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zmbDCAAAA2gAAAA8AAABkcnMvZG93bnJldi54bWxEj19rwjAUxd8H+w7hDnzTVAVx1ShSVKbg&#10;g92Yr5fmrilrbkoTbfftjSDs8XD+/DjLdW9rcaPWV44VjEcJCOLC6YpLBV+fu+EchA/IGmvHpOCP&#10;PKxXry9LTLXr+Ey3PJQijrBPUYEJoUml9IUhi37kGuLo/bjWYoiyLaVusYvjtpaTJJlJixVHgsGG&#10;MkPFb361EXIx2+yY7fcTvZsfTrKy3TR8KzV46zcLEIH68B9+tj+0gnd4XIk3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M5mwwgAAANoAAAAPAAAAAAAAAAAAAAAAAJ8C&#10;AABkcnMvZG93bnJldi54bWxQSwUGAAAAAAQABAD3AAAAjgMAAAAA&#10;">
                  <v:imagedata r:id="rId28" o:title=""/>
                  <v:path arrowok="t"/>
                </v:shape>
                <w10:wrap type="square"/>
              </v:group>
            </w:pict>
          </mc:Fallback>
        </mc:AlternateContent>
      </w:r>
    </w:p>
    <w:p w:rsidR="00C22F79"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color w:val="000000"/>
        </w:rPr>
        <w:t xml:space="preserve">Walory przyrodniczo - krajobrazowe, środowisko naturalne i klimat. </w:t>
      </w:r>
      <w:r w:rsidRPr="00CE60E8">
        <w:rPr>
          <w:rFonts w:ascii="Arial Narrow" w:hAnsi="Arial Narrow"/>
          <w:color w:val="000000"/>
        </w:rPr>
        <w:t xml:space="preserve">Walory przyrodniczo – krajobrazowe, stan środowiska naturalnego oraz warunki klimatyczne, stanowią o możliwościach dynamicznego rozwoju turystyki, w tym m.in. turystyki aktywnej i wypoczynkowej oraz produktów turystycznych z nią powiązanych, a więc są czynnikami wpływającymi na rozwój gospodarczy obszaru. Stan środowiska naturalnego obok czynników ekonomicznych i społecznych wpływa na jakość życia mieszkańców i osób przybywających z zewnątrz na obszar LGD. </w:t>
      </w:r>
    </w:p>
    <w:p w:rsidR="00862943" w:rsidRPr="00862943" w:rsidRDefault="00862943" w:rsidP="00C22F79">
      <w:pPr>
        <w:autoSpaceDE w:val="0"/>
        <w:autoSpaceDN w:val="0"/>
        <w:adjustRightInd w:val="0"/>
        <w:spacing w:after="0" w:line="240" w:lineRule="auto"/>
        <w:jc w:val="both"/>
        <w:rPr>
          <w:rFonts w:ascii="Arial Narrow" w:hAnsi="Arial Narrow"/>
          <w:b/>
          <w:bCs/>
          <w:color w:val="000000"/>
          <w:sz w:val="12"/>
          <w:u w:val="single"/>
        </w:rPr>
      </w:pPr>
    </w:p>
    <w:p w:rsidR="00C22F79" w:rsidRPr="00CE60E8" w:rsidRDefault="00F61CFE" w:rsidP="00C22F79">
      <w:pPr>
        <w:autoSpaceDE w:val="0"/>
        <w:autoSpaceDN w:val="0"/>
        <w:adjustRightInd w:val="0"/>
        <w:spacing w:after="0" w:line="240" w:lineRule="auto"/>
        <w:jc w:val="both"/>
        <w:rPr>
          <w:rFonts w:ascii="Arial Narrow" w:hAnsi="Arial Narrow"/>
          <w:color w:val="000000"/>
        </w:rPr>
      </w:pPr>
      <w:r>
        <w:rPr>
          <w:rFonts w:ascii="Arial Narrow" w:hAnsi="Arial Narrow"/>
          <w:noProof/>
          <w:color w:val="FF0000"/>
        </w:rPr>
        <mc:AlternateContent>
          <mc:Choice Requires="wps">
            <w:drawing>
              <wp:anchor distT="0" distB="0" distL="114300" distR="114300" simplePos="0" relativeHeight="251738112" behindDoc="1" locked="0" layoutInCell="1" allowOverlap="1" wp14:anchorId="340B6AD1" wp14:editId="350DA7C6">
                <wp:simplePos x="0" y="0"/>
                <wp:positionH relativeFrom="column">
                  <wp:posOffset>2278291</wp:posOffset>
                </wp:positionH>
                <wp:positionV relativeFrom="paragraph">
                  <wp:posOffset>1642184</wp:posOffset>
                </wp:positionV>
                <wp:extent cx="4191000" cy="523875"/>
                <wp:effectExtent l="0" t="0" r="19050" b="28575"/>
                <wp:wrapTight wrapText="bothSides">
                  <wp:wrapPolygon edited="0">
                    <wp:start x="0" y="0"/>
                    <wp:lineTo x="0" y="21993"/>
                    <wp:lineTo x="21600" y="21993"/>
                    <wp:lineTo x="21600" y="0"/>
                    <wp:lineTo x="0" y="0"/>
                  </wp:wrapPolygon>
                </wp:wrapTight>
                <wp:docPr id="1027" name="Pole tekstowe 1027"/>
                <wp:cNvGraphicFramePr/>
                <a:graphic xmlns:a="http://schemas.openxmlformats.org/drawingml/2006/main">
                  <a:graphicData uri="http://schemas.microsoft.com/office/word/2010/wordprocessingShape">
                    <wps:wsp>
                      <wps:cNvSpPr txBox="1"/>
                      <wps:spPr>
                        <a:xfrm>
                          <a:off x="0" y="0"/>
                          <a:ext cx="41910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F16" w:rsidRPr="00862943" w:rsidRDefault="00F71F16" w:rsidP="00862943">
                            <w:pPr>
                              <w:autoSpaceDE w:val="0"/>
                              <w:autoSpaceDN w:val="0"/>
                              <w:adjustRightInd w:val="0"/>
                              <w:spacing w:after="0" w:line="240" w:lineRule="auto"/>
                              <w:rPr>
                                <w:rFonts w:ascii="Arial Narrow" w:hAnsi="Arial Narrow"/>
                                <w:i/>
                                <w:sz w:val="20"/>
                              </w:rPr>
                            </w:pPr>
                            <w:r w:rsidRPr="00862943">
                              <w:rPr>
                                <w:rFonts w:ascii="Arial Narrow" w:hAnsi="Arial Narrow"/>
                                <w:bCs/>
                                <w:color w:val="231F20"/>
                                <w:sz w:val="20"/>
                              </w:rPr>
                              <w:t>Ryc. Lesistość w 2013 r.</w:t>
                            </w:r>
                            <w:r w:rsidRPr="00862943">
                              <w:rPr>
                                <w:rFonts w:ascii="Arial Narrow" w:hAnsi="Arial Narrow"/>
                                <w:sz w:val="20"/>
                              </w:rPr>
                              <w:t>, Województwo - 36%, Podregion słupski 46%, Polska  - 29%, obszar LGD - 46%</w:t>
                            </w:r>
                            <w:r>
                              <w:rPr>
                                <w:rFonts w:ascii="Arial Narrow" w:hAnsi="Arial Narrow"/>
                                <w:sz w:val="20"/>
                              </w:rPr>
                              <w:t xml:space="preserve">; </w:t>
                            </w:r>
                            <w:r w:rsidRPr="00862943">
                              <w:rPr>
                                <w:rFonts w:ascii="Arial Narrow" w:hAnsi="Arial Narrow"/>
                                <w:i/>
                                <w:sz w:val="20"/>
                              </w:rPr>
                              <w:t>Źródła: Województwo Pomorskie - podregiony,  powiaty i gminy - 2010. Urząd Statystyczny w Gdańsku; Gdańsk, grudzień 2010; s. s. 264</w:t>
                            </w:r>
                          </w:p>
                          <w:p w:rsidR="00F71F16" w:rsidRDefault="00F71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1027" o:spid="_x0000_s1029" type="#_x0000_t202" style="position:absolute;left:0;text-align:left;margin-left:179.4pt;margin-top:129.3pt;width:330pt;height:41.25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" fillcolor="white [3201]" strokeweight=".5pt">
                <v:textbox>
                  <w:txbxContent>
                    <w:p w:rsidR="00F71F16" w:rsidRPr="00862943" w:rsidRDefault="00F71F16" w:rsidP="00862943">
                      <w:pPr>
                        <w:autoSpaceDE w:val="0"/>
                        <w:autoSpaceDN w:val="0"/>
                        <w:adjustRightInd w:val="0"/>
                        <w:spacing w:after="0" w:line="240" w:lineRule="auto"/>
                        <w:rPr>
                          <w:rFonts w:ascii="Arial Narrow" w:hAnsi="Arial Narrow"/>
                          <w:i/>
                          <w:sz w:val="20"/>
                        </w:rPr>
                      </w:pPr>
                      <w:r w:rsidRPr="00862943">
                        <w:rPr>
                          <w:rFonts w:ascii="Arial Narrow" w:hAnsi="Arial Narrow"/>
                          <w:bCs/>
                          <w:color w:val="231F20"/>
                          <w:sz w:val="20"/>
                        </w:rPr>
                        <w:t>Ryc. Lesistość w 2013 r.</w:t>
                      </w:r>
                      <w:r w:rsidRPr="00862943">
                        <w:rPr>
                          <w:rFonts w:ascii="Arial Narrow" w:hAnsi="Arial Narrow"/>
                          <w:sz w:val="20"/>
                        </w:rPr>
                        <w:t>, Województwo - 36%, Podregion słupski 46%, Polska  - 29%, obszar LGD - 46%</w:t>
                      </w:r>
                      <w:r>
                        <w:rPr>
                          <w:rFonts w:ascii="Arial Narrow" w:hAnsi="Arial Narrow"/>
                          <w:sz w:val="20"/>
                        </w:rPr>
                        <w:t xml:space="preserve">; </w:t>
                      </w:r>
                      <w:r w:rsidRPr="00862943">
                        <w:rPr>
                          <w:rFonts w:ascii="Arial Narrow" w:hAnsi="Arial Narrow"/>
                          <w:i/>
                          <w:sz w:val="20"/>
                        </w:rPr>
                        <w:t>Źródła: Województwo Pomorskie - podregiony,  powiaty i gminy - 2010. Urząd Statystyczny w Gdańsku; Gdańsk, grudzień 2010; s. s. 264</w:t>
                      </w:r>
                    </w:p>
                    <w:p w:rsidR="00F71F16" w:rsidRDefault="00F71F16"/>
                  </w:txbxContent>
                </v:textbox>
                <w10:wrap type="tight"/>
              </v:shape>
            </w:pict>
          </mc:Fallback>
        </mc:AlternateContent>
      </w:r>
      <w:r w:rsidR="00C22F79" w:rsidRPr="00CE60E8">
        <w:rPr>
          <w:rFonts w:ascii="Arial Narrow" w:hAnsi="Arial Narrow"/>
          <w:b/>
          <w:bCs/>
          <w:color w:val="000000"/>
          <w:u w:val="single"/>
        </w:rPr>
        <w:t>Zasoby wodne</w:t>
      </w:r>
      <w:r w:rsidR="00C22F79" w:rsidRPr="00CE60E8">
        <w:rPr>
          <w:rFonts w:ascii="Arial Narrow" w:hAnsi="Arial Narrow"/>
          <w:b/>
          <w:bCs/>
          <w:color w:val="000000"/>
        </w:rPr>
        <w:t xml:space="preserve">. </w:t>
      </w:r>
      <w:r w:rsidR="00C22F79" w:rsidRPr="00CE60E8">
        <w:rPr>
          <w:rFonts w:ascii="Arial Narrow" w:hAnsi="Arial Narrow"/>
          <w:color w:val="000000"/>
        </w:rPr>
        <w:t>Rzeki obszaru LGD tworzą charakterystyczne układy hydrograficzne. Spływają one z centrum Pomorza do Bałtyku. Kluczową rolę w formowaniu warunków odpływu z lądu do morza odgrywają zmiany poziomu wysokości dochodzące do około 100 m. Podnosi to atrakcyjność rzek ze względu na ich „górski” charakter (ryby łososiowate), malownicze szerokie doliny, klifowe brzegi, urzekające krajobrazy, florę i faunę, co czyni je wyjątkową atrakcją turystyczną. Elementem łączącym obszar Partnerstwa pod względem geograficznym są 3 ważne przymorskie rzeki – Łupawa, Słupia i Wieprza. Stanowią one ciekawy, niewykorzystany potencjał turystyczny (szczególnie dla wędkarzy – obecność troci wędrownej, kajakarzy – górski charakter i miłośników przyrody – Park Krajobrazowy Dolina Słupi) oraz gospodarczy dla celów energetycznych (elektrownie wodne).</w:t>
      </w:r>
    </w:p>
    <w:p w:rsidR="00C22F79" w:rsidRPr="00CE60E8" w:rsidRDefault="00C22F79" w:rsidP="00C22F79">
      <w:pPr>
        <w:autoSpaceDE w:val="0"/>
        <w:autoSpaceDN w:val="0"/>
        <w:adjustRightInd w:val="0"/>
        <w:spacing w:after="0" w:line="240" w:lineRule="auto"/>
        <w:jc w:val="both"/>
        <w:rPr>
          <w:rFonts w:ascii="Arial Narrow" w:hAnsi="Arial Narrow"/>
          <w:b/>
          <w:bCs/>
          <w:color w:val="000000"/>
        </w:rPr>
      </w:pPr>
      <w:r w:rsidRPr="00CE60E8">
        <w:rPr>
          <w:rFonts w:ascii="Arial Narrow" w:hAnsi="Arial Narrow"/>
          <w:b/>
          <w:bCs/>
          <w:color w:val="000000"/>
          <w:u w:val="single"/>
        </w:rPr>
        <w:t>Rzeki</w:t>
      </w:r>
      <w:r w:rsidRPr="00CE60E8">
        <w:rPr>
          <w:rFonts w:ascii="Arial Narrow" w:hAnsi="Arial Narrow"/>
          <w:b/>
          <w:bCs/>
          <w:color w:val="000000"/>
        </w:rPr>
        <w:t xml:space="preserve">. </w:t>
      </w:r>
      <w:r w:rsidRPr="00CE60E8">
        <w:rPr>
          <w:rFonts w:ascii="Arial Narrow" w:hAnsi="Arial Narrow"/>
          <w:color w:val="000000"/>
        </w:rPr>
        <w:t>Odpływ wód z obszaru odbywa się w dwóch kierunkach: poprzez rzeki Brdę i Wieprzę, w kierunku dolnej Wisły, a przez rzeki Łupawę i Słupię do Morza Bałtyckiego. Rzekami płynącymi przez tereny obszaru są:</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Słupia – dł. 140,6 km, pow. dorzecza: 1600 km</w:t>
      </w:r>
      <w:r w:rsidRPr="00CE60E8">
        <w:rPr>
          <w:rFonts w:ascii="Arial Narrow" w:hAnsi="Arial Narrow"/>
          <w:color w:val="000000"/>
          <w:vertAlign w:val="superscript"/>
        </w:rPr>
        <w:t>2</w:t>
      </w:r>
      <w:r w:rsidRPr="00CE60E8">
        <w:rPr>
          <w:rFonts w:ascii="Arial Narrow" w:hAnsi="Arial Narrow"/>
          <w:color w:val="000000"/>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Łupawa – dł. 98,7 km, pow. dorzecza 924 km</w:t>
      </w:r>
      <w:r w:rsidRPr="00CE60E8">
        <w:rPr>
          <w:rFonts w:ascii="Arial Narrow" w:hAnsi="Arial Narrow"/>
          <w:color w:val="000000"/>
          <w:vertAlign w:val="superscript"/>
        </w:rPr>
        <w:t>2</w:t>
      </w:r>
      <w:r w:rsidRPr="00CE60E8">
        <w:rPr>
          <w:rFonts w:ascii="Arial Narrow" w:hAnsi="Arial Narrow"/>
          <w:color w:val="000000"/>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Wieprza – dł. 140,3 km, pow. dorzecza 2 172,7 km</w:t>
      </w:r>
      <w:r w:rsidRPr="00CE60E8">
        <w:rPr>
          <w:rFonts w:ascii="Arial Narrow" w:hAnsi="Arial Narrow"/>
          <w:color w:val="000000"/>
          <w:vertAlign w:val="superscript"/>
        </w:rPr>
        <w:t>2</w:t>
      </w:r>
      <w:r w:rsidRPr="00CE60E8">
        <w:rPr>
          <w:rFonts w:ascii="Arial Narrow" w:hAnsi="Arial Narrow"/>
          <w:color w:val="000000"/>
        </w:rPr>
        <w:t xml:space="preserve"> , należy do zlewni bałtyckiej. </w:t>
      </w:r>
    </w:p>
    <w:p w:rsidR="00C22F79" w:rsidRPr="00CE60E8" w:rsidRDefault="00C22F79" w:rsidP="00C22F79">
      <w:pPr>
        <w:spacing w:after="0" w:line="240" w:lineRule="auto"/>
        <w:jc w:val="both"/>
        <w:rPr>
          <w:rFonts w:ascii="Arial Narrow" w:hAnsi="Arial Narrow"/>
          <w:color w:val="000000"/>
        </w:rPr>
      </w:pPr>
      <w:r w:rsidRPr="00CE60E8">
        <w:rPr>
          <w:rFonts w:ascii="Arial Narrow" w:hAnsi="Arial Narrow"/>
          <w:color w:val="000000"/>
        </w:rPr>
        <w:t>Brda – dł. 239 km, pow. dorzecza 4 627 km</w:t>
      </w:r>
      <w:r w:rsidRPr="00CE60E8">
        <w:rPr>
          <w:rFonts w:ascii="Arial Narrow" w:hAnsi="Arial Narrow"/>
          <w:color w:val="000000"/>
          <w:vertAlign w:val="superscript"/>
        </w:rPr>
        <w:t>2</w:t>
      </w:r>
      <w:r w:rsidRPr="00CE60E8">
        <w:rPr>
          <w:rFonts w:ascii="Arial Narrow" w:hAnsi="Arial Narrow"/>
          <w:color w:val="000000"/>
        </w:rPr>
        <w:t xml:space="preserve"> - jeden z najpiękniejszych szlaków wodnych w Europie.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u w:val="single"/>
        </w:rPr>
        <w:t>Zasoby wodne jezior</w:t>
      </w:r>
      <w:r w:rsidRPr="00CE60E8">
        <w:rPr>
          <w:rFonts w:ascii="Arial Narrow" w:hAnsi="Arial Narrow"/>
          <w:b/>
          <w:bCs/>
          <w:color w:val="000000"/>
        </w:rPr>
        <w:t xml:space="preserve">. </w:t>
      </w:r>
      <w:r w:rsidRPr="00CE60E8">
        <w:rPr>
          <w:rFonts w:ascii="Arial Narrow" w:hAnsi="Arial Narrow"/>
          <w:color w:val="000000"/>
        </w:rPr>
        <w:t xml:space="preserve">Szczególnie cenne pod względem przyrodniczym na terenie PDS są oligotroficzne jeziora </w:t>
      </w:r>
      <w:proofErr w:type="spellStart"/>
      <w:r w:rsidRPr="00CE60E8">
        <w:rPr>
          <w:rFonts w:ascii="Arial Narrow" w:hAnsi="Arial Narrow"/>
          <w:color w:val="000000"/>
        </w:rPr>
        <w:t>lobeliowe</w:t>
      </w:r>
      <w:proofErr w:type="spellEnd"/>
      <w:r w:rsidRPr="00CE60E8">
        <w:rPr>
          <w:rFonts w:ascii="Arial Narrow" w:hAnsi="Arial Narrow"/>
          <w:color w:val="000000"/>
        </w:rPr>
        <w:t xml:space="preserve"> i torfowiska kotłowe wraz z dystroficznymi oczkami wodnymi. Jeziora </w:t>
      </w:r>
      <w:proofErr w:type="spellStart"/>
      <w:r w:rsidRPr="00CE60E8">
        <w:rPr>
          <w:rFonts w:ascii="Arial Narrow" w:hAnsi="Arial Narrow"/>
          <w:color w:val="000000"/>
        </w:rPr>
        <w:t>lobeliowe</w:t>
      </w:r>
      <w:proofErr w:type="spellEnd"/>
      <w:r w:rsidRPr="00CE60E8">
        <w:rPr>
          <w:rFonts w:ascii="Arial Narrow" w:hAnsi="Arial Narrow"/>
          <w:color w:val="000000"/>
        </w:rPr>
        <w:t xml:space="preserve"> – nazwa pochodzi od lobelii jeziornej, jednej z czterech roślin wskaźnikowych, z którą występują porybliny: jeziorny i kolczasty – pradawne paprotniki oraz brzeżyca jednokwiatowa; objęte ścisłą ochroną, są bardzo czułe na zmiany parametrów fizykochemicznych wody. W Polsce jest 155 jezior </w:t>
      </w:r>
      <w:proofErr w:type="spellStart"/>
      <w:r w:rsidRPr="00CE60E8">
        <w:rPr>
          <w:rFonts w:ascii="Arial Narrow" w:hAnsi="Arial Narrow"/>
          <w:color w:val="000000"/>
        </w:rPr>
        <w:t>lobeliowych</w:t>
      </w:r>
      <w:proofErr w:type="spellEnd"/>
      <w:r w:rsidRPr="00CE60E8">
        <w:rPr>
          <w:rFonts w:ascii="Arial Narrow" w:hAnsi="Arial Narrow"/>
          <w:color w:val="000000"/>
        </w:rPr>
        <w:t xml:space="preserve">, na Pomorzu 151, w Powiecie Bytowskim 50 (na przykład Jezioro </w:t>
      </w:r>
      <w:proofErr w:type="spellStart"/>
      <w:r w:rsidRPr="00CE60E8">
        <w:rPr>
          <w:rFonts w:ascii="Arial Narrow" w:hAnsi="Arial Narrow"/>
          <w:color w:val="000000"/>
        </w:rPr>
        <w:t>Bobięcińskie</w:t>
      </w:r>
      <w:proofErr w:type="spellEnd"/>
      <w:r w:rsidRPr="00CE60E8">
        <w:rPr>
          <w:rFonts w:ascii="Arial Narrow" w:hAnsi="Arial Narrow"/>
          <w:color w:val="000000"/>
        </w:rPr>
        <w:t xml:space="preserve"> Wielkie, Okoniewskie, Osiecko, </w:t>
      </w:r>
      <w:proofErr w:type="spellStart"/>
      <w:r w:rsidRPr="00CE60E8">
        <w:rPr>
          <w:rFonts w:ascii="Arial Narrow" w:hAnsi="Arial Narrow"/>
          <w:color w:val="000000"/>
        </w:rPr>
        <w:t>Cechyńskie</w:t>
      </w:r>
      <w:proofErr w:type="spellEnd"/>
      <w:r w:rsidRPr="00CE60E8">
        <w:rPr>
          <w:rFonts w:ascii="Arial Narrow" w:hAnsi="Arial Narrow"/>
          <w:color w:val="000000"/>
        </w:rPr>
        <w:t xml:space="preserve"> Małe, </w:t>
      </w:r>
      <w:proofErr w:type="spellStart"/>
      <w:r w:rsidRPr="00CE60E8">
        <w:rPr>
          <w:rFonts w:ascii="Arial Narrow" w:hAnsi="Arial Narrow"/>
          <w:color w:val="000000"/>
        </w:rPr>
        <w:t>Głęboczko</w:t>
      </w:r>
      <w:proofErr w:type="spellEnd"/>
      <w:r w:rsidRPr="00CE60E8">
        <w:rPr>
          <w:rFonts w:ascii="Arial Narrow" w:hAnsi="Arial Narrow"/>
          <w:color w:val="000000"/>
        </w:rPr>
        <w:t>). Jezioro Jasień, rynnowe jezioro, składające się z dwóch akwenów o pow. 587 ha, z siedmioma wyspami i miejscami lęgowymi kormoranów, orła białego, czapli i łabędzi jest jednym  lepiej zagospodarowanych turystycznie jezior na obszarze LGD</w:t>
      </w:r>
      <w:r w:rsidRPr="00CE60E8">
        <w:rPr>
          <w:rStyle w:val="Odwoanieprzypisudolnego"/>
          <w:rFonts w:ascii="Arial Narrow" w:hAnsi="Arial Narrow"/>
          <w:color w:val="000000"/>
        </w:rPr>
        <w:footnoteReference w:id="21"/>
      </w:r>
      <w:r w:rsidRPr="00CE60E8">
        <w:rPr>
          <w:rFonts w:ascii="Arial Narrow" w:hAnsi="Arial Narrow"/>
          <w:color w:val="000000"/>
        </w:rPr>
        <w:t xml:space="preserve"> .</w:t>
      </w:r>
    </w:p>
    <w:p w:rsidR="00C22F79" w:rsidRPr="00CE60E8" w:rsidRDefault="00C22F79" w:rsidP="00862943">
      <w:pPr>
        <w:autoSpaceDE w:val="0"/>
        <w:autoSpaceDN w:val="0"/>
        <w:adjustRightInd w:val="0"/>
        <w:spacing w:after="0" w:line="240" w:lineRule="auto"/>
        <w:rPr>
          <w:rFonts w:ascii="Arial Narrow" w:hAnsi="Arial Narrow"/>
        </w:rPr>
      </w:pPr>
      <w:r w:rsidRPr="00CE60E8">
        <w:rPr>
          <w:rFonts w:ascii="Arial Narrow" w:hAnsi="Arial Narrow"/>
          <w:b/>
          <w:bCs/>
          <w:color w:val="000000"/>
          <w:u w:val="single"/>
        </w:rPr>
        <w:t>Stopień ochrony przyrody.</w:t>
      </w:r>
      <w:r w:rsidRPr="00CE60E8">
        <w:rPr>
          <w:rFonts w:ascii="Arial Narrow" w:hAnsi="Arial Narrow"/>
          <w:b/>
          <w:bCs/>
          <w:color w:val="000000"/>
        </w:rPr>
        <w:t xml:space="preserve"> </w:t>
      </w:r>
      <w:r w:rsidRPr="00CE60E8">
        <w:rPr>
          <w:rFonts w:ascii="Arial Narrow" w:hAnsi="Arial Narrow"/>
          <w:color w:val="000000"/>
        </w:rPr>
        <w:t xml:space="preserve">Obszar LGD jest rejonem o znaczących walorach przyrodniczych, w jego obrębie znajdują się formy ochrony przyrody ustanowione na postawie przepisów ustawy z dnia 16 kwietnia 2004 r. o ochronie przyrody ( t. j. Dz. U. z 2013 r., poz. 627 ze zm.). Obszary prawnie chronione również są czynnikiem wpływającym na potencjał rozwoju turystyki w regionie, w tym turystyki aktywnej i wypoczynkowej. Bogactwo form i unikatowych zasobów przyrodniczych oraz niski poziom zanieczyszczenia środowiska stawiają obszar LGD w czołówce krajowej, stanowiąc wielkie wyzwanie dla możliwości wykorzystania tego potencjału do przyspieszenia rozwoju społeczno-gospodarczego.  Na obszarze LGD obszary chronione, w szczególności: </w:t>
      </w:r>
      <w:r w:rsidR="00862943">
        <w:rPr>
          <w:rFonts w:ascii="Arial Narrow" w:hAnsi="Arial Narrow"/>
          <w:color w:val="000000"/>
        </w:rPr>
        <w:t xml:space="preserve"> </w:t>
      </w:r>
      <w:r w:rsidRPr="00CE60E8">
        <w:rPr>
          <w:rFonts w:ascii="Arial Narrow" w:hAnsi="Arial Narrow"/>
          <w:color w:val="000000"/>
        </w:rPr>
        <w:t>Słowiński Park Narodowy</w:t>
      </w:r>
      <w:r w:rsidR="00862943">
        <w:rPr>
          <w:rFonts w:ascii="Arial Narrow" w:hAnsi="Arial Narrow"/>
          <w:color w:val="000000"/>
        </w:rPr>
        <w:t xml:space="preserve">, </w:t>
      </w:r>
      <w:r w:rsidRPr="00CE60E8">
        <w:rPr>
          <w:rFonts w:ascii="Arial Narrow" w:hAnsi="Arial Narrow"/>
          <w:color w:val="000000"/>
        </w:rPr>
        <w:t>Park Krajobrazowy Dolina Słupi</w:t>
      </w:r>
      <w:r w:rsidR="00862943">
        <w:rPr>
          <w:rFonts w:ascii="Arial Narrow" w:hAnsi="Arial Narrow"/>
          <w:color w:val="000000"/>
        </w:rPr>
        <w:t xml:space="preserve">, </w:t>
      </w:r>
      <w:r w:rsidRPr="00CE60E8">
        <w:rPr>
          <w:rFonts w:ascii="Arial Narrow" w:hAnsi="Arial Narrow"/>
          <w:color w:val="000000"/>
        </w:rPr>
        <w:t>Rezerwaty przyrody</w:t>
      </w:r>
      <w:r w:rsidR="00862943">
        <w:rPr>
          <w:rFonts w:ascii="Arial Narrow" w:hAnsi="Arial Narrow"/>
          <w:color w:val="000000"/>
        </w:rPr>
        <w:t xml:space="preserve">, Obszary chronionego krajobrazu, </w:t>
      </w:r>
      <w:r w:rsidRPr="00CE60E8">
        <w:rPr>
          <w:rFonts w:ascii="Arial Narrow" w:hAnsi="Arial Narrow"/>
          <w:color w:val="000000"/>
        </w:rPr>
        <w:t>Użytki ekologiczne</w:t>
      </w:r>
      <w:r w:rsidR="00862943">
        <w:rPr>
          <w:rFonts w:ascii="Arial Narrow" w:hAnsi="Arial Narrow"/>
          <w:color w:val="000000"/>
        </w:rPr>
        <w:t xml:space="preserve">, </w:t>
      </w:r>
      <w:r w:rsidRPr="00CE60E8">
        <w:rPr>
          <w:rFonts w:ascii="Arial Narrow" w:hAnsi="Arial Narrow"/>
        </w:rPr>
        <w:t>Pomniki przyrody</w:t>
      </w:r>
      <w:r w:rsidR="00862943">
        <w:rPr>
          <w:rFonts w:ascii="Arial Narrow" w:hAnsi="Arial Narrow"/>
        </w:rPr>
        <w:t xml:space="preserve">. </w:t>
      </w:r>
      <w:r w:rsidRPr="00CE60E8">
        <w:rPr>
          <w:rFonts w:ascii="Arial Narrow" w:hAnsi="Arial Narrow"/>
        </w:rPr>
        <w:t xml:space="preserve">Więcej informacji </w:t>
      </w:r>
      <w:r w:rsidR="00ED5590" w:rsidRPr="00CE60E8">
        <w:rPr>
          <w:rFonts w:ascii="Arial Narrow" w:hAnsi="Arial Narrow"/>
        </w:rPr>
        <w:t>o obszarach prawnie chronionych</w:t>
      </w:r>
      <w:r w:rsidRPr="00CE60E8">
        <w:rPr>
          <w:rFonts w:ascii="Arial Narrow" w:hAnsi="Arial Narrow"/>
        </w:rPr>
        <w:t xml:space="preserve"> obszaru LGD - PDS (wg. stan na 31.12.2013 r.</w:t>
      </w:r>
      <w:r w:rsidR="00ED5590" w:rsidRPr="00CE60E8">
        <w:rPr>
          <w:rFonts w:ascii="Arial Narrow" w:hAnsi="Arial Narrow"/>
        </w:rPr>
        <w:t xml:space="preserve">) zestawiono w tabeli poniżej. </w:t>
      </w:r>
      <w:r w:rsidRPr="00CE60E8">
        <w:rPr>
          <w:rFonts w:ascii="Arial Narrow" w:hAnsi="Arial Narrow"/>
          <w:bCs/>
        </w:rPr>
        <w:t xml:space="preserve">Na szczególną uwagę zasługuje Park Krajobrazowy Dolina Słupi </w:t>
      </w:r>
      <w:r w:rsidRPr="00CE60E8">
        <w:rPr>
          <w:rFonts w:ascii="Arial Narrow" w:hAnsi="Arial Narrow"/>
        </w:rPr>
        <w:t xml:space="preserve">utworzony w 1981 r. o powierzchni ogólnej 37040 ha, w tym na obszarze LGD </w:t>
      </w:r>
      <w:r w:rsidRPr="00CE60E8">
        <w:rPr>
          <w:rFonts w:ascii="Arial Narrow" w:hAnsi="Arial Narrow"/>
          <w:bCs/>
        </w:rPr>
        <w:t xml:space="preserve">21804 ha </w:t>
      </w:r>
      <w:r w:rsidRPr="00CE60E8">
        <w:rPr>
          <w:rFonts w:ascii="Arial Narrow" w:hAnsi="Arial Narrow"/>
        </w:rPr>
        <w:t xml:space="preserve">(59%). Tym samym na obszarze objętym LSR znajduje się znaczna całkowitej powierzchni parku. Na obszarze LGD znajdują się liczne rezerwaty przyrody o łącznej powierzchni </w:t>
      </w:r>
      <w:r w:rsidRPr="00CE60E8">
        <w:rPr>
          <w:rFonts w:ascii="Arial Narrow" w:hAnsi="Arial Narrow"/>
          <w:bCs/>
        </w:rPr>
        <w:t>1704 ha</w:t>
      </w:r>
      <w:r w:rsidRPr="00CE60E8">
        <w:rPr>
          <w:rFonts w:ascii="Arial Narrow" w:hAnsi="Arial Narrow"/>
          <w:b/>
          <w:bCs/>
          <w:color w:val="FF0000"/>
        </w:rPr>
        <w:t xml:space="preserve"> </w:t>
      </w:r>
      <w:r w:rsidRPr="00CE60E8">
        <w:rPr>
          <w:rFonts w:ascii="Arial Narrow" w:hAnsi="Arial Narrow"/>
        </w:rPr>
        <w:t xml:space="preserve">(w tym jeden w celu ochrony i zachowania ostoi gniazdującego orła bielika). </w:t>
      </w:r>
      <w:r w:rsidRPr="00862943">
        <w:rPr>
          <w:rFonts w:ascii="Arial Narrow" w:hAnsi="Arial Narrow"/>
          <w:bCs/>
        </w:rPr>
        <w:t>Obszary Chronionego Krajobrazu zajmują</w:t>
      </w:r>
      <w:r w:rsidRPr="00CE60E8">
        <w:rPr>
          <w:rFonts w:ascii="Arial Narrow" w:hAnsi="Arial Narrow"/>
          <w:b/>
          <w:bCs/>
        </w:rPr>
        <w:t xml:space="preserve"> </w:t>
      </w:r>
      <w:r w:rsidRPr="00CE60E8">
        <w:rPr>
          <w:rFonts w:ascii="Arial Narrow" w:hAnsi="Arial Narrow"/>
          <w:bCs/>
        </w:rPr>
        <w:t>powierzchnie 14204 ha (blisko 5% obszaru LGD). Do wybranych obszarów zaliczmy:</w:t>
      </w:r>
      <w:r w:rsidR="00862943">
        <w:rPr>
          <w:rFonts w:ascii="Arial Narrow" w:hAnsi="Arial Narrow"/>
          <w:b/>
          <w:bCs/>
        </w:rPr>
        <w:t xml:space="preserve"> </w:t>
      </w:r>
      <w:r w:rsidRPr="00862943">
        <w:rPr>
          <w:rFonts w:ascii="Arial Narrow" w:hAnsi="Arial Narrow"/>
        </w:rPr>
        <w:t>Fragment Pradoliny Łeby i Wzgórza Morenowe na południe od Lęborka</w:t>
      </w:r>
      <w:r w:rsidR="00862943">
        <w:rPr>
          <w:rFonts w:ascii="Arial Narrow" w:hAnsi="Arial Narrow"/>
        </w:rPr>
        <w:t xml:space="preserve">, </w:t>
      </w:r>
      <w:r w:rsidRPr="00CE60E8">
        <w:rPr>
          <w:rFonts w:ascii="Arial Narrow" w:hAnsi="Arial Narrow"/>
        </w:rPr>
        <w:t>Źródliskowy obszar Brdy i Wieprzy na Wschód od Miastka</w:t>
      </w:r>
      <w:r w:rsidR="00862943">
        <w:rPr>
          <w:rFonts w:ascii="Arial Narrow" w:hAnsi="Arial Narrow"/>
        </w:rPr>
        <w:t xml:space="preserve">, </w:t>
      </w:r>
      <w:r w:rsidRPr="00CE60E8">
        <w:rPr>
          <w:rFonts w:ascii="Arial Narrow" w:hAnsi="Arial Narrow"/>
        </w:rPr>
        <w:t>Fragment Borów Tucholskich</w:t>
      </w:r>
      <w:r w:rsidR="00862943">
        <w:rPr>
          <w:rFonts w:ascii="Arial Narrow" w:hAnsi="Arial Narrow"/>
        </w:rPr>
        <w:t>, J</w:t>
      </w:r>
      <w:r w:rsidRPr="00CE60E8">
        <w:rPr>
          <w:rFonts w:ascii="Arial Narrow" w:hAnsi="Arial Narrow"/>
        </w:rPr>
        <w:t xml:space="preserve">ezioro </w:t>
      </w:r>
      <w:proofErr w:type="spellStart"/>
      <w:r w:rsidRPr="00CE60E8">
        <w:rPr>
          <w:rFonts w:ascii="Arial Narrow" w:hAnsi="Arial Narrow"/>
        </w:rPr>
        <w:t>Bobięcińskie</w:t>
      </w:r>
      <w:proofErr w:type="spellEnd"/>
      <w:r w:rsidRPr="00CE60E8">
        <w:rPr>
          <w:rFonts w:ascii="Arial Narrow" w:hAnsi="Arial Narrow"/>
        </w:rPr>
        <w:t xml:space="preserve"> ze </w:t>
      </w:r>
      <w:proofErr w:type="spellStart"/>
      <w:r w:rsidRPr="00CE60E8">
        <w:rPr>
          <w:rFonts w:ascii="Arial Narrow" w:hAnsi="Arial Narrow"/>
        </w:rPr>
        <w:t>Skibską</w:t>
      </w:r>
      <w:proofErr w:type="spellEnd"/>
      <w:r w:rsidRPr="00CE60E8">
        <w:rPr>
          <w:rFonts w:ascii="Arial Narrow" w:hAnsi="Arial Narrow"/>
        </w:rPr>
        <w:t xml:space="preserve"> Górą</w:t>
      </w:r>
      <w:r w:rsidR="00862943">
        <w:rPr>
          <w:rFonts w:ascii="Arial Narrow" w:hAnsi="Arial Narrow"/>
        </w:rPr>
        <w:t>.</w:t>
      </w:r>
    </w:p>
    <w:p w:rsidR="00C22F79" w:rsidRPr="00862943" w:rsidRDefault="00C22F79" w:rsidP="00C22F79">
      <w:pPr>
        <w:spacing w:after="0" w:line="240" w:lineRule="auto"/>
        <w:rPr>
          <w:rFonts w:ascii="Arial Narrow" w:hAnsi="Arial Narrow"/>
          <w:color w:val="000000"/>
          <w:sz w:val="10"/>
        </w:rPr>
      </w:pPr>
    </w:p>
    <w:p w:rsidR="00C22F79" w:rsidRPr="00862943" w:rsidRDefault="00C22F79" w:rsidP="00C22F79">
      <w:pPr>
        <w:pStyle w:val="Default"/>
        <w:jc w:val="both"/>
        <w:rPr>
          <w:rFonts w:ascii="Arial Narrow" w:hAnsi="Arial Narrow"/>
          <w:sz w:val="20"/>
          <w:szCs w:val="22"/>
        </w:rPr>
      </w:pPr>
      <w:r w:rsidRPr="00862943">
        <w:rPr>
          <w:rFonts w:ascii="Arial Narrow" w:hAnsi="Arial Narrow"/>
          <w:sz w:val="20"/>
          <w:szCs w:val="22"/>
        </w:rPr>
        <w:t>Tabela. Obszary prawnie ch</w:t>
      </w:r>
      <w:r w:rsidR="008C1425" w:rsidRPr="00862943">
        <w:rPr>
          <w:rFonts w:ascii="Arial Narrow" w:hAnsi="Arial Narrow"/>
          <w:sz w:val="20"/>
          <w:szCs w:val="22"/>
        </w:rPr>
        <w:t xml:space="preserve">ronione w gminach obszaru LGD </w:t>
      </w:r>
      <w:r w:rsidRPr="00862943">
        <w:rPr>
          <w:rFonts w:ascii="Arial Narrow" w:hAnsi="Arial Narrow"/>
          <w:sz w:val="20"/>
          <w:szCs w:val="22"/>
        </w:rPr>
        <w:t>PDS stan na 31.12.2013 r.</w:t>
      </w:r>
    </w:p>
    <w:tbl>
      <w:tblPr>
        <w:tblW w:w="10348" w:type="dxa"/>
        <w:tblInd w:w="-72" w:type="dxa"/>
        <w:tblLayout w:type="fixed"/>
        <w:tblCellMar>
          <w:left w:w="70" w:type="dxa"/>
          <w:right w:w="70" w:type="dxa"/>
        </w:tblCellMar>
        <w:tblLook w:val="04A0" w:firstRow="1" w:lastRow="0" w:firstColumn="1" w:lastColumn="0" w:noHBand="0" w:noVBand="1"/>
      </w:tblPr>
      <w:tblGrid>
        <w:gridCol w:w="2552"/>
        <w:gridCol w:w="851"/>
        <w:gridCol w:w="1134"/>
        <w:gridCol w:w="1134"/>
        <w:gridCol w:w="1417"/>
        <w:gridCol w:w="1418"/>
        <w:gridCol w:w="850"/>
        <w:gridCol w:w="992"/>
      </w:tblGrid>
      <w:tr w:rsidR="00CD12EF" w:rsidRPr="00CE60E8" w:rsidTr="00CD12EF">
        <w:trPr>
          <w:trHeight w:val="285"/>
        </w:trPr>
        <w:tc>
          <w:tcPr>
            <w:tcW w:w="2552" w:type="dxa"/>
            <w:tcBorders>
              <w:top w:val="single" w:sz="8" w:space="0" w:color="auto"/>
              <w:left w:val="single" w:sz="8" w:space="0" w:color="auto"/>
              <w:bottom w:val="nil"/>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 </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 xml:space="preserve">Ogółem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 xml:space="preserve">Rezerwaty przyrody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CD12EF">
            <w:pPr>
              <w:spacing w:after="0" w:line="240" w:lineRule="auto"/>
              <w:jc w:val="center"/>
              <w:rPr>
                <w:rFonts w:ascii="Arial Narrow" w:hAnsi="Arial Narrow" w:cs="Times New Roman"/>
              </w:rPr>
            </w:pPr>
            <w:r w:rsidRPr="00CE60E8">
              <w:rPr>
                <w:rFonts w:ascii="Arial Narrow" w:hAnsi="Arial Narrow" w:cs="Times New Roman"/>
              </w:rPr>
              <w:t>Park Kraj</w:t>
            </w:r>
            <w:r w:rsidR="00CD12EF">
              <w:rPr>
                <w:rFonts w:ascii="Arial Narrow" w:hAnsi="Arial Narrow" w:cs="Times New Roman"/>
              </w:rPr>
              <w:t xml:space="preserve">. </w:t>
            </w:r>
            <w:r w:rsidRPr="00CE60E8">
              <w:rPr>
                <w:rFonts w:ascii="Arial Narrow" w:hAnsi="Arial Narrow" w:cs="Times New Roman"/>
              </w:rPr>
              <w:t xml:space="preserve">Dolina Słupi </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Słowiński Park Narodowy</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CD12EF">
            <w:pPr>
              <w:spacing w:after="0" w:line="240" w:lineRule="auto"/>
              <w:jc w:val="center"/>
              <w:rPr>
                <w:rFonts w:ascii="Arial Narrow" w:hAnsi="Arial Narrow" w:cs="Times New Roman"/>
              </w:rPr>
            </w:pPr>
            <w:r w:rsidRPr="00CE60E8">
              <w:rPr>
                <w:rFonts w:ascii="Arial Narrow" w:hAnsi="Arial Narrow" w:cs="Times New Roman"/>
              </w:rPr>
              <w:t xml:space="preserve">Obszary </w:t>
            </w:r>
            <w:proofErr w:type="spellStart"/>
            <w:r w:rsidRPr="00CE60E8">
              <w:rPr>
                <w:rFonts w:ascii="Arial Narrow" w:hAnsi="Arial Narrow" w:cs="Times New Roman"/>
              </w:rPr>
              <w:t>chron</w:t>
            </w:r>
            <w:proofErr w:type="spellEnd"/>
            <w:r w:rsidR="00CD12EF">
              <w:rPr>
                <w:rFonts w:ascii="Arial Narrow" w:hAnsi="Arial Narrow" w:cs="Times New Roman"/>
              </w:rPr>
              <w:t>.</w:t>
            </w:r>
            <w:r w:rsidRPr="00CE60E8">
              <w:rPr>
                <w:rFonts w:ascii="Arial Narrow" w:hAnsi="Arial Narrow" w:cs="Times New Roman"/>
              </w:rPr>
              <w:t xml:space="preserve"> kraj. razem</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CD12EF">
            <w:pPr>
              <w:spacing w:after="0" w:line="240" w:lineRule="auto"/>
              <w:jc w:val="center"/>
              <w:rPr>
                <w:rFonts w:ascii="Arial Narrow" w:hAnsi="Arial Narrow" w:cs="Times New Roman"/>
              </w:rPr>
            </w:pPr>
            <w:r>
              <w:rPr>
                <w:rFonts w:ascii="Arial Narrow" w:hAnsi="Arial Narrow" w:cs="Times New Roman"/>
              </w:rPr>
              <w:t xml:space="preserve">Użytki </w:t>
            </w:r>
            <w:proofErr w:type="spellStart"/>
            <w:r>
              <w:rPr>
                <w:rFonts w:ascii="Arial Narrow" w:hAnsi="Arial Narrow" w:cs="Times New Roman"/>
              </w:rPr>
              <w:t>ekol</w:t>
            </w:r>
            <w:proofErr w:type="spellEnd"/>
            <w:r w:rsidR="00CD12EF">
              <w:rPr>
                <w:rFonts w:ascii="Arial Narrow" w:hAnsi="Arial Narrow" w:cs="Times New Roman"/>
              </w:rPr>
              <w:t>.</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 xml:space="preserve">Pomniki przyrody </w:t>
            </w:r>
          </w:p>
        </w:tc>
      </w:tr>
      <w:tr w:rsidR="00CD12EF" w:rsidRPr="00CE60E8" w:rsidTr="00CD12EF">
        <w:trPr>
          <w:trHeight w:val="300"/>
        </w:trPr>
        <w:tc>
          <w:tcPr>
            <w:tcW w:w="2552" w:type="dxa"/>
            <w:tcBorders>
              <w:top w:val="nil"/>
              <w:left w:val="single" w:sz="8" w:space="0" w:color="auto"/>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Wyszczególnienie</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r>
      <w:tr w:rsidR="00CD12EF" w:rsidRPr="00CE60E8" w:rsidTr="00F17A25">
        <w:trPr>
          <w:trHeight w:val="176"/>
        </w:trPr>
        <w:tc>
          <w:tcPr>
            <w:tcW w:w="2552" w:type="dxa"/>
            <w:tcBorders>
              <w:top w:val="nil"/>
              <w:left w:val="single" w:sz="8" w:space="0" w:color="auto"/>
              <w:bottom w:val="single" w:sz="8" w:space="0" w:color="auto"/>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p>
        </w:tc>
        <w:tc>
          <w:tcPr>
            <w:tcW w:w="851"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134"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134"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417"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418"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850"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992"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szt.</w:t>
            </w:r>
          </w:p>
        </w:tc>
      </w:tr>
      <w:tr w:rsidR="00CD12EF" w:rsidRPr="00CE60E8" w:rsidTr="00F17A25">
        <w:trPr>
          <w:trHeight w:val="151"/>
        </w:trPr>
        <w:tc>
          <w:tcPr>
            <w:tcW w:w="2552" w:type="dxa"/>
            <w:tcBorders>
              <w:top w:val="single" w:sz="8" w:space="0" w:color="auto"/>
              <w:left w:val="single" w:sz="8" w:space="0" w:color="auto"/>
              <w:bottom w:val="single" w:sz="8" w:space="0" w:color="auto"/>
              <w:right w:val="single" w:sz="8" w:space="0" w:color="auto"/>
            </w:tcBorders>
            <w:shd w:val="clear" w:color="auto" w:fill="FFFF00"/>
            <w:hideMark/>
          </w:tcPr>
          <w:p w:rsidR="00862943" w:rsidRPr="00CE60E8" w:rsidRDefault="00862943" w:rsidP="0081636B">
            <w:pPr>
              <w:spacing w:after="0" w:line="240" w:lineRule="auto"/>
              <w:jc w:val="right"/>
              <w:rPr>
                <w:rFonts w:ascii="Arial Narrow" w:hAnsi="Arial Narrow" w:cs="Times New Roman"/>
              </w:rPr>
            </w:pPr>
            <w:r w:rsidRPr="00CE60E8">
              <w:rPr>
                <w:rFonts w:ascii="Arial Narrow" w:hAnsi="Arial Narrow" w:cs="Times New Roman"/>
              </w:rPr>
              <w:lastRenderedPageBreak/>
              <w:t xml:space="preserve">Obszar LGD -ha </w:t>
            </w:r>
          </w:p>
        </w:tc>
        <w:tc>
          <w:tcPr>
            <w:tcW w:w="851"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sz w:val="18"/>
                <w:szCs w:val="18"/>
              </w:rPr>
            </w:pPr>
            <w:r w:rsidRPr="00CE60E8">
              <w:rPr>
                <w:rFonts w:ascii="Arial Narrow" w:hAnsi="Arial Narrow" w:cs="Times New Roman"/>
                <w:bCs/>
                <w:sz w:val="18"/>
                <w:szCs w:val="18"/>
              </w:rPr>
              <w:t>41627,9</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1704</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21804</w:t>
            </w:r>
          </w:p>
        </w:tc>
        <w:tc>
          <w:tcPr>
            <w:tcW w:w="1417"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1706,9</w:t>
            </w:r>
          </w:p>
        </w:tc>
        <w:tc>
          <w:tcPr>
            <w:tcW w:w="1418"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14204</w:t>
            </w:r>
          </w:p>
        </w:tc>
        <w:tc>
          <w:tcPr>
            <w:tcW w:w="850"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2209</w:t>
            </w:r>
          </w:p>
        </w:tc>
        <w:tc>
          <w:tcPr>
            <w:tcW w:w="992"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501</w:t>
            </w:r>
          </w:p>
        </w:tc>
      </w:tr>
      <w:tr w:rsidR="00CD12EF" w:rsidRPr="00CE60E8" w:rsidTr="00F17A25">
        <w:trPr>
          <w:trHeight w:val="114"/>
        </w:trPr>
        <w:tc>
          <w:tcPr>
            <w:tcW w:w="2552" w:type="dxa"/>
            <w:tcBorders>
              <w:top w:val="single" w:sz="8" w:space="0" w:color="auto"/>
              <w:left w:val="single" w:sz="8" w:space="0" w:color="auto"/>
              <w:bottom w:val="single" w:sz="8" w:space="0" w:color="auto"/>
              <w:right w:val="single" w:sz="8" w:space="0" w:color="auto"/>
            </w:tcBorders>
            <w:shd w:val="clear" w:color="auto" w:fill="FFFF00"/>
            <w:hideMark/>
          </w:tcPr>
          <w:p w:rsidR="00862943" w:rsidRPr="00CE60E8" w:rsidRDefault="00862943" w:rsidP="0081636B">
            <w:pPr>
              <w:spacing w:after="0" w:line="240" w:lineRule="auto"/>
              <w:rPr>
                <w:rFonts w:ascii="Arial Narrow" w:hAnsi="Arial Narrow" w:cs="Times New Roman"/>
                <w:bCs/>
              </w:rPr>
            </w:pPr>
            <w:r w:rsidRPr="00CE60E8">
              <w:rPr>
                <w:rFonts w:ascii="Arial Narrow" w:hAnsi="Arial Narrow" w:cs="Times New Roman"/>
                <w:bCs/>
              </w:rPr>
              <w:t xml:space="preserve">*Obszar LGD = 100% </w:t>
            </w:r>
          </w:p>
        </w:tc>
        <w:tc>
          <w:tcPr>
            <w:tcW w:w="851"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14,3%</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0,6%</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7,5%</w:t>
            </w:r>
          </w:p>
        </w:tc>
        <w:tc>
          <w:tcPr>
            <w:tcW w:w="1417"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0,6%</w:t>
            </w:r>
          </w:p>
        </w:tc>
        <w:tc>
          <w:tcPr>
            <w:tcW w:w="1418"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4,9%</w:t>
            </w:r>
          </w:p>
        </w:tc>
        <w:tc>
          <w:tcPr>
            <w:tcW w:w="850"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0,8%</w:t>
            </w:r>
          </w:p>
        </w:tc>
        <w:tc>
          <w:tcPr>
            <w:tcW w:w="992"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x</w:t>
            </w:r>
          </w:p>
        </w:tc>
      </w:tr>
      <w:tr w:rsidR="00CD12EF" w:rsidRPr="00CE60E8" w:rsidTr="00F17A25">
        <w:trPr>
          <w:trHeight w:val="106"/>
        </w:trPr>
        <w:tc>
          <w:tcPr>
            <w:tcW w:w="2552" w:type="dxa"/>
            <w:tcBorders>
              <w:top w:val="single" w:sz="8" w:space="0" w:color="auto"/>
              <w:left w:val="single" w:sz="8" w:space="0" w:color="auto"/>
              <w:bottom w:val="single" w:sz="8" w:space="0" w:color="auto"/>
              <w:right w:val="single" w:sz="8" w:space="0" w:color="auto"/>
            </w:tcBorders>
            <w:shd w:val="clear" w:color="auto" w:fill="FFFF00"/>
            <w:hideMark/>
          </w:tcPr>
          <w:p w:rsidR="00862943" w:rsidRPr="00CE60E8" w:rsidRDefault="00862943" w:rsidP="00CD12EF">
            <w:pPr>
              <w:spacing w:after="0" w:line="240" w:lineRule="auto"/>
              <w:rPr>
                <w:rFonts w:ascii="Arial Narrow" w:hAnsi="Arial Narrow" w:cs="Times New Roman"/>
                <w:bCs/>
              </w:rPr>
            </w:pPr>
            <w:r w:rsidRPr="00CE60E8">
              <w:rPr>
                <w:rFonts w:ascii="Arial Narrow" w:hAnsi="Arial Narrow" w:cs="Times New Roman"/>
                <w:bCs/>
              </w:rPr>
              <w:t xml:space="preserve">**Obszary </w:t>
            </w:r>
            <w:proofErr w:type="spellStart"/>
            <w:r w:rsidRPr="00CE60E8">
              <w:rPr>
                <w:rFonts w:ascii="Arial Narrow" w:hAnsi="Arial Narrow" w:cs="Times New Roman"/>
                <w:bCs/>
              </w:rPr>
              <w:t>chron</w:t>
            </w:r>
            <w:proofErr w:type="spellEnd"/>
            <w:r w:rsidR="00CD12EF">
              <w:rPr>
                <w:rFonts w:ascii="Arial Narrow" w:hAnsi="Arial Narrow" w:cs="Times New Roman"/>
                <w:bCs/>
              </w:rPr>
              <w:t>.</w:t>
            </w:r>
            <w:r w:rsidRPr="00CE60E8">
              <w:rPr>
                <w:rFonts w:ascii="Arial Narrow" w:hAnsi="Arial Narrow" w:cs="Times New Roman"/>
                <w:bCs/>
              </w:rPr>
              <w:t xml:space="preserve">.LGD =100% </w:t>
            </w:r>
          </w:p>
        </w:tc>
        <w:tc>
          <w:tcPr>
            <w:tcW w:w="851"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 xml:space="preserve">41627,9 </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4,1%</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52,4%</w:t>
            </w:r>
          </w:p>
        </w:tc>
        <w:tc>
          <w:tcPr>
            <w:tcW w:w="1417"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4,1%</w:t>
            </w:r>
          </w:p>
        </w:tc>
        <w:tc>
          <w:tcPr>
            <w:tcW w:w="1418"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34,1%</w:t>
            </w:r>
          </w:p>
        </w:tc>
        <w:tc>
          <w:tcPr>
            <w:tcW w:w="850"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5,3%</w:t>
            </w:r>
          </w:p>
        </w:tc>
        <w:tc>
          <w:tcPr>
            <w:tcW w:w="992"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x</w:t>
            </w:r>
          </w:p>
        </w:tc>
      </w:tr>
    </w:tbl>
    <w:p w:rsidR="00C22F79" w:rsidRPr="00862943" w:rsidRDefault="00C22F79" w:rsidP="00C22F79">
      <w:pPr>
        <w:pStyle w:val="NormalnyWeb"/>
        <w:spacing w:before="0" w:beforeAutospacing="0" w:after="0" w:afterAutospacing="0"/>
        <w:jc w:val="both"/>
        <w:rPr>
          <w:rStyle w:val="sp1"/>
          <w:rFonts w:ascii="Arial Narrow" w:hAnsi="Arial Narrow"/>
          <w:bCs/>
          <w:sz w:val="20"/>
          <w:szCs w:val="22"/>
        </w:rPr>
      </w:pPr>
      <w:r w:rsidRPr="00862943">
        <w:rPr>
          <w:rFonts w:ascii="Arial Narrow" w:hAnsi="Arial Narrow"/>
          <w:bCs/>
          <w:sz w:val="18"/>
          <w:szCs w:val="20"/>
        </w:rPr>
        <w:t>*Obszar LGD = 100% = 2902 km</w:t>
      </w:r>
      <w:r w:rsidRPr="00862943">
        <w:rPr>
          <w:rFonts w:ascii="Arial Narrow" w:hAnsi="Arial Narrow"/>
          <w:bCs/>
          <w:sz w:val="18"/>
          <w:szCs w:val="20"/>
          <w:vertAlign w:val="superscript"/>
        </w:rPr>
        <w:t>2</w:t>
      </w:r>
      <w:r w:rsidRPr="00862943">
        <w:rPr>
          <w:rFonts w:ascii="Arial Narrow" w:hAnsi="Arial Narrow"/>
          <w:bCs/>
          <w:sz w:val="18"/>
          <w:szCs w:val="20"/>
        </w:rPr>
        <w:t xml:space="preserve"> = 290200ha</w:t>
      </w:r>
      <w:r w:rsidR="00620B35" w:rsidRPr="00862943">
        <w:rPr>
          <w:rFonts w:ascii="Arial Narrow" w:hAnsi="Arial Narrow"/>
          <w:bCs/>
          <w:sz w:val="18"/>
          <w:szCs w:val="20"/>
        </w:rPr>
        <w:t xml:space="preserve">; </w:t>
      </w:r>
      <w:r w:rsidRPr="00862943">
        <w:rPr>
          <w:rFonts w:ascii="Arial Narrow" w:hAnsi="Arial Narrow"/>
          <w:bCs/>
          <w:sz w:val="18"/>
          <w:szCs w:val="20"/>
        </w:rPr>
        <w:t>**Obszary chronione LGD = 100% = 41627,9 ha</w:t>
      </w:r>
    </w:p>
    <w:p w:rsidR="00C22F79" w:rsidRPr="00862943" w:rsidRDefault="00C22F79" w:rsidP="00620B35">
      <w:pPr>
        <w:pStyle w:val="NormalnyWeb"/>
        <w:spacing w:before="0" w:beforeAutospacing="0" w:after="0" w:afterAutospacing="0"/>
        <w:jc w:val="both"/>
        <w:rPr>
          <w:rFonts w:ascii="Arial Narrow" w:hAnsi="Arial Narrow"/>
          <w:bCs/>
          <w:i/>
          <w:sz w:val="20"/>
          <w:szCs w:val="22"/>
        </w:rPr>
      </w:pPr>
      <w:r w:rsidRPr="00862943">
        <w:rPr>
          <w:rStyle w:val="sp1"/>
          <w:rFonts w:ascii="Arial Narrow" w:hAnsi="Arial Narrow"/>
          <w:bCs/>
          <w:i/>
          <w:sz w:val="20"/>
          <w:szCs w:val="22"/>
        </w:rPr>
        <w:t>Źródło: Bank Danych Lokalnych</w:t>
      </w:r>
      <w:r w:rsidR="004A6EF7" w:rsidRPr="00862943">
        <w:rPr>
          <w:rStyle w:val="sp1"/>
          <w:rFonts w:ascii="Arial Narrow" w:hAnsi="Arial Narrow"/>
          <w:bCs/>
          <w:i/>
          <w:sz w:val="20"/>
          <w:szCs w:val="22"/>
        </w:rPr>
        <w:t xml:space="preserve"> GUS</w:t>
      </w:r>
      <w:r w:rsidR="00620B35" w:rsidRPr="00862943">
        <w:rPr>
          <w:rStyle w:val="sp1"/>
          <w:rFonts w:ascii="Arial Narrow" w:hAnsi="Arial Narrow"/>
          <w:bCs/>
          <w:i/>
          <w:sz w:val="20"/>
          <w:szCs w:val="22"/>
        </w:rPr>
        <w:t xml:space="preserve">; </w:t>
      </w:r>
      <w:r w:rsidR="00053EB7" w:rsidRPr="00862943">
        <w:rPr>
          <w:rStyle w:val="sp1"/>
          <w:rFonts w:ascii="Arial Narrow" w:hAnsi="Arial Narrow"/>
          <w:bCs/>
          <w:i/>
          <w:sz w:val="20"/>
          <w:szCs w:val="22"/>
        </w:rPr>
        <w:t>o</w:t>
      </w:r>
      <w:r w:rsidRPr="00862943">
        <w:rPr>
          <w:rFonts w:ascii="Arial Narrow" w:hAnsi="Arial Narrow"/>
          <w:bCs/>
          <w:i/>
          <w:sz w:val="20"/>
          <w:szCs w:val="22"/>
        </w:rPr>
        <w:t>pracowanie własne na podstawie danych z gmin.</w:t>
      </w:r>
    </w:p>
    <w:p w:rsidR="00C22F79" w:rsidRPr="00862943" w:rsidRDefault="00C22F79" w:rsidP="00C22F79">
      <w:pPr>
        <w:autoSpaceDE w:val="0"/>
        <w:autoSpaceDN w:val="0"/>
        <w:adjustRightInd w:val="0"/>
        <w:spacing w:after="0" w:line="240" w:lineRule="auto"/>
        <w:rPr>
          <w:rFonts w:ascii="Arial Narrow" w:hAnsi="Arial Narrow"/>
          <w:b/>
          <w:bCs/>
          <w:color w:val="000000"/>
          <w:sz w:val="12"/>
        </w:rPr>
      </w:pP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 xml:space="preserve">Ponadto, na obszarze LGD znajdują się pomniki przyrody (501), w tym wprowadzone uchwałą Rady Gminy. Potwierdzeniem niezwykłych walorów przyrodniczych obszaru LGD jest zasiedlenie przez różne, często rzadkie i ginące gatunki ptaków. Największym drapieżnym ptakiem gniazdującym w Dorzeczu Słupi jest orzeł bielik. Utworzono tu rezerwat "Gniazda Orła Bielika". Gniazda bociana białego są ozdobą przydrożnych słupów i dachów domów, zaś w koronach wysokich drzew gniazduje bocian czarny. W gronie 10 najważniejszych ostoi krajowych żurawia jest także Park Krajobrazowy Dolina Słupi. Niektóre miejsca występowania ptaków pod względem przyrodniczym mają duże znaczenie w skali światowej. Na terenie objętym LSR występują znaczne populacje dzikich ssaków. Ze względu na ilości dostępnego pokarmu i wielkość terenów stanowiących ich ostoje licznie występują jelenie, sarny i dziki, które stanowią sporą atrakcję łowiecką. Z drapieżników spotykamy kuny, tchórze, gronostaje, łasice, norki, lisy, jenoty i borsuki. Na uwagę zasługuje licznie występująca wydra oraz bóbr, introdukowany tu w 1989 roku. </w:t>
      </w:r>
      <w:r w:rsidRPr="00CE60E8">
        <w:rPr>
          <w:rFonts w:ascii="Arial Narrow" w:hAnsi="Arial Narrow"/>
        </w:rPr>
        <w:t>Na obszar</w:t>
      </w:r>
      <w:r w:rsidR="00891BBA" w:rsidRPr="00CE60E8">
        <w:rPr>
          <w:rFonts w:ascii="Arial Narrow" w:hAnsi="Arial Narrow"/>
        </w:rPr>
        <w:t>ze</w:t>
      </w:r>
      <w:r w:rsidRPr="00CE60E8">
        <w:rPr>
          <w:rFonts w:ascii="Arial Narrow" w:hAnsi="Arial Narrow"/>
        </w:rPr>
        <w:t xml:space="preserve"> LGD PDS ustanowiono liczne Obszary Specjalnej Ochrony Ptaków oraz Obszar Specjalnej Ochrony Siedliskowej (tzw. </w:t>
      </w:r>
      <w:proofErr w:type="spellStart"/>
      <w:r w:rsidRPr="00CE60E8">
        <w:rPr>
          <w:rFonts w:ascii="Arial Narrow" w:hAnsi="Arial Narrow"/>
        </w:rPr>
        <w:t>Shadow</w:t>
      </w:r>
      <w:proofErr w:type="spellEnd"/>
      <w:r w:rsidRPr="00CE60E8">
        <w:rPr>
          <w:rFonts w:ascii="Arial Narrow" w:hAnsi="Arial Narrow"/>
        </w:rPr>
        <w:t xml:space="preserve"> List obszarów Natura 2000).  </w:t>
      </w:r>
      <w:r w:rsidRPr="00CE60E8">
        <w:rPr>
          <w:rFonts w:ascii="Arial Narrow" w:hAnsi="Arial Narrow"/>
          <w:color w:val="000000"/>
        </w:rPr>
        <w:t xml:space="preserve">Poniżej przykładowe wybrane </w:t>
      </w:r>
      <w:r w:rsidRPr="00CE60E8">
        <w:rPr>
          <w:rFonts w:ascii="Arial Narrow" w:hAnsi="Arial Narrow"/>
          <w:b/>
          <w:bCs/>
        </w:rPr>
        <w:t>Obszary Natura 2000</w:t>
      </w:r>
      <w:r w:rsidRPr="00CE60E8">
        <w:rPr>
          <w:rStyle w:val="Odwoanieprzypisudolnego"/>
          <w:rFonts w:ascii="Arial Narrow" w:hAnsi="Arial Narrow"/>
          <w:b/>
          <w:bCs/>
          <w:i/>
          <w:color w:val="000000"/>
        </w:rPr>
        <w:footnoteReference w:id="22"/>
      </w:r>
      <w:r w:rsidRPr="00CE60E8">
        <w:rPr>
          <w:rFonts w:ascii="Arial Narrow" w:hAnsi="Arial Narrow"/>
          <w:b/>
          <w:bCs/>
          <w:i/>
          <w:color w:val="000000"/>
          <w:vertAlign w:val="superscript"/>
        </w:rPr>
        <w:t>,</w:t>
      </w:r>
      <w:r w:rsidRPr="00CE60E8">
        <w:rPr>
          <w:rStyle w:val="Odwoanieprzypisudolnego"/>
          <w:rFonts w:ascii="Arial Narrow" w:hAnsi="Arial Narrow"/>
          <w:b/>
          <w:bCs/>
          <w:i/>
          <w:color w:val="000000"/>
        </w:rPr>
        <w:footnoteReference w:id="23"/>
      </w:r>
      <w:r w:rsidRPr="00CE60E8">
        <w:rPr>
          <w:rFonts w:ascii="Arial Narrow" w:hAnsi="Arial Narrow"/>
          <w:b/>
          <w:bCs/>
        </w:rPr>
        <w:t xml:space="preserve">: </w:t>
      </w:r>
    </w:p>
    <w:p w:rsidR="00C22F79" w:rsidRPr="00CE60E8" w:rsidRDefault="00C22F79" w:rsidP="00DF1951">
      <w:pPr>
        <w:pStyle w:val="Akapitzlist"/>
        <w:numPr>
          <w:ilvl w:val="1"/>
          <w:numId w:val="19"/>
        </w:numPr>
        <w:spacing w:after="0" w:line="240" w:lineRule="auto"/>
        <w:ind w:left="426"/>
        <w:jc w:val="both"/>
        <w:rPr>
          <w:rFonts w:ascii="Arial Narrow" w:hAnsi="Arial Narrow"/>
          <w:b/>
          <w:bCs/>
        </w:rPr>
      </w:pPr>
      <w:r w:rsidRPr="00CE60E8">
        <w:rPr>
          <w:rFonts w:ascii="Arial Narrow" w:hAnsi="Arial Narrow"/>
        </w:rPr>
        <w:t xml:space="preserve">Dolina Słupi PLB220002 - obszar specjalnej ochrony ptaków o pow. 37471,8 ha obejmujący dorzecze środkowego biegu rzeki Słupi oraz jej dopływów: Łupawy, Bytowy, Jutrzenki i </w:t>
      </w:r>
      <w:proofErr w:type="spellStart"/>
      <w:r w:rsidRPr="00CE60E8">
        <w:rPr>
          <w:rFonts w:ascii="Arial Narrow" w:hAnsi="Arial Narrow"/>
        </w:rPr>
        <w:t>Skotawy</w:t>
      </w:r>
      <w:proofErr w:type="spellEnd"/>
      <w:r w:rsidRPr="00CE60E8">
        <w:rPr>
          <w:rFonts w:ascii="Arial Narrow" w:hAnsi="Arial Narrow"/>
        </w:rPr>
        <w:t>.</w:t>
      </w:r>
    </w:p>
    <w:p w:rsidR="00C22F79" w:rsidRPr="00CE60E8" w:rsidRDefault="00C22F79" w:rsidP="00DF1951">
      <w:pPr>
        <w:pStyle w:val="Akapitzlist"/>
        <w:numPr>
          <w:ilvl w:val="1"/>
          <w:numId w:val="19"/>
        </w:numPr>
        <w:spacing w:after="0" w:line="240" w:lineRule="auto"/>
        <w:ind w:left="426"/>
        <w:jc w:val="both"/>
        <w:rPr>
          <w:rFonts w:ascii="Arial Narrow" w:hAnsi="Arial Narrow"/>
          <w:b/>
          <w:bCs/>
        </w:rPr>
      </w:pPr>
      <w:r w:rsidRPr="00CE60E8">
        <w:rPr>
          <w:rFonts w:ascii="Arial Narrow" w:hAnsi="Arial Narrow"/>
        </w:rPr>
        <w:t xml:space="preserve">Dolina Rzeki Słupi PLH220052 – obszar o pow. 6997,2 ha obejmuje dorzecze środkowego odcinka rzeki Słupi oraz jej dopływów: Bytowy, Jutrzenki i </w:t>
      </w:r>
      <w:proofErr w:type="spellStart"/>
      <w:r w:rsidRPr="00CE60E8">
        <w:rPr>
          <w:rFonts w:ascii="Arial Narrow" w:hAnsi="Arial Narrow"/>
        </w:rPr>
        <w:t>Skotawy</w:t>
      </w:r>
      <w:proofErr w:type="spellEnd"/>
      <w:r w:rsidRPr="00CE60E8">
        <w:rPr>
          <w:rFonts w:ascii="Arial Narrow" w:hAnsi="Arial Narrow"/>
        </w:rPr>
        <w:t>.</w:t>
      </w:r>
    </w:p>
    <w:p w:rsidR="00C22F79" w:rsidRPr="00CE60E8" w:rsidRDefault="00C22F79" w:rsidP="00DF1951">
      <w:pPr>
        <w:pStyle w:val="Akapitzlist"/>
        <w:numPr>
          <w:ilvl w:val="1"/>
          <w:numId w:val="19"/>
        </w:numPr>
        <w:spacing w:after="0" w:line="240" w:lineRule="auto"/>
        <w:ind w:left="426"/>
        <w:jc w:val="both"/>
        <w:rPr>
          <w:rFonts w:ascii="Arial Narrow" w:hAnsi="Arial Narrow"/>
        </w:rPr>
      </w:pPr>
      <w:r w:rsidRPr="00CE60E8">
        <w:rPr>
          <w:rFonts w:ascii="Arial Narrow" w:hAnsi="Arial Narrow"/>
        </w:rPr>
        <w:t xml:space="preserve">Dolina Łupawy PLH 220036 - obszar o pow. </w:t>
      </w:r>
      <w:r w:rsidRPr="00CE60E8">
        <w:rPr>
          <w:rFonts w:ascii="Arial Narrow" w:hAnsi="Arial Narrow"/>
          <w:color w:val="000000"/>
        </w:rPr>
        <w:t>5508,60 ha</w:t>
      </w:r>
      <w:r w:rsidRPr="00CE60E8">
        <w:rPr>
          <w:rFonts w:ascii="Arial Narrow" w:hAnsi="Arial Narrow"/>
        </w:rPr>
        <w:t xml:space="preserve"> obejmuje doliny rzek Łupawy i Bukowiny od wypływu z jez. Jasień. </w:t>
      </w:r>
    </w:p>
    <w:p w:rsidR="00C22F79" w:rsidRPr="00CE60E8" w:rsidRDefault="00C22F79" w:rsidP="00DF1951">
      <w:pPr>
        <w:pStyle w:val="Akapitzlist"/>
        <w:numPr>
          <w:ilvl w:val="1"/>
          <w:numId w:val="19"/>
        </w:numPr>
        <w:autoSpaceDE w:val="0"/>
        <w:autoSpaceDN w:val="0"/>
        <w:adjustRightInd w:val="0"/>
        <w:spacing w:after="0" w:line="240" w:lineRule="auto"/>
        <w:ind w:left="426"/>
        <w:jc w:val="both"/>
        <w:rPr>
          <w:rFonts w:ascii="Arial Narrow" w:hAnsi="Arial Narrow"/>
        </w:rPr>
      </w:pPr>
      <w:r w:rsidRPr="00CE60E8">
        <w:rPr>
          <w:rFonts w:ascii="Arial Narrow" w:hAnsi="Arial Narrow"/>
        </w:rPr>
        <w:t xml:space="preserve">Dolina Wieprzy i Studnicy PLH220038 – obszar o pow. 14349 ha obejmuje swoim zasięgiem fragmenty gmin Miastko i Trzebielino, objęte Lokalną </w:t>
      </w:r>
    </w:p>
    <w:p w:rsidR="00C22F79" w:rsidRPr="00CE60E8" w:rsidRDefault="00C22F79" w:rsidP="00DF1951">
      <w:pPr>
        <w:pStyle w:val="Akapitzlist"/>
        <w:numPr>
          <w:ilvl w:val="1"/>
          <w:numId w:val="19"/>
        </w:numPr>
        <w:autoSpaceDE w:val="0"/>
        <w:autoSpaceDN w:val="0"/>
        <w:adjustRightInd w:val="0"/>
        <w:spacing w:after="0" w:line="240" w:lineRule="auto"/>
        <w:ind w:left="426"/>
        <w:jc w:val="both"/>
        <w:rPr>
          <w:rFonts w:ascii="Arial Narrow" w:hAnsi="Arial Narrow"/>
        </w:rPr>
      </w:pPr>
      <w:r w:rsidRPr="00CE60E8">
        <w:rPr>
          <w:rFonts w:ascii="Arial Narrow" w:hAnsi="Arial Narrow"/>
        </w:rPr>
        <w:t>Bory Tucholskie PLH220009 – obszar o pow. 322535,8 ha obejmujący swoim zasięgiem fragmenty gmin Bytów, Parchowo, Studzienice objęte Lokalną Strategią Rozwoju.</w:t>
      </w:r>
    </w:p>
    <w:p w:rsidR="00C22F79" w:rsidRPr="00CE60E8" w:rsidRDefault="00F71F16" w:rsidP="00C22F79">
      <w:pPr>
        <w:autoSpaceDE w:val="0"/>
        <w:autoSpaceDN w:val="0"/>
        <w:adjustRightInd w:val="0"/>
        <w:spacing w:after="0" w:line="240" w:lineRule="auto"/>
        <w:jc w:val="both"/>
        <w:rPr>
          <w:rFonts w:ascii="Arial Narrow" w:hAnsi="Arial Narrow"/>
          <w:color w:val="000000"/>
        </w:rPr>
      </w:pPr>
      <w:r>
        <w:rPr>
          <w:rFonts w:ascii="Arial Narrow" w:hAnsi="Arial Narro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78.35pt;margin-top:76.55pt;width:142.5pt;height:246.75pt;z-index:251742208">
            <v:imagedata r:id="rId29" o:title=""/>
            <w10:wrap type="square"/>
          </v:shape>
          <o:OLEObject Type="Embed" ProgID="PBrush" ShapeID="_x0000_s1030" DrawAspect="Content" ObjectID="_1563968721" r:id="rId30"/>
        </w:pict>
      </w:r>
      <w:r w:rsidR="00365732" w:rsidRPr="00CE60E8">
        <w:rPr>
          <w:rFonts w:ascii="Arial Narrow" w:hAnsi="Arial Narrow"/>
          <w:i/>
          <w:noProof/>
          <w:color w:val="FF0000"/>
        </w:rPr>
        <w:drawing>
          <wp:anchor distT="0" distB="0" distL="114300" distR="114300" simplePos="0" relativeHeight="251740160" behindDoc="0" locked="0" layoutInCell="1" allowOverlap="1" wp14:anchorId="35DB9CB7" wp14:editId="4517FA30">
            <wp:simplePos x="0" y="0"/>
            <wp:positionH relativeFrom="column">
              <wp:posOffset>2167255</wp:posOffset>
            </wp:positionH>
            <wp:positionV relativeFrom="paragraph">
              <wp:posOffset>1016000</wp:posOffset>
            </wp:positionV>
            <wp:extent cx="2628900" cy="3100705"/>
            <wp:effectExtent l="0" t="0" r="0" b="4445"/>
            <wp:wrapSquare wrapText="bothSides"/>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3100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2F79" w:rsidRPr="00CE60E8">
        <w:rPr>
          <w:rFonts w:ascii="Arial Narrow" w:hAnsi="Arial Narrow"/>
          <w:b/>
          <w:bCs/>
          <w:color w:val="000000"/>
          <w:u w:val="single"/>
        </w:rPr>
        <w:t>Zanieczyszczenie środowiska</w:t>
      </w:r>
      <w:r w:rsidR="00C22F79" w:rsidRPr="00CE60E8">
        <w:rPr>
          <w:rFonts w:ascii="Arial Narrow" w:hAnsi="Arial Narrow"/>
          <w:b/>
          <w:bCs/>
          <w:color w:val="000000"/>
        </w:rPr>
        <w:t xml:space="preserve">. </w:t>
      </w:r>
      <w:r w:rsidR="00C22F79" w:rsidRPr="00CE60E8">
        <w:rPr>
          <w:rFonts w:ascii="Arial Narrow" w:hAnsi="Arial Narrow"/>
          <w:color w:val="000000"/>
        </w:rPr>
        <w:t xml:space="preserve">Obszar Partnerstwa należy do najmniej zanieczyszczonych obszarów województwa i kraju. Niska gęstość zaludnienia, słaby stopień urbanizacji oraz troska lokalnych władz i środowisk społecznych o poszanowanie zasad zrównoważonego rozwoju sprzyjają zachowaniu nieskażonego środowiska naturalnego Dorzecza Słupi. Zróżnicowanie ekosystemów (lasy, torfowiska, jeziora, rzeki i źródła) są ostoją dla wielu rzadkich i ginących gatunków roślin i zwierząt. Brak przemysłu ciężkiego powoduje, iż nie występują tu znaczące źródła zanieczyszczenia. Liczne, realizowane w ostatnich latach i obecnie inwestycje w infrastrukturę ochrony środowiska o szerokim zasięgu </w:t>
      </w:r>
      <w:r w:rsidR="00C22F79" w:rsidRPr="00CE60E8">
        <w:rPr>
          <w:rFonts w:ascii="Arial Narrow" w:hAnsi="Arial Narrow"/>
        </w:rPr>
        <w:t>powodują, iż zagrożenie zanieczyszczeniem spada do minimum. Przykładem takich inwestycji jest składowisko odpadów w Sierżnie pod Bytowem, pozwalające na prowadzenie wspólnej gospodarki odpadami (w tym selektywna zbiórka odpadów) przez 18 gmin województwa pomorskiego.</w:t>
      </w:r>
    </w:p>
    <w:p w:rsidR="00C22F79" w:rsidRPr="00CE60E8" w:rsidRDefault="00C22F79" w:rsidP="00C22F79">
      <w:pPr>
        <w:autoSpaceDE w:val="0"/>
        <w:autoSpaceDN w:val="0"/>
        <w:adjustRightInd w:val="0"/>
        <w:spacing w:after="0" w:line="240" w:lineRule="auto"/>
        <w:jc w:val="both"/>
        <w:rPr>
          <w:rFonts w:ascii="Arial Narrow" w:hAnsi="Arial Narrow"/>
          <w:b/>
          <w:bCs/>
        </w:rPr>
      </w:pPr>
      <w:r w:rsidRPr="00CE60E8">
        <w:rPr>
          <w:rFonts w:ascii="Arial Narrow" w:hAnsi="Arial Narrow"/>
          <w:b/>
          <w:bCs/>
          <w:color w:val="000000"/>
          <w:u w:val="single"/>
        </w:rPr>
        <w:t>Bogactwa naturalne.</w:t>
      </w:r>
      <w:r w:rsidRPr="00CE60E8">
        <w:rPr>
          <w:rFonts w:ascii="Arial Narrow" w:hAnsi="Arial Narrow"/>
          <w:b/>
          <w:bCs/>
          <w:color w:val="000000"/>
        </w:rPr>
        <w:t xml:space="preserve"> </w:t>
      </w:r>
      <w:r w:rsidRPr="00CE60E8">
        <w:rPr>
          <w:rFonts w:ascii="Arial Narrow" w:hAnsi="Arial Narrow"/>
          <w:color w:val="000000"/>
        </w:rPr>
        <w:t>Podstawowe surowce mineralne to plejstoceńskie piaski, żwiry i iły oraz holoceńskie surowce organiczne – torfy i kreda jeziorna. Ponadto w zarastających zbiornikach jeziornych powstają sukcesywnie złoża tzw. wapna łąkowego, wydobywane na niewielką skalę. Torfy i kruszywa naturalne eksploatowane są w mniejszych odkrywkach, we wszystkich gminach.</w:t>
      </w:r>
    </w:p>
    <w:p w:rsidR="00C22F79" w:rsidRPr="00CE60E8" w:rsidRDefault="00C22F79" w:rsidP="00C22F79">
      <w:pPr>
        <w:spacing w:after="0" w:line="240" w:lineRule="auto"/>
        <w:rPr>
          <w:rFonts w:ascii="Arial Narrow" w:hAnsi="Arial Narrow"/>
        </w:rPr>
      </w:pPr>
    </w:p>
    <w:p w:rsidR="00C22F79" w:rsidRDefault="00C22F79" w:rsidP="00C22F79">
      <w:pPr>
        <w:spacing w:after="0" w:line="240" w:lineRule="auto"/>
        <w:rPr>
          <w:rFonts w:ascii="Arial Narrow" w:hAnsi="Arial Narrow"/>
          <w:sz w:val="20"/>
        </w:rPr>
      </w:pPr>
      <w:r w:rsidRPr="00AA2359">
        <w:rPr>
          <w:rFonts w:ascii="Arial Narrow" w:hAnsi="Arial Narrow"/>
          <w:sz w:val="20"/>
        </w:rPr>
        <w:t xml:space="preserve">Ryc. Formy ochrony przyrody i krajobrazu na obszarze 13 gmin </w:t>
      </w:r>
      <w:r w:rsidR="005A52D3" w:rsidRPr="00AA2359">
        <w:rPr>
          <w:rFonts w:ascii="Arial Narrow" w:hAnsi="Arial Narrow"/>
          <w:sz w:val="20"/>
        </w:rPr>
        <w:t>LGD PDS</w:t>
      </w:r>
      <w:r w:rsidRPr="00AA2359">
        <w:rPr>
          <w:rFonts w:ascii="Arial Narrow" w:hAnsi="Arial Narrow"/>
          <w:sz w:val="20"/>
        </w:rPr>
        <w:t>. Obszary przyrodniczo cenne i atrakcyjne turystycznie.</w:t>
      </w:r>
    </w:p>
    <w:p w:rsidR="00AA2359" w:rsidRPr="00AA2359" w:rsidRDefault="00AA2359" w:rsidP="00C22F79">
      <w:pPr>
        <w:spacing w:after="0" w:line="240" w:lineRule="auto"/>
        <w:rPr>
          <w:rFonts w:ascii="Arial Narrow" w:hAnsi="Arial Narrow"/>
          <w:sz w:val="20"/>
        </w:rPr>
      </w:pPr>
    </w:p>
    <w:p w:rsidR="00C22F79" w:rsidRPr="00F61CFE" w:rsidRDefault="00C22F79" w:rsidP="00C22F79">
      <w:pPr>
        <w:spacing w:after="0" w:line="240" w:lineRule="auto"/>
        <w:rPr>
          <w:rFonts w:ascii="Arial Narrow" w:hAnsi="Arial Narrow"/>
          <w:sz w:val="20"/>
        </w:rPr>
      </w:pPr>
      <w:r w:rsidRPr="00F61CFE">
        <w:rPr>
          <w:rFonts w:ascii="Arial Narrow" w:hAnsi="Arial Narrow"/>
          <w:sz w:val="20"/>
        </w:rPr>
        <w:lastRenderedPageBreak/>
        <w:t xml:space="preserve">Ryc. Formy ochrony przyrody i krajobrazu na obszarze 13 gmin </w:t>
      </w:r>
      <w:r w:rsidR="005A52D3" w:rsidRPr="00F61CFE">
        <w:rPr>
          <w:rFonts w:ascii="Arial Narrow" w:hAnsi="Arial Narrow"/>
          <w:sz w:val="20"/>
        </w:rPr>
        <w:t>LGD PDS</w:t>
      </w:r>
      <w:r w:rsidRPr="00F61CFE">
        <w:rPr>
          <w:rFonts w:ascii="Arial Narrow" w:hAnsi="Arial Narrow"/>
          <w:sz w:val="20"/>
        </w:rPr>
        <w:t xml:space="preserve"> (przestrzenne rozmieszczenie obszarów w dwóch powiatach bytowskim i słupskim). Obszary atrakcyjne turystycznie.</w:t>
      </w:r>
    </w:p>
    <w:tbl>
      <w:tblPr>
        <w:tblStyle w:val="Tabela-Siatk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4236"/>
        <w:gridCol w:w="2465"/>
      </w:tblGrid>
      <w:tr w:rsidR="00C22F79" w:rsidRPr="00CE60E8" w:rsidTr="006B71D3">
        <w:tc>
          <w:tcPr>
            <w:tcW w:w="3751" w:type="dxa"/>
            <w:tcBorders>
              <w:bottom w:val="nil"/>
            </w:tcBorders>
          </w:tcPr>
          <w:p w:rsidR="00C22F79" w:rsidRPr="00CE60E8" w:rsidRDefault="00C22F79" w:rsidP="0081636B">
            <w:pPr>
              <w:pStyle w:val="Default"/>
              <w:jc w:val="both"/>
              <w:rPr>
                <w:rFonts w:ascii="Arial Narrow" w:hAnsi="Arial Narrow"/>
                <w:color w:val="FF0000"/>
              </w:rPr>
            </w:pPr>
            <w:r w:rsidRPr="00CE60E8">
              <w:rPr>
                <w:rFonts w:ascii="Arial Narrow" w:hAnsi="Arial Narrow"/>
              </w:rPr>
              <w:object w:dxaOrig="8520" w:dyaOrig="8265">
                <v:shape id="_x0000_i1025" type="#_x0000_t75" style="width:188.25pt;height:171pt" o:ole="">
                  <v:imagedata r:id="rId32" o:title=""/>
                </v:shape>
                <o:OLEObject Type="Embed" ProgID="PBrush" ShapeID="_x0000_i1025" DrawAspect="Content" ObjectID="_1563968718" r:id="rId33"/>
              </w:object>
            </w:r>
          </w:p>
        </w:tc>
        <w:tc>
          <w:tcPr>
            <w:tcW w:w="4225" w:type="dxa"/>
            <w:tcBorders>
              <w:bottom w:val="nil"/>
            </w:tcBorders>
          </w:tcPr>
          <w:p w:rsidR="00C22F79" w:rsidRPr="00CE60E8" w:rsidRDefault="00C22F79" w:rsidP="0081636B">
            <w:pPr>
              <w:pStyle w:val="Default"/>
              <w:jc w:val="both"/>
              <w:rPr>
                <w:rFonts w:ascii="Arial Narrow" w:hAnsi="Arial Narrow"/>
                <w:color w:val="FF0000"/>
              </w:rPr>
            </w:pPr>
            <w:r w:rsidRPr="00CE60E8">
              <w:rPr>
                <w:rFonts w:ascii="Arial Narrow" w:hAnsi="Arial Narrow"/>
                <w:noProof/>
                <w:color w:val="FF0000"/>
              </w:rPr>
              <w:drawing>
                <wp:inline distT="0" distB="0" distL="0" distR="0" wp14:anchorId="43E5D7E2" wp14:editId="6397C7C6">
                  <wp:extent cx="2743200" cy="2183574"/>
                  <wp:effectExtent l="0" t="0" r="0" b="7620"/>
                  <wp:docPr id="1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2751481" cy="2190166"/>
                          </a:xfrm>
                          <a:prstGeom prst="rect">
                            <a:avLst/>
                          </a:prstGeom>
                          <a:noFill/>
                          <a:ln w="9525">
                            <a:noFill/>
                            <a:miter lim="800000"/>
                            <a:headEnd/>
                            <a:tailEnd/>
                          </a:ln>
                        </pic:spPr>
                      </pic:pic>
                    </a:graphicData>
                  </a:graphic>
                </wp:inline>
              </w:drawing>
            </w:r>
          </w:p>
        </w:tc>
        <w:tc>
          <w:tcPr>
            <w:tcW w:w="2445" w:type="dxa"/>
            <w:tcBorders>
              <w:bottom w:val="nil"/>
            </w:tcBorders>
          </w:tcPr>
          <w:p w:rsidR="00C22F79" w:rsidRPr="00CE60E8" w:rsidRDefault="00C22F79" w:rsidP="0081636B">
            <w:pPr>
              <w:pStyle w:val="Default"/>
              <w:jc w:val="both"/>
              <w:rPr>
                <w:rFonts w:ascii="Arial Narrow" w:hAnsi="Arial Narrow"/>
                <w:noProof/>
                <w:color w:val="FF0000"/>
              </w:rPr>
            </w:pPr>
            <w:r w:rsidRPr="00CE60E8">
              <w:rPr>
                <w:rFonts w:ascii="Arial Narrow" w:hAnsi="Arial Narrow"/>
              </w:rPr>
              <w:object w:dxaOrig="2610" w:dyaOrig="2775">
                <v:shape id="_x0000_i1026" type="#_x0000_t75" style="width:120.75pt;height:143.25pt" o:ole="">
                  <v:imagedata r:id="rId35" o:title=""/>
                </v:shape>
                <o:OLEObject Type="Embed" ProgID="PBrush" ShapeID="_x0000_i1026" DrawAspect="Content" ObjectID="_1563968719" r:id="rId36"/>
              </w:object>
            </w:r>
          </w:p>
        </w:tc>
      </w:tr>
    </w:tbl>
    <w:p w:rsidR="00C22F79" w:rsidRPr="00CE60E8" w:rsidRDefault="00C22F79" w:rsidP="00C22F79">
      <w:pPr>
        <w:pStyle w:val="Nagwek2"/>
        <w:spacing w:before="0" w:line="240" w:lineRule="auto"/>
        <w:rPr>
          <w:rFonts w:ascii="Arial Narrow" w:hAnsi="Arial Narrow" w:cs="Times New Roman"/>
          <w:sz w:val="22"/>
          <w:szCs w:val="22"/>
        </w:rPr>
      </w:pPr>
      <w:bookmarkStart w:id="19" w:name="_Toc438977006"/>
      <w:r w:rsidRPr="00CE60E8">
        <w:rPr>
          <w:rFonts w:ascii="Arial Narrow" w:hAnsi="Arial Narrow" w:cs="Times New Roman"/>
          <w:sz w:val="22"/>
          <w:szCs w:val="22"/>
        </w:rPr>
        <w:t>3.8. Charakterystykę rolnictwa i rynku rolnego</w:t>
      </w:r>
      <w:bookmarkEnd w:id="19"/>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Na obszarze LGD rolnictwo pełni funkcję dominującą przestrzennie i gospodarczo. Obszary rolniczej przestrzeni produkcyjnej charakteryzuje średnia i ni</w:t>
      </w:r>
      <w:r w:rsidR="00891BBA" w:rsidRPr="00CE60E8">
        <w:rPr>
          <w:rFonts w:ascii="Arial Narrow" w:hAnsi="Arial Narrow"/>
          <w:color w:val="000000"/>
        </w:rPr>
        <w:t>ska przydatność rolnicza, występ</w:t>
      </w:r>
      <w:r w:rsidRPr="00CE60E8">
        <w:rPr>
          <w:rFonts w:ascii="Arial Narrow" w:hAnsi="Arial Narrow"/>
          <w:color w:val="000000"/>
        </w:rPr>
        <w:t xml:space="preserve">uje wysoki  odsetek gruntów najsłabszych. Zróżnicowanie warunków do produkcji rolnej potwierdza wysokość wskaźnika jakości rolniczej przestrzeni produkcyjnej - wynosi on (w skali 100 pkt.) od 44,1 pkt. w gminie Studzienice do ponad 80 pkt. w gminie Damnica. Do roku 1992 w gospodarce rolnej dominowały Państwowe Gospodarstwa Rolne (PGR), we władaniu których znajdowało się większość użytków rolnych. Na przestrzeni ostatnich lat w wyniku restrukturyzacji wzrósł udział sektora prywatnego w użytkowaniu gruntów, co nie poprawiło w znaczący sposób struktury gospodarstw rolnych. Część dużych dzierżawców (pow. 300 ha) prowadzi ograniczoną produkcję rolną i zatrudnienie u nowych dzierżawców na 100 ha użytków rolnych jest pięciokrotnie niższe niż w PGR. Na terenie działania Partnerstwa Dorzecze Słupi występuje 8333 indywidualnych gospodarstw rolnych. Ponad połowa (53%, 4405) to gospodarstwa o wielkości do 1 – 5 ha. 20% (1636) gospodarstw to gospodarstwa o powierzchni powyżej 15 ha. Blisko połowa gospodarstw prowadzi działalność wyłącznie rolniczą. Niestety, wiele gospodarstw nie prowadzi w ogóle działalności gospodarczej. Z uwagi na bardzo wysoki udział obszarów ONW na terenie partnerstwa, zwiększenie liczby gospodarstw ekologicznych, produkujących na rynek lokalny (turyści) i rynek zewnętrzny jest uzasadniony. </w:t>
      </w:r>
    </w:p>
    <w:p w:rsidR="00C22F79" w:rsidRPr="00365732" w:rsidRDefault="00C22F79" w:rsidP="00C22F79">
      <w:pPr>
        <w:autoSpaceDE w:val="0"/>
        <w:autoSpaceDN w:val="0"/>
        <w:adjustRightInd w:val="0"/>
        <w:spacing w:after="0" w:line="240" w:lineRule="auto"/>
        <w:ind w:firstLine="708"/>
        <w:rPr>
          <w:rFonts w:ascii="Arial Narrow" w:hAnsi="Arial Narrow"/>
          <w:color w:val="000000"/>
          <w:sz w:val="12"/>
        </w:rPr>
      </w:pPr>
    </w:p>
    <w:p w:rsidR="00C22F79" w:rsidRPr="00365732" w:rsidRDefault="00C22F79" w:rsidP="00C22F79">
      <w:pPr>
        <w:pStyle w:val="Default"/>
        <w:jc w:val="both"/>
        <w:rPr>
          <w:rFonts w:ascii="Arial Narrow" w:eastAsia="Times New Roman" w:hAnsi="Arial Narrow"/>
          <w:color w:val="auto"/>
          <w:sz w:val="20"/>
          <w:szCs w:val="22"/>
        </w:rPr>
      </w:pPr>
      <w:r w:rsidRPr="00365732">
        <w:rPr>
          <w:rFonts w:ascii="Arial Narrow" w:eastAsia="Times New Roman" w:hAnsi="Arial Narrow"/>
          <w:color w:val="auto"/>
          <w:sz w:val="20"/>
          <w:szCs w:val="22"/>
        </w:rPr>
        <w:t>Tabela. Liczba gospodarstw rolnych na obszarze LGD (13 gmin) na podstawie odprowadzonego podatku do UG w 2005  i w  2014 r.</w:t>
      </w:r>
    </w:p>
    <w:tbl>
      <w:tblPr>
        <w:tblW w:w="10217" w:type="dxa"/>
        <w:tblInd w:w="59" w:type="dxa"/>
        <w:shd w:val="clear" w:color="auto" w:fill="FFFFFF" w:themeFill="background1"/>
        <w:tblLayout w:type="fixed"/>
        <w:tblCellMar>
          <w:left w:w="70" w:type="dxa"/>
          <w:right w:w="70" w:type="dxa"/>
        </w:tblCellMar>
        <w:tblLook w:val="04A0" w:firstRow="1" w:lastRow="0" w:firstColumn="1" w:lastColumn="0" w:noHBand="0" w:noVBand="1"/>
      </w:tblPr>
      <w:tblGrid>
        <w:gridCol w:w="593"/>
        <w:gridCol w:w="3387"/>
        <w:gridCol w:w="1224"/>
        <w:gridCol w:w="1470"/>
        <w:gridCol w:w="1417"/>
        <w:gridCol w:w="992"/>
        <w:gridCol w:w="1134"/>
      </w:tblGrid>
      <w:tr w:rsidR="00C22F79" w:rsidRPr="00CE60E8" w:rsidTr="004A6EF7">
        <w:trPr>
          <w:trHeight w:val="300"/>
        </w:trPr>
        <w:tc>
          <w:tcPr>
            <w:tcW w:w="59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Lp.</w:t>
            </w:r>
          </w:p>
        </w:tc>
        <w:tc>
          <w:tcPr>
            <w:tcW w:w="338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Obszar LGD</w:t>
            </w:r>
          </w:p>
        </w:tc>
        <w:tc>
          <w:tcPr>
            <w:tcW w:w="6237" w:type="dxa"/>
            <w:gridSpan w:val="5"/>
            <w:tcBorders>
              <w:top w:val="single" w:sz="4" w:space="0" w:color="auto"/>
              <w:left w:val="nil"/>
              <w:bottom w:val="single" w:sz="4" w:space="0" w:color="auto"/>
              <w:right w:val="single" w:sz="4" w:space="0" w:color="000000"/>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Liczba gospodarstw</w:t>
            </w:r>
          </w:p>
        </w:tc>
      </w:tr>
      <w:tr w:rsidR="00C22F79" w:rsidRPr="00CE60E8" w:rsidTr="004A6EF7">
        <w:trPr>
          <w:trHeight w:val="300"/>
        </w:trPr>
        <w:tc>
          <w:tcPr>
            <w:tcW w:w="59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p>
        </w:tc>
        <w:tc>
          <w:tcPr>
            <w:tcW w:w="338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p>
        </w:tc>
        <w:tc>
          <w:tcPr>
            <w:tcW w:w="1224"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 do 5 ha</w:t>
            </w:r>
          </w:p>
        </w:tc>
        <w:tc>
          <w:tcPr>
            <w:tcW w:w="1470"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&gt; 5 do 10 ha</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&gt; 10 do 15 ha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&gt; 15 ha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Ogółem*</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Cały obszar LGD  2005 rok</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4766</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1497</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964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2141</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9368</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i/>
              </w:rPr>
            </w:pPr>
            <w:r w:rsidRPr="00CE60E8">
              <w:rPr>
                <w:rFonts w:ascii="Arial Narrow" w:eastAsia="Times New Roman" w:hAnsi="Arial Narrow"/>
                <w:bCs/>
                <w:i/>
              </w:rPr>
              <w:t>Struktura w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51</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100</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Cały obszar LGD  2014 rok</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4405</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1457</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832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8333</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Struktura w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53</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17</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100</w:t>
            </w:r>
          </w:p>
        </w:tc>
      </w:tr>
      <w:tr w:rsidR="00C22F79" w:rsidRPr="00CE60E8" w:rsidTr="004A6EF7">
        <w:trPr>
          <w:trHeight w:val="600"/>
        </w:trPr>
        <w:tc>
          <w:tcPr>
            <w:tcW w:w="593" w:type="dxa"/>
            <w:tcBorders>
              <w:top w:val="nil"/>
              <w:left w:val="single" w:sz="4" w:space="0" w:color="auto"/>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w:t>
            </w:r>
          </w:p>
          <w:p w:rsidR="00C22F79" w:rsidRPr="00CE60E8" w:rsidRDefault="00C22F79" w:rsidP="0081636B">
            <w:pPr>
              <w:spacing w:after="0" w:line="240" w:lineRule="auto"/>
              <w:jc w:val="center"/>
              <w:rPr>
                <w:rFonts w:ascii="Arial Narrow" w:eastAsia="Times New Roman" w:hAnsi="Arial Narrow"/>
                <w:bCs/>
              </w:rPr>
            </w:pPr>
          </w:p>
        </w:tc>
        <w:tc>
          <w:tcPr>
            <w:tcW w:w="3387" w:type="dxa"/>
            <w:tcBorders>
              <w:top w:val="nil"/>
              <w:left w:val="nil"/>
              <w:bottom w:val="single" w:sz="4" w:space="0" w:color="auto"/>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Spadek liczby gospodarstw w latach 2005 -2014 o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361</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40</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132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505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1035</w:t>
            </w:r>
          </w:p>
        </w:tc>
      </w:tr>
      <w:tr w:rsidR="00C22F79" w:rsidRPr="00CE60E8" w:rsidTr="004A6EF7">
        <w:trPr>
          <w:trHeight w:val="600"/>
        </w:trPr>
        <w:tc>
          <w:tcPr>
            <w:tcW w:w="593" w:type="dxa"/>
            <w:tcBorders>
              <w:top w:val="nil"/>
              <w:left w:val="single" w:sz="4" w:space="0" w:color="auto"/>
              <w:bottom w:val="single" w:sz="4" w:space="0" w:color="auto"/>
              <w:right w:val="single" w:sz="4" w:space="0" w:color="auto"/>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6.</w:t>
            </w:r>
          </w:p>
          <w:p w:rsidR="00C22F79" w:rsidRPr="00CE60E8" w:rsidRDefault="00C22F79" w:rsidP="0081636B">
            <w:pPr>
              <w:spacing w:after="0" w:line="240" w:lineRule="auto"/>
              <w:jc w:val="center"/>
              <w:rPr>
                <w:rFonts w:ascii="Arial Narrow" w:eastAsia="Times New Roman" w:hAnsi="Arial Narrow"/>
                <w:bCs/>
              </w:rPr>
            </w:pPr>
          </w:p>
        </w:tc>
        <w:tc>
          <w:tcPr>
            <w:tcW w:w="3387" w:type="dxa"/>
            <w:tcBorders>
              <w:top w:val="nil"/>
              <w:left w:val="nil"/>
              <w:bottom w:val="single" w:sz="4" w:space="0" w:color="auto"/>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Spadek liczby gospodarstw w latach 2005 -2014 (w %) o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w:t>
            </w:r>
          </w:p>
          <w:p w:rsidR="00C22F79" w:rsidRPr="00CE60E8" w:rsidRDefault="00C22F79" w:rsidP="0081636B">
            <w:pPr>
              <w:spacing w:after="0" w:line="240" w:lineRule="auto"/>
              <w:jc w:val="center"/>
              <w:rPr>
                <w:rFonts w:ascii="Arial Narrow" w:eastAsia="Times New Roman" w:hAnsi="Arial Narrow"/>
                <w:bCs/>
              </w:rPr>
            </w:pP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w:t>
            </w:r>
          </w:p>
          <w:p w:rsidR="00C22F79" w:rsidRPr="00CE60E8" w:rsidRDefault="00C22F79" w:rsidP="0081636B">
            <w:pPr>
              <w:spacing w:after="0" w:line="240" w:lineRule="auto"/>
              <w:jc w:val="center"/>
              <w:rPr>
                <w:rFonts w:ascii="Arial Narrow" w:eastAsia="Times New Roman" w:hAnsi="Arial Narrow"/>
                <w:bCs/>
              </w:rPr>
            </w:pP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14</w:t>
            </w:r>
          </w:p>
          <w:p w:rsidR="00C22F79" w:rsidRPr="00CE60E8" w:rsidRDefault="00C22F79" w:rsidP="0081636B">
            <w:pPr>
              <w:spacing w:after="0" w:line="240" w:lineRule="auto"/>
              <w:jc w:val="center"/>
              <w:rPr>
                <w:rFonts w:ascii="Arial Narrow" w:eastAsia="Times New Roman" w:hAnsi="Arial Narrow"/>
                <w:bCs/>
              </w:rPr>
            </w:pP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24</w:t>
            </w:r>
          </w:p>
          <w:p w:rsidR="00C22F79" w:rsidRPr="00CE60E8" w:rsidRDefault="00C22F79" w:rsidP="0081636B">
            <w:pPr>
              <w:spacing w:after="0" w:line="240" w:lineRule="auto"/>
              <w:jc w:val="center"/>
              <w:rPr>
                <w:rFonts w:ascii="Arial Narrow" w:eastAsia="Times New Roman" w:hAnsi="Arial Narrow"/>
                <w:bCs/>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11</w:t>
            </w:r>
          </w:p>
          <w:p w:rsidR="00C22F79" w:rsidRPr="00CE60E8" w:rsidRDefault="00C22F79" w:rsidP="0081636B">
            <w:pPr>
              <w:spacing w:after="0" w:line="240" w:lineRule="auto"/>
              <w:jc w:val="center"/>
              <w:rPr>
                <w:rFonts w:ascii="Arial Narrow" w:eastAsia="Times New Roman" w:hAnsi="Arial Narrow"/>
                <w:bCs/>
              </w:rPr>
            </w:pPr>
          </w:p>
        </w:tc>
      </w:tr>
    </w:tbl>
    <w:p w:rsidR="00C22F79" w:rsidRPr="00365732" w:rsidRDefault="004A6EF7" w:rsidP="00C22F79">
      <w:pPr>
        <w:autoSpaceDE w:val="0"/>
        <w:autoSpaceDN w:val="0"/>
        <w:adjustRightInd w:val="0"/>
        <w:spacing w:after="0" w:line="240" w:lineRule="auto"/>
        <w:rPr>
          <w:rFonts w:ascii="Arial Narrow" w:hAnsi="Arial Narrow"/>
          <w:i/>
          <w:color w:val="000000"/>
          <w:sz w:val="20"/>
        </w:rPr>
      </w:pPr>
      <w:r w:rsidRPr="00365732">
        <w:rPr>
          <w:rFonts w:ascii="Arial Narrow" w:hAnsi="Arial Narrow"/>
          <w:i/>
          <w:color w:val="000000"/>
          <w:sz w:val="20"/>
        </w:rPr>
        <w:t xml:space="preserve">Źródło: </w:t>
      </w:r>
      <w:r w:rsidR="00C22F79" w:rsidRPr="00365732">
        <w:rPr>
          <w:rFonts w:ascii="Arial Narrow" w:hAnsi="Arial Narrow"/>
          <w:i/>
          <w:color w:val="000000"/>
          <w:sz w:val="20"/>
        </w:rPr>
        <w:t xml:space="preserve">Opracowanie własne na podstawie danych z poszczególnych UG. </w:t>
      </w:r>
    </w:p>
    <w:p w:rsidR="004A6EF7" w:rsidRPr="00365732" w:rsidRDefault="004A6EF7" w:rsidP="004A6EF7">
      <w:pPr>
        <w:autoSpaceDE w:val="0"/>
        <w:autoSpaceDN w:val="0"/>
        <w:adjustRightInd w:val="0"/>
        <w:spacing w:after="0" w:line="240" w:lineRule="auto"/>
        <w:jc w:val="both"/>
        <w:rPr>
          <w:rFonts w:ascii="Arial Narrow" w:hAnsi="Arial Narrow"/>
          <w:color w:val="000000"/>
          <w:sz w:val="12"/>
        </w:rPr>
      </w:pPr>
    </w:p>
    <w:p w:rsidR="00C22F79" w:rsidRPr="00CE60E8" w:rsidRDefault="00C22F79" w:rsidP="004A6EF7">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 strukturze zasiewów obszaru dominują zboża (ok. 80%), na znacznej części obszaru rolniczego partnerstwa bardzo dobre wyniki osiągają rolnicy w uprawie ziemniaków, w tym sadzeniaka kwalifikowanego, który wymaga wyższych umiejętności rolniczych. Ponadto, po okresie recesji wzrasta zainteresowanie uprawą warzyw i owoców, w tym szczególnie truskawek. Szansą na podniesienie konkurencyjności gospodarstw rolnych jest, poza poprawą odczynu gleb, struktury zasiewów i innych czynników dobrej praktyki rolniczej poprzez doskonalenie produkcji, specjalizację w produkcji sadzeniaka (pierwszy rejon degeneracji ziemniaka – obszar predysponowany do tego typu produkcji rolniczej) oraz poszerzenie uprawy roślin energetycznych. Wprowadzone zmiany w produkcji rolnej powinny zwiększyć dochody gospodarstw rolnych, spowodować wzrost wykorzystani</w:t>
      </w:r>
      <w:r w:rsidR="00B575A0" w:rsidRPr="00CE60E8">
        <w:rPr>
          <w:rFonts w:ascii="Arial Narrow" w:hAnsi="Arial Narrow"/>
          <w:color w:val="000000"/>
        </w:rPr>
        <w:t>a wolnych zasobów siły roboczej</w:t>
      </w:r>
      <w:r w:rsidRPr="00CE60E8">
        <w:rPr>
          <w:rFonts w:ascii="Arial Narrow" w:hAnsi="Arial Narrow"/>
          <w:color w:val="000000"/>
        </w:rPr>
        <w:t xml:space="preserve"> i zwiększyć atrakcyjność turystyczną obszaru. Wśród rolników wzrasta zainteresowanie dywersyfikacją produkcji rolnej oraz sprzedażą bezpośrednią produktów roślinnych i zwierzęcych bezpośrednio z gospodarstwa rolnego</w:t>
      </w:r>
      <w:r w:rsidRPr="00CE60E8">
        <w:rPr>
          <w:rFonts w:ascii="Arial Narrow" w:hAnsi="Arial Narrow"/>
          <w:b/>
          <w:color w:val="000000"/>
        </w:rPr>
        <w:t>.</w:t>
      </w:r>
    </w:p>
    <w:p w:rsidR="00C22F79" w:rsidRPr="00CD12EF" w:rsidRDefault="00C22F79" w:rsidP="00C22F79">
      <w:pPr>
        <w:spacing w:after="0" w:line="240" w:lineRule="auto"/>
        <w:rPr>
          <w:rFonts w:ascii="Arial Narrow" w:hAnsi="Arial Narrow"/>
          <w:sz w:val="10"/>
          <w:szCs w:val="24"/>
        </w:rPr>
      </w:pPr>
    </w:p>
    <w:p w:rsidR="00C22F79" w:rsidRPr="00CE60E8" w:rsidRDefault="00C22F79" w:rsidP="00053EB7">
      <w:pPr>
        <w:pStyle w:val="Nagwek2"/>
        <w:spacing w:before="0" w:line="240" w:lineRule="auto"/>
        <w:rPr>
          <w:rFonts w:ascii="Arial Narrow" w:hAnsi="Arial Narrow" w:cs="Times New Roman"/>
          <w:sz w:val="22"/>
          <w:szCs w:val="22"/>
        </w:rPr>
      </w:pPr>
      <w:bookmarkStart w:id="20" w:name="_Toc438977007"/>
      <w:r w:rsidRPr="00CE60E8">
        <w:rPr>
          <w:rFonts w:ascii="Arial Narrow" w:hAnsi="Arial Narrow" w:cs="Times New Roman"/>
          <w:sz w:val="22"/>
          <w:szCs w:val="22"/>
        </w:rPr>
        <w:t>3.9. Opis produktów lokalnych.</w:t>
      </w:r>
      <w:bookmarkEnd w:id="20"/>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 obszarze LGD istnieją kulinarne tradycje związane z wytwarzaniem produktów wpisanych na Listę Produktów Tradycyjnych </w:t>
      </w:r>
      <w:proofErr w:type="spellStart"/>
      <w:r w:rsidRPr="00CE60E8">
        <w:rPr>
          <w:rFonts w:ascii="Arial Narrow" w:hAnsi="Arial Narrow"/>
          <w:color w:val="000000"/>
        </w:rPr>
        <w:t>MRiRW</w:t>
      </w:r>
      <w:proofErr w:type="spellEnd"/>
      <w:r w:rsidRPr="00CE60E8">
        <w:rPr>
          <w:rFonts w:ascii="Arial Narrow" w:hAnsi="Arial Narrow"/>
          <w:color w:val="000000"/>
        </w:rPr>
        <w:t>, w tym:, kiełbasa biała surowa, udziec barani z owcy pomorskiej</w:t>
      </w:r>
      <w:r w:rsidR="0081636B" w:rsidRPr="00CE60E8">
        <w:rPr>
          <w:rFonts w:ascii="Arial Narrow" w:hAnsi="Arial Narrow"/>
          <w:color w:val="000000"/>
        </w:rPr>
        <w:t xml:space="preserve"> z czosnkiem, okrasa z gęsiny/</w:t>
      </w:r>
      <w:proofErr w:type="spellStart"/>
      <w:r w:rsidRPr="00CE60E8">
        <w:rPr>
          <w:rFonts w:ascii="Arial Narrow" w:hAnsi="Arial Narrow"/>
          <w:color w:val="000000"/>
        </w:rPr>
        <w:t>òbòna</w:t>
      </w:r>
      <w:proofErr w:type="spellEnd"/>
      <w:r w:rsidRPr="00CE60E8">
        <w:rPr>
          <w:rFonts w:ascii="Arial Narrow" w:hAnsi="Arial Narrow"/>
          <w:color w:val="000000"/>
        </w:rPr>
        <w:t xml:space="preserve">, czarny salceson </w:t>
      </w:r>
      <w:r w:rsidRPr="00CE60E8">
        <w:rPr>
          <w:rFonts w:ascii="Arial Narrow" w:hAnsi="Arial Narrow"/>
          <w:color w:val="000000"/>
        </w:rPr>
        <w:lastRenderedPageBreak/>
        <w:t>(</w:t>
      </w:r>
      <w:proofErr w:type="spellStart"/>
      <w:r w:rsidRPr="00CE60E8">
        <w:rPr>
          <w:rFonts w:ascii="Arial Narrow" w:hAnsi="Arial Narrow"/>
          <w:color w:val="000000"/>
        </w:rPr>
        <w:t>blutka</w:t>
      </w:r>
      <w:proofErr w:type="spellEnd"/>
      <w:r w:rsidRPr="00CE60E8">
        <w:rPr>
          <w:rFonts w:ascii="Arial Narrow" w:hAnsi="Arial Narrow"/>
          <w:color w:val="000000"/>
        </w:rPr>
        <w:t>), „</w:t>
      </w:r>
      <w:proofErr w:type="spellStart"/>
      <w:r w:rsidRPr="00CE60E8">
        <w:rPr>
          <w:rFonts w:ascii="Arial Narrow" w:hAnsi="Arial Narrow"/>
          <w:color w:val="000000"/>
        </w:rPr>
        <w:t>hylyng</w:t>
      </w:r>
      <w:proofErr w:type="spellEnd"/>
      <w:r w:rsidRPr="00CE60E8">
        <w:rPr>
          <w:rFonts w:ascii="Arial Narrow" w:hAnsi="Arial Narrow"/>
          <w:color w:val="000000"/>
        </w:rPr>
        <w:t xml:space="preserve">” opiekany z cebulą – śledź po kaszubsku, śledzie marynowane w oleju, truskawka kaszubska lub </w:t>
      </w:r>
      <w:proofErr w:type="spellStart"/>
      <w:r w:rsidRPr="00CE60E8">
        <w:rPr>
          <w:rFonts w:ascii="Arial Narrow" w:hAnsi="Arial Narrow"/>
          <w:color w:val="000000"/>
        </w:rPr>
        <w:t>kaszëbskô</w:t>
      </w:r>
      <w:proofErr w:type="spellEnd"/>
      <w:r w:rsidRPr="00CE60E8">
        <w:rPr>
          <w:rFonts w:ascii="Arial Narrow" w:hAnsi="Arial Narrow"/>
          <w:color w:val="000000"/>
        </w:rPr>
        <w:t xml:space="preserve"> </w:t>
      </w:r>
      <w:proofErr w:type="spellStart"/>
      <w:r w:rsidRPr="00CE60E8">
        <w:rPr>
          <w:rFonts w:ascii="Arial Narrow" w:hAnsi="Arial Narrow"/>
          <w:color w:val="000000"/>
        </w:rPr>
        <w:t>malëna</w:t>
      </w:r>
      <w:proofErr w:type="spellEnd"/>
      <w:r w:rsidRPr="00CE60E8">
        <w:rPr>
          <w:rFonts w:ascii="Arial Narrow" w:hAnsi="Arial Narrow"/>
          <w:color w:val="000000"/>
        </w:rPr>
        <w:t xml:space="preserve">, </w:t>
      </w:r>
      <w:proofErr w:type="spellStart"/>
      <w:r w:rsidRPr="00CE60E8">
        <w:rPr>
          <w:rFonts w:ascii="Arial Narrow" w:hAnsi="Arial Narrow"/>
          <w:color w:val="000000"/>
        </w:rPr>
        <w:t>szpajza</w:t>
      </w:r>
      <w:proofErr w:type="spellEnd"/>
      <w:r w:rsidRPr="00CE60E8">
        <w:rPr>
          <w:rFonts w:ascii="Arial Narrow" w:hAnsi="Arial Narrow"/>
          <w:color w:val="000000"/>
        </w:rPr>
        <w:t xml:space="preserve">, </w:t>
      </w:r>
      <w:proofErr w:type="spellStart"/>
      <w:r w:rsidRPr="00CE60E8">
        <w:rPr>
          <w:rFonts w:ascii="Arial Narrow" w:hAnsi="Arial Narrow"/>
          <w:color w:val="000000"/>
        </w:rPr>
        <w:t>cytronszpajza</w:t>
      </w:r>
      <w:proofErr w:type="spellEnd"/>
      <w:r w:rsidRPr="00CE60E8">
        <w:rPr>
          <w:rFonts w:ascii="Arial Narrow" w:hAnsi="Arial Narrow"/>
          <w:color w:val="000000"/>
        </w:rPr>
        <w:t xml:space="preserve">, </w:t>
      </w:r>
      <w:proofErr w:type="spellStart"/>
      <w:r w:rsidRPr="00CE60E8">
        <w:rPr>
          <w:rFonts w:ascii="Arial Narrow" w:hAnsi="Arial Narrow"/>
          <w:color w:val="000000"/>
        </w:rPr>
        <w:t>ruchanki</w:t>
      </w:r>
      <w:proofErr w:type="spellEnd"/>
      <w:r w:rsidRPr="00CE60E8">
        <w:rPr>
          <w:rFonts w:ascii="Arial Narrow" w:hAnsi="Arial Narrow"/>
          <w:color w:val="000000"/>
        </w:rPr>
        <w:t xml:space="preserve">, kaszubski sernik z ziemniakami, </w:t>
      </w:r>
      <w:proofErr w:type="spellStart"/>
      <w:r w:rsidRPr="00CE60E8">
        <w:rPr>
          <w:rFonts w:ascii="Arial Narrow" w:hAnsi="Arial Narrow"/>
          <w:color w:val="000000"/>
        </w:rPr>
        <w:t>młodzowy</w:t>
      </w:r>
      <w:proofErr w:type="spellEnd"/>
      <w:r w:rsidRPr="00CE60E8">
        <w:rPr>
          <w:rFonts w:ascii="Arial Narrow" w:hAnsi="Arial Narrow"/>
          <w:color w:val="000000"/>
        </w:rPr>
        <w:t xml:space="preserve"> kuch z kruszonką, kaszubskie orzechy z marchwi, kaszubski chleb żytni, </w:t>
      </w:r>
      <w:proofErr w:type="spellStart"/>
      <w:r w:rsidRPr="00CE60E8">
        <w:rPr>
          <w:rFonts w:ascii="Arial Narrow" w:hAnsi="Arial Narrow"/>
          <w:color w:val="000000"/>
        </w:rPr>
        <w:t>zylc</w:t>
      </w:r>
      <w:proofErr w:type="spellEnd"/>
      <w:r w:rsidRPr="00CE60E8">
        <w:rPr>
          <w:rFonts w:ascii="Arial Narrow" w:hAnsi="Arial Narrow"/>
          <w:color w:val="000000"/>
        </w:rPr>
        <w:t xml:space="preserve"> – galareta z nóżek, </w:t>
      </w:r>
      <w:proofErr w:type="spellStart"/>
      <w:r w:rsidRPr="00CE60E8">
        <w:rPr>
          <w:rFonts w:ascii="Arial Narrow" w:hAnsi="Arial Narrow"/>
          <w:color w:val="000000"/>
        </w:rPr>
        <w:t>plince</w:t>
      </w:r>
      <w:proofErr w:type="spellEnd"/>
      <w:r w:rsidRPr="00CE60E8">
        <w:rPr>
          <w:rFonts w:ascii="Arial Narrow" w:hAnsi="Arial Narrow"/>
          <w:color w:val="000000"/>
        </w:rPr>
        <w:t xml:space="preserve"> kaszubskie, kaszubska zupa </w:t>
      </w:r>
      <w:proofErr w:type="spellStart"/>
      <w:r w:rsidRPr="00CE60E8">
        <w:rPr>
          <w:rFonts w:ascii="Arial Narrow" w:hAnsi="Arial Narrow"/>
          <w:color w:val="000000"/>
        </w:rPr>
        <w:t>brzadowa</w:t>
      </w:r>
      <w:proofErr w:type="spellEnd"/>
      <w:r w:rsidRPr="00CE60E8">
        <w:rPr>
          <w:rFonts w:ascii="Arial Narrow" w:hAnsi="Arial Narrow"/>
          <w:color w:val="000000"/>
        </w:rPr>
        <w:t>, pulki kas</w:t>
      </w:r>
      <w:r w:rsidR="0081636B" w:rsidRPr="00CE60E8">
        <w:rPr>
          <w:rFonts w:ascii="Arial Narrow" w:hAnsi="Arial Narrow"/>
          <w:color w:val="000000"/>
        </w:rPr>
        <w:t>zubskie, zupa z żółtej brukwi/</w:t>
      </w:r>
      <w:r w:rsidRPr="00CE60E8">
        <w:rPr>
          <w:rFonts w:ascii="Arial Narrow" w:hAnsi="Arial Narrow"/>
          <w:color w:val="000000"/>
        </w:rPr>
        <w:t xml:space="preserve">zupa z </w:t>
      </w:r>
      <w:proofErr w:type="spellStart"/>
      <w:r w:rsidRPr="00CE60E8">
        <w:rPr>
          <w:rFonts w:ascii="Arial Narrow" w:hAnsi="Arial Narrow"/>
          <w:color w:val="000000"/>
        </w:rPr>
        <w:t>żôłtich</w:t>
      </w:r>
      <w:proofErr w:type="spellEnd"/>
      <w:r w:rsidRPr="00CE60E8">
        <w:rPr>
          <w:rFonts w:ascii="Arial Narrow" w:hAnsi="Arial Narrow"/>
          <w:color w:val="000000"/>
        </w:rPr>
        <w:t xml:space="preserve"> </w:t>
      </w:r>
      <w:proofErr w:type="spellStart"/>
      <w:r w:rsidRPr="00CE60E8">
        <w:rPr>
          <w:rFonts w:ascii="Arial Narrow" w:hAnsi="Arial Narrow"/>
          <w:color w:val="000000"/>
        </w:rPr>
        <w:t>wrëków</w:t>
      </w:r>
      <w:proofErr w:type="spellEnd"/>
      <w:r w:rsidRPr="00CE60E8">
        <w:rPr>
          <w:rFonts w:ascii="Arial Narrow" w:hAnsi="Arial Narrow"/>
          <w:color w:val="000000"/>
        </w:rPr>
        <w:t xml:space="preserve">, gęś pomorska pieczona, pierogi dębnickie z jagnięcymi podrobami, sok z kwiatu czarnego bzu, </w:t>
      </w:r>
      <w:proofErr w:type="spellStart"/>
      <w:r w:rsidRPr="00CE60E8">
        <w:rPr>
          <w:rFonts w:ascii="Arial Narrow" w:hAnsi="Arial Narrow"/>
          <w:color w:val="000000"/>
        </w:rPr>
        <w:t>brëjka</w:t>
      </w:r>
      <w:proofErr w:type="spellEnd"/>
      <w:r w:rsidRPr="00CE60E8">
        <w:rPr>
          <w:rFonts w:ascii="Arial Narrow" w:hAnsi="Arial Narrow"/>
          <w:color w:val="000000"/>
        </w:rPr>
        <w:t xml:space="preserve"> – kawa po kaszubsku. Ponadto, w wyniku realizacji przez LGD konkursu certyfikat marki lokalnej Zielone Serce Pomorza oraz konkursu kulinarnego „Kuchnia Dorzecza Słupi, zidentyfikowano wiele ciekawych tradycyjnych potraw i produktów, które są, bądź staja się markowym produktem związanym z obszarem LGD. Są to m.in.: chleb żytni z Góry Lemana, zupa kaszubska </w:t>
      </w:r>
      <w:proofErr w:type="spellStart"/>
      <w:r w:rsidRPr="00CE60E8">
        <w:rPr>
          <w:rFonts w:ascii="Arial Narrow" w:hAnsi="Arial Narrow"/>
          <w:color w:val="000000"/>
        </w:rPr>
        <w:t>maślankowa</w:t>
      </w:r>
      <w:proofErr w:type="spellEnd"/>
      <w:r w:rsidRPr="00CE60E8">
        <w:rPr>
          <w:rFonts w:ascii="Arial Narrow" w:hAnsi="Arial Narrow"/>
          <w:color w:val="000000"/>
        </w:rPr>
        <w:t>, wyroby wędzone z kaczki i gęsi, pasztet z gęsi, kaczka faszerowana czy liczne nalewki. Z obszarem LGD związany jest jeden produkt zrejestrowany w rejestrze chronionych nazw pochodzenia i chronionych oznaczeń geograficznych jako Truskawka kaszubska/</w:t>
      </w:r>
      <w:proofErr w:type="spellStart"/>
      <w:r w:rsidRPr="00CE60E8">
        <w:rPr>
          <w:rFonts w:ascii="Arial Narrow" w:hAnsi="Arial Narrow"/>
          <w:color w:val="000000"/>
        </w:rPr>
        <w:t>kaszëbskô</w:t>
      </w:r>
      <w:proofErr w:type="spellEnd"/>
      <w:r w:rsidRPr="00CE60E8">
        <w:rPr>
          <w:rFonts w:ascii="Arial Narrow" w:hAnsi="Arial Narrow"/>
          <w:color w:val="000000"/>
        </w:rPr>
        <w:t xml:space="preserve"> </w:t>
      </w:r>
      <w:proofErr w:type="spellStart"/>
      <w:r w:rsidRPr="00CE60E8">
        <w:rPr>
          <w:rFonts w:ascii="Arial Narrow" w:hAnsi="Arial Narrow"/>
          <w:color w:val="000000"/>
        </w:rPr>
        <w:t>malëna</w:t>
      </w:r>
      <w:proofErr w:type="spellEnd"/>
      <w:r w:rsidRPr="00CE60E8">
        <w:rPr>
          <w:rFonts w:ascii="Arial Narrow" w:hAnsi="Arial Narrow"/>
          <w:color w:val="000000"/>
        </w:rPr>
        <w:t xml:space="preserve">. Obecnie na obszarze nie ma certyfikowanych producentów tego produktu. Zarówno produkty tradycyjne z listy </w:t>
      </w:r>
      <w:proofErr w:type="spellStart"/>
      <w:r w:rsidRPr="00CE60E8">
        <w:rPr>
          <w:rFonts w:ascii="Arial Narrow" w:hAnsi="Arial Narrow"/>
          <w:color w:val="000000"/>
        </w:rPr>
        <w:t>MRiRW</w:t>
      </w:r>
      <w:proofErr w:type="spellEnd"/>
      <w:r w:rsidRPr="00CE60E8">
        <w:rPr>
          <w:rFonts w:ascii="Arial Narrow" w:hAnsi="Arial Narrow"/>
          <w:color w:val="000000"/>
        </w:rPr>
        <w:t xml:space="preserve"> jak również certyfikowane przez LGD są zwykle wytwarzane głównie w domach oraz przez Koła Gospodyń Wiejskich, a także w punktach gastronomii, gospodarstwach agroturystycznych. Produkty lokalne są sprzedawane okazjonalnie przez Koła Gospodyń Wiejskich na lokalnych imprezach, jarmarkach i festynach. Do najaktywniejszych podmiotów zaangażowanych w sprzedaż potraw regionalnych należą: Restauracja Jaś Kowalski w Bytowie, Centrum Międzynarodowych Spotkań w Tuchomiu i Koło Gospodyń Wiejskich Trzebiatkowa, Gospodarstwo Agroturystyczne Góra Lemana w Piasznie oraz Gospodarstwo Agroturystyczne </w:t>
      </w:r>
      <w:proofErr w:type="spellStart"/>
      <w:r w:rsidRPr="00CE60E8">
        <w:rPr>
          <w:rFonts w:ascii="Arial Narrow" w:hAnsi="Arial Narrow"/>
          <w:color w:val="000000"/>
        </w:rPr>
        <w:t>Agroregina</w:t>
      </w:r>
      <w:proofErr w:type="spellEnd"/>
      <w:r w:rsidRPr="00CE60E8">
        <w:rPr>
          <w:rFonts w:ascii="Arial Narrow" w:hAnsi="Arial Narrow"/>
          <w:color w:val="000000"/>
        </w:rPr>
        <w:t xml:space="preserve"> w Bytowie. Wspólnie z tymi podmiotami oraz w ramach projektu współpracy z innymi lokalnymi grupami na Pomorzu utworzyliśmy Szlak Kulinarny Pomorza.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Stosunkowo słabo wygląda na obszarze LGD sprzedaż bezpośrednia produktów rolnych oraz przetwórstwo lokalnych produktów. Istnieje słaba dostępność tych produktów dla mieszkańców, sprzedaż odbywa się w sposób nieformalny, a promocja głównie „pocztą pantoflową”. Zidentyfikowano potencjał związany ze sprzedażą bezpośrednią produktów pochodzących z niewielkich gospodarstw rolnych, w tym: produktów z mleka, warzyw i owoców, miodów, mięsa (w tym wołowina producentów zrzeszonych w Grupie Producentów „Pomorska Wołowina”), jaj oraz produktów pochodzących ze zbieractwa: grzyby, jagody, borówki, zioła. Jednak ograniczenia formalno-prawne, brak współpracy i integracji drobnych producentów rolnych oraz brak infrastruktury umożliwiającej sprzedaż bezpośrednią, jak również niewystarczająca promocja wśród potencjalnych lokalnych odbiorców sprawia stanowią istotne bariery w rozwoju tego rodzaju działalności i podnoszenia ich konkurencyjności.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Dodatkowo, znakiem marki lokalnej Zielone Serce Pomorza nagradzane są także produkty i usługi niespożywcze, w tym: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 za produkty i/lub usługi turystyczne certyfikat przyznano np.: Ekajaki.pl; Gospodarstwo Agroturystyczne Góra Lemana, Ośrodek Wypoczynkowy </w:t>
      </w:r>
      <w:proofErr w:type="spellStart"/>
      <w:r w:rsidRPr="00CE60E8">
        <w:rPr>
          <w:rFonts w:ascii="Arial Narrow" w:hAnsi="Arial Narrow"/>
          <w:color w:val="000000"/>
        </w:rPr>
        <w:t>Zawiaty</w:t>
      </w:r>
      <w:proofErr w:type="spellEnd"/>
      <w:r w:rsidRPr="00CE60E8">
        <w:rPr>
          <w:rFonts w:ascii="Arial Narrow" w:hAnsi="Arial Narrow"/>
          <w:color w:val="000000"/>
        </w:rPr>
        <w:t>,</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 za wyroby rękodzielnicze: Pracowni Haftu Ręcznego i Renowacji Tkanin Unikatowych Gabrieli </w:t>
      </w:r>
      <w:proofErr w:type="spellStart"/>
      <w:r w:rsidRPr="00CE60E8">
        <w:rPr>
          <w:rFonts w:ascii="Arial Narrow" w:hAnsi="Arial Narrow"/>
          <w:color w:val="000000"/>
        </w:rPr>
        <w:t>Reca</w:t>
      </w:r>
      <w:proofErr w:type="spellEnd"/>
      <w:r w:rsidRPr="00CE60E8">
        <w:rPr>
          <w:rFonts w:ascii="Arial Narrow" w:hAnsi="Arial Narrow"/>
          <w:color w:val="000000"/>
        </w:rPr>
        <w:t xml:space="preserve">, oraz firmie Rena - usługi krawieckie i renowacja tkanin unikatowych za haft kaszubski, Jerzemu Jankowskiemu za wyroby bednarskie, Annie Pietrzak za ekologiczne lalki szyte techniką </w:t>
      </w:r>
      <w:proofErr w:type="spellStart"/>
      <w:r w:rsidRPr="00CE60E8">
        <w:rPr>
          <w:rFonts w:ascii="Arial Narrow" w:hAnsi="Arial Narrow"/>
          <w:color w:val="000000"/>
        </w:rPr>
        <w:t>waldorfską</w:t>
      </w:r>
      <w:proofErr w:type="spellEnd"/>
      <w:r w:rsidRPr="00CE60E8">
        <w:rPr>
          <w:rFonts w:ascii="Arial Narrow" w:hAnsi="Arial Narrow"/>
          <w:color w:val="000000"/>
        </w:rPr>
        <w:t xml:space="preserve">, Ewie Orzechowskiej za tkactwo ręczne – szale, szaliki, tkaniny użytkowe.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 konkurach nagrodzono także ważniejsze imprezy i wydarzenia, w tym:  </w:t>
      </w:r>
      <w:proofErr w:type="spellStart"/>
      <w:r w:rsidRPr="00CE60E8">
        <w:rPr>
          <w:rFonts w:ascii="Arial Narrow" w:hAnsi="Arial Narrow"/>
          <w:color w:val="000000"/>
        </w:rPr>
        <w:t>BytOFFsky</w:t>
      </w:r>
      <w:proofErr w:type="spellEnd"/>
      <w:r w:rsidRPr="00CE60E8">
        <w:rPr>
          <w:rFonts w:ascii="Arial Narrow" w:hAnsi="Arial Narrow"/>
          <w:color w:val="000000"/>
        </w:rPr>
        <w:t xml:space="preserve"> </w:t>
      </w:r>
      <w:proofErr w:type="spellStart"/>
      <w:r w:rsidRPr="00CE60E8">
        <w:rPr>
          <w:rFonts w:ascii="Arial Narrow" w:hAnsi="Arial Narrow"/>
          <w:color w:val="000000"/>
        </w:rPr>
        <w:t>Festival</w:t>
      </w:r>
      <w:proofErr w:type="spellEnd"/>
      <w:r w:rsidRPr="00CE60E8">
        <w:rPr>
          <w:rFonts w:ascii="Arial Narrow" w:hAnsi="Arial Narrow"/>
          <w:color w:val="000000"/>
        </w:rPr>
        <w:t xml:space="preserve">, Jeździeckie Mistrzostwa Kaszub Amatorów w Runowie oraz ciekawe inicjatywy lokalne, takie jak: Mikorowo – wioska ziół i kwiatów, Teatr Młodych Gotów w Czarnej Dąbrówce, oraz Wieś Słonecznikowa (Gogolewo).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Produkty i usługi certyfikowane marką lokalną Zielone Serce Pomorza są promowane przez LGD w różnych formach: za pomocą publikacji promocyjnych, na portalu </w:t>
      </w:r>
      <w:hyperlink r:id="rId37" w:history="1">
        <w:r w:rsidRPr="00CE60E8">
          <w:rPr>
            <w:rFonts w:ascii="Arial Narrow" w:hAnsi="Arial Narrow"/>
            <w:color w:val="000000"/>
          </w:rPr>
          <w:t>www.zielonesercepomorza.pl</w:t>
        </w:r>
      </w:hyperlink>
      <w:r w:rsidRPr="00CE60E8">
        <w:rPr>
          <w:rFonts w:ascii="Arial Narrow" w:hAnsi="Arial Narrow"/>
          <w:color w:val="000000"/>
        </w:rPr>
        <w:t xml:space="preserve">, poprzez udział w targach i imprezach wystawienniczych oraz poprzez promocję podczas lokalnych imprez.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i/>
          <w:color w:val="000000"/>
        </w:rPr>
        <w:t>Rekomendacja</w:t>
      </w:r>
      <w:r w:rsidRPr="00CE60E8">
        <w:rPr>
          <w:rFonts w:ascii="Arial Narrow" w:hAnsi="Arial Narrow"/>
          <w:color w:val="000000"/>
        </w:rPr>
        <w:t>: z uwagi na charakter produktów lokalnych występujących na terenie LGD oraz na dotychczasowe doświadczenia, w kolejnym okresie programowania wskazane jest kontynuowanie działań związanych promocją marki lokalnej ZSP. System certyfikacji winien uwzględniać działania nakierowane na  zwiększenie dostępności produktów pochodzących z gospodarstw rolnych dla mieszkańców – utworzenie i promocję bazy producentów, organizację cyklicznych imprez lokalnych w formie targowej, stanowiącej element promocji produktów lokalnych i umożliwienie ich sprzedaży mieszkańcom oraz wspierania tworzenia miejsc dystrybucji lokalnych produktów.</w:t>
      </w:r>
    </w:p>
    <w:p w:rsidR="00C22F79" w:rsidRPr="00365732" w:rsidRDefault="00C22F79" w:rsidP="00C22F79">
      <w:pPr>
        <w:pStyle w:val="Default"/>
        <w:jc w:val="both"/>
        <w:rPr>
          <w:rFonts w:ascii="Arial Narrow" w:hAnsi="Arial Narrow"/>
          <w:sz w:val="14"/>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21" w:name="_Toc438977008"/>
      <w:r w:rsidRPr="00CE60E8">
        <w:rPr>
          <w:rFonts w:ascii="Arial Narrow" w:hAnsi="Arial Narrow" w:cs="Times New Roman"/>
          <w:sz w:val="22"/>
          <w:szCs w:val="22"/>
        </w:rPr>
        <w:t>3.10. Opis zagospodarowania przestrzennego</w:t>
      </w:r>
      <w:bookmarkEnd w:id="21"/>
    </w:p>
    <w:p w:rsidR="00C22F79" w:rsidRPr="00CE60E8" w:rsidRDefault="00C22F79" w:rsidP="00C22F79">
      <w:pPr>
        <w:spacing w:after="0" w:line="240" w:lineRule="auto"/>
        <w:jc w:val="both"/>
        <w:rPr>
          <w:rFonts w:ascii="Arial Narrow" w:hAnsi="Arial Narrow" w:cs="Times New Roman"/>
        </w:rPr>
      </w:pPr>
      <w:r w:rsidRPr="00CE60E8">
        <w:rPr>
          <w:rFonts w:ascii="Arial Narrow" w:hAnsi="Arial Narrow"/>
          <w:b/>
          <w:bCs/>
        </w:rPr>
        <w:t xml:space="preserve">Środowisko, zagospodarowanie przestrzeni. </w:t>
      </w:r>
      <w:r w:rsidRPr="00CE60E8">
        <w:rPr>
          <w:rFonts w:ascii="Arial Narrow" w:hAnsi="Arial Narrow" w:cs="Times New Roman"/>
        </w:rPr>
        <w:t>Środowisko rozumiane zarówno jako środowisko przyrodnicze, ale też jako środowisko życia ludzi jest zdecydowaną mocną stroną obszaru LGD. Niska antropopresja</w:t>
      </w:r>
      <w:r w:rsidRPr="00CE60E8">
        <w:rPr>
          <w:rStyle w:val="Odwoanieprzypisudolnego"/>
          <w:rFonts w:ascii="Arial Narrow" w:hAnsi="Arial Narrow" w:cs="Times New Roman"/>
        </w:rPr>
        <w:footnoteReference w:id="24"/>
      </w:r>
      <w:r w:rsidRPr="00CE60E8">
        <w:rPr>
          <w:rFonts w:ascii="Arial Narrow" w:hAnsi="Arial Narrow" w:cs="Times New Roman"/>
        </w:rPr>
        <w:t>, czyli ogół działań człowieka (zarówno planowych i przypadkowych) mających wpływ na </w:t>
      </w:r>
      <w:hyperlink r:id="rId38" w:tooltip="Środowisko przyrodnicze" w:history="1">
        <w:r w:rsidRPr="00CE60E8">
          <w:rPr>
            <w:rFonts w:ascii="Arial Narrow" w:hAnsi="Arial Narrow" w:cs="Times New Roman"/>
          </w:rPr>
          <w:t>środowisko przyrodnicze</w:t>
        </w:r>
      </w:hyperlink>
      <w:r w:rsidRPr="00CE60E8">
        <w:rPr>
          <w:rFonts w:ascii="Arial Narrow" w:hAnsi="Arial Narrow" w:cs="Times New Roman"/>
        </w:rPr>
        <w:t>, duża liczba obszarów objętych ochroną przyrody, duży udział lasów i występowanie czystych rzek i jezior mogą być przewagą konkurencyjną obszaru LGD, w szczególności w turystyce i rekreacji. Czyste środowisko jest je</w:t>
      </w:r>
      <w:r w:rsidR="003046B4" w:rsidRPr="00CE60E8">
        <w:rPr>
          <w:rFonts w:ascii="Arial Narrow" w:hAnsi="Arial Narrow" w:cs="Times New Roman"/>
        </w:rPr>
        <w:t xml:space="preserve">dnym z głównym zasobów obszaru </w:t>
      </w:r>
      <w:r w:rsidRPr="00CE60E8">
        <w:rPr>
          <w:rFonts w:ascii="Arial Narrow" w:hAnsi="Arial Narrow" w:cs="Times New Roman"/>
        </w:rPr>
        <w:t xml:space="preserve">i należy podejmować </w:t>
      </w:r>
      <w:r w:rsidRPr="00CE60E8">
        <w:rPr>
          <w:rFonts w:ascii="Arial Narrow" w:hAnsi="Arial Narrow" w:cs="Times New Roman"/>
        </w:rPr>
        <w:lastRenderedPageBreak/>
        <w:t>działania, aby jego zasoby wykorzystywać w sposób zrównoważony. Gospodarka obszaru oparta jest na zasobach przyrodniczych, w szczególności na gospodarce leśnej, rolnictwie i rybołówstwie. Nie można również zapomnieć o zasobach przestrzeni, jaką dysponuje obszar. Stosunkowo duża powierzchnia, słabe zaludnienie, daje możliwości bezkonfliktowego wykorzystania przestrzeni do rozwijania nowych kierunków/branż gospodarki. Przykładem może być energetyka odnawialna. Przy planowaniu nowych inwestycji należy kierować się zasadą zrównoważonego rozwoju. Pomimo sprzyjających warunków nie rozwinęło się w jakiś szczególny sposób rolnictwo ekologiczne. Obszar LGD posiadający czyste środowisko, dużą powierzchnię i będąc obszarem rolniczym posiada predyspozycje do jego rozwoju. Podobnie rzecz ma się z energetyką odnawialną. Można oczekiwać, że w najbliższym czasie wzrośnie zainteresowanie zarówno produktami ekologicznymi, jak też produkcją energii ze źródeł odnawialnych.</w:t>
      </w:r>
    </w:p>
    <w:p w:rsidR="00C22F79" w:rsidRPr="00CE60E8" w:rsidRDefault="00C22F79" w:rsidP="00C22F79">
      <w:pPr>
        <w:spacing w:after="0" w:line="240" w:lineRule="auto"/>
        <w:jc w:val="both"/>
        <w:rPr>
          <w:rFonts w:ascii="Arial Narrow" w:hAnsi="Arial Narrow" w:cs="Times New Roman"/>
          <w:bCs/>
        </w:rPr>
      </w:pPr>
      <w:r w:rsidRPr="00CE60E8">
        <w:rPr>
          <w:rFonts w:ascii="Arial Narrow" w:hAnsi="Arial Narrow" w:cs="Times New Roman"/>
          <w:bCs/>
        </w:rPr>
        <w:t>Do podstawowych atutów środowiska, zagospodarowania przestrzeni obszaru partnerstwa zaliczamy:</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Atrakcyjny charakter krajobrazu polodowcowego w szczególności Pojezierze Bytowskie, które tworzy skupisko  jezior. Szczególnie dużo jezior w okolicach Miastka oraz Bytowa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Lasy, które stanowiły na koniec 2013 roku 46% obszaru LGD</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Czystość wód powierzchniowych i podziemnych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Dobra jakość powietrza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Małe natężenie ruchu drogowego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Duża liczba obszarów cennych przyrodniczo i podlegających ochronie, m .in. największa w Polsce koncentracja torfowisk wysokich i przejściowych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Mniejsze uprzemysłowienie obszaru LGD</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Wysoka estetyka miejscowości </w:t>
      </w:r>
    </w:p>
    <w:p w:rsidR="00C22F79" w:rsidRPr="00CE60E8" w:rsidRDefault="00C22F79" w:rsidP="00E0630A">
      <w:pPr>
        <w:pStyle w:val="Default"/>
        <w:numPr>
          <w:ilvl w:val="0"/>
          <w:numId w:val="9"/>
        </w:numPr>
        <w:jc w:val="both"/>
        <w:rPr>
          <w:rFonts w:ascii="Arial Narrow" w:hAnsi="Arial Narrow"/>
          <w:sz w:val="22"/>
          <w:szCs w:val="22"/>
        </w:rPr>
      </w:pPr>
      <w:r w:rsidRPr="00CE60E8">
        <w:rPr>
          <w:rFonts w:ascii="Arial Narrow" w:hAnsi="Arial Narrow"/>
          <w:sz w:val="22"/>
          <w:szCs w:val="22"/>
        </w:rPr>
        <w:t xml:space="preserve">Popyt na zakup działek mieszkalnych oraz wypoczynkowo-rekreacyjnych </w:t>
      </w:r>
    </w:p>
    <w:p w:rsidR="00C22F79" w:rsidRPr="00CE60E8" w:rsidRDefault="00C22F79" w:rsidP="00E0630A">
      <w:pPr>
        <w:pStyle w:val="Default"/>
        <w:numPr>
          <w:ilvl w:val="0"/>
          <w:numId w:val="9"/>
        </w:numPr>
        <w:jc w:val="both"/>
        <w:rPr>
          <w:rFonts w:ascii="Arial Narrow" w:hAnsi="Arial Narrow"/>
          <w:sz w:val="22"/>
          <w:szCs w:val="22"/>
        </w:rPr>
      </w:pPr>
      <w:r w:rsidRPr="00CE60E8">
        <w:rPr>
          <w:rFonts w:ascii="Arial Narrow" w:hAnsi="Arial Narrow"/>
          <w:sz w:val="22"/>
          <w:szCs w:val="22"/>
        </w:rPr>
        <w:t xml:space="preserve">Możliwości finansowania nowych inwestycji przez Unię Europejską. </w:t>
      </w:r>
    </w:p>
    <w:p w:rsidR="00C22F79" w:rsidRPr="00365732" w:rsidRDefault="00C22F79" w:rsidP="00C22F79">
      <w:pPr>
        <w:pStyle w:val="Nagwek1"/>
        <w:spacing w:before="0" w:line="240" w:lineRule="auto"/>
        <w:jc w:val="both"/>
        <w:rPr>
          <w:rFonts w:ascii="Arial Narrow" w:hAnsi="Arial Narrow" w:cs="Times New Roman"/>
          <w:i/>
          <w:sz w:val="8"/>
          <w:szCs w:val="22"/>
        </w:rPr>
      </w:pPr>
      <w:bookmarkStart w:id="22" w:name="_Toc429049649"/>
    </w:p>
    <w:p w:rsidR="00C22F79" w:rsidRPr="00CE60E8" w:rsidRDefault="00C22F79" w:rsidP="00C22F79">
      <w:pPr>
        <w:spacing w:after="0" w:line="240" w:lineRule="auto"/>
        <w:jc w:val="both"/>
        <w:rPr>
          <w:rFonts w:ascii="Arial Narrow" w:hAnsi="Arial Narrow" w:cs="Times New Roman"/>
        </w:rPr>
      </w:pPr>
      <w:r w:rsidRPr="00CE60E8">
        <w:rPr>
          <w:rFonts w:ascii="Arial Narrow" w:hAnsi="Arial Narrow" w:cs="Times New Roman"/>
          <w:b/>
        </w:rPr>
        <w:t>Jakość życia</w:t>
      </w:r>
      <w:bookmarkEnd w:id="22"/>
      <w:r w:rsidRPr="00CE60E8">
        <w:rPr>
          <w:rFonts w:ascii="Arial Narrow" w:hAnsi="Arial Narrow" w:cs="Times New Roman"/>
          <w:b/>
        </w:rPr>
        <w:t>. Otoczenie oraz relacje zewnętrzne.</w:t>
      </w:r>
      <w:r w:rsidRPr="00CE60E8">
        <w:rPr>
          <w:rFonts w:ascii="Arial Narrow" w:hAnsi="Arial Narrow" w:cs="Times New Roman"/>
        </w:rPr>
        <w:t xml:space="preserve"> Położenie i uwarunkowania rozwojowe nie są mocną stroną obszaru LGD. Obszar wdrażania LSR położony jest z dala od głównych centrów rozwojowych kraju i województwa pomorskiego. Na znacznym obszarze LGD (z wyłączeniem jej północnej części</w:t>
      </w:r>
      <w:r w:rsidR="008F6C56" w:rsidRPr="00CE60E8">
        <w:rPr>
          <w:rFonts w:ascii="Arial Narrow" w:hAnsi="Arial Narrow" w:cs="Times New Roman"/>
        </w:rPr>
        <w:t xml:space="preserve"> – trasa S6</w:t>
      </w:r>
      <w:r w:rsidRPr="00CE60E8">
        <w:rPr>
          <w:rFonts w:ascii="Arial Narrow" w:hAnsi="Arial Narrow" w:cs="Times New Roman"/>
        </w:rPr>
        <w:t>) nie przebiegają tutaj ważniejsze w skali kraju szlaki komunikacyjne. Brakuje również połączeń kolejowych. Z drugiej zaś strony obszaru położony jest w obrębie obszaru kulturowego Kaszub. Mocną stroną są również warunki naturalne, tj. atrakcyjny krajobraz Po</w:t>
      </w:r>
      <w:r w:rsidR="00FD7467" w:rsidRPr="00CE60E8">
        <w:rPr>
          <w:rFonts w:ascii="Arial Narrow" w:hAnsi="Arial Narrow" w:cs="Times New Roman"/>
        </w:rPr>
        <w:t>jezierza Bytowskiego oraz Doliny</w:t>
      </w:r>
      <w:r w:rsidRPr="00CE60E8">
        <w:rPr>
          <w:rFonts w:ascii="Arial Narrow" w:hAnsi="Arial Narrow" w:cs="Times New Roman"/>
        </w:rPr>
        <w:t xml:space="preserve"> Słupi. Nie można liczyć na budowę kolejnych dróg ekspresowych i autostrad</w:t>
      </w:r>
      <w:r w:rsidR="008F6C56" w:rsidRPr="00CE60E8">
        <w:rPr>
          <w:rFonts w:ascii="Arial Narrow" w:hAnsi="Arial Narrow" w:cs="Times New Roman"/>
        </w:rPr>
        <w:t xml:space="preserve"> (poza trasą S6)</w:t>
      </w:r>
      <w:r w:rsidRPr="00CE60E8">
        <w:rPr>
          <w:rFonts w:ascii="Arial Narrow" w:hAnsi="Arial Narrow" w:cs="Times New Roman"/>
        </w:rPr>
        <w:t>, gdyż takie inwestycje nie są planowane na szczeblu krajowym. Do działań kluczowych można zaliczyć poprawę jakości połączeń komunikacyjnych, poprawę infrastruktury drogowej zarówno lokalnej jak też ponadlokalnej oraz w szczególności starania o przy</w:t>
      </w:r>
      <w:r w:rsidR="00B15AD1" w:rsidRPr="00CE60E8">
        <w:rPr>
          <w:rFonts w:ascii="Arial Narrow" w:hAnsi="Arial Narrow" w:cs="Times New Roman"/>
        </w:rPr>
        <w:t>wrócenie połączeń kolejowych głó</w:t>
      </w:r>
      <w:r w:rsidRPr="00CE60E8">
        <w:rPr>
          <w:rFonts w:ascii="Arial Narrow" w:hAnsi="Arial Narrow" w:cs="Times New Roman"/>
        </w:rPr>
        <w:t xml:space="preserve">wnie Bytowa z Gdańskiem. W zakresie relacji z otoczeniem do podstawowych obszarów problemowych możemy uznać: </w:t>
      </w:r>
    </w:p>
    <w:p w:rsidR="00C22F79" w:rsidRPr="00CE60E8" w:rsidRDefault="00C22F79" w:rsidP="00E0630A">
      <w:pPr>
        <w:pStyle w:val="Akapitzlist"/>
        <w:numPr>
          <w:ilvl w:val="0"/>
          <w:numId w:val="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 części obszaru LGD położonej w powiecie bytowskim (dotyczy to 9 z 13 gmin) połączenie kolejowe (jedyna czynna linia kolejowa, łącząca Piłę i Ustkę, przebiega przez Miastko, brak jest jednak połączenia kolejowego z Trójmiastem, linia kolejowa przebiegająca przez Bytów jest nieczynna), </w:t>
      </w:r>
    </w:p>
    <w:p w:rsidR="00C22F79" w:rsidRPr="00CE60E8" w:rsidRDefault="00C22F79" w:rsidP="00E0630A">
      <w:pPr>
        <w:pStyle w:val="Akapitzlist"/>
        <w:numPr>
          <w:ilvl w:val="0"/>
          <w:numId w:val="5"/>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słaba dostępność czasowa głównych ośrodków osadniczych z terenu obszaru LGD w szczególności z gmin wiejskich</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Zagrożenia obszaru w relacjach z otoczeniem to:</w:t>
      </w:r>
    </w:p>
    <w:p w:rsidR="00C22F79" w:rsidRPr="00CE60E8" w:rsidRDefault="00C22F79" w:rsidP="00E0630A">
      <w:pPr>
        <w:pStyle w:val="Akapitzlist"/>
        <w:numPr>
          <w:ilvl w:val="0"/>
          <w:numId w:val="5"/>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słaba dostępność czasowa obszaru do  innych regionów (Dotarcie do Gdańska zajmuje średnio od około 120 do 150 minut) </w:t>
      </w:r>
    </w:p>
    <w:p w:rsidR="00C22F79" w:rsidRPr="00CE60E8" w:rsidRDefault="00C22F79" w:rsidP="00E0630A">
      <w:pPr>
        <w:pStyle w:val="Akapitzlist"/>
        <w:numPr>
          <w:ilvl w:val="0"/>
          <w:numId w:val="5"/>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brak połączeń autobusowych z okolicznymi miastami oraz z Trójmiastem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Mocne strony obszaru w relacji z otoczeniem to:</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Położenie na terenie Kaszub – regionu Polski o bogatej kulturze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wysokie walory przyrodniczo - krajobrazowe, Doliny Słupi oraz Pojezierza Kaszubskiego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małe natężenie ruchu samochodów ciężarowych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przebieg dróg krajowych łączących Gdańsk i Stargard Szczeciński oraz prowadzących z południa Polski do Ustki (przez Miastko)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 xml:space="preserve">Szanse rozwoju obszaru w związku z otoczeniem to: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Sąsiedztwo Słupska, regionalnego ośrodka handlowego, przemysłowego oraz kulturalnego</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Położenie w Województwie Pomorskim, obszarze trwałego wzrostu społeczno-gospodarczego. </w:t>
      </w:r>
    </w:p>
    <w:p w:rsidR="00C22F79" w:rsidRPr="00365732" w:rsidRDefault="00C22F79" w:rsidP="00C22F79">
      <w:pPr>
        <w:spacing w:after="0" w:line="240" w:lineRule="auto"/>
        <w:jc w:val="both"/>
        <w:rPr>
          <w:rFonts w:ascii="Arial Narrow" w:hAnsi="Arial Narrow"/>
          <w:b/>
          <w:sz w:val="12"/>
        </w:rPr>
      </w:pPr>
    </w:p>
    <w:p w:rsidR="00C22F79" w:rsidRPr="00CE60E8" w:rsidRDefault="00C22F79" w:rsidP="00C22F79">
      <w:pPr>
        <w:spacing w:after="0" w:line="240" w:lineRule="auto"/>
        <w:jc w:val="both"/>
        <w:rPr>
          <w:rFonts w:ascii="Arial Narrow" w:hAnsi="Arial Narrow"/>
        </w:rPr>
      </w:pPr>
      <w:r w:rsidRPr="00CE60E8">
        <w:rPr>
          <w:rFonts w:ascii="Arial Narrow" w:hAnsi="Arial Narrow"/>
          <w:b/>
        </w:rPr>
        <w:t xml:space="preserve">Drogi publiczne i bezpieczeństwo. </w:t>
      </w:r>
      <w:r w:rsidRPr="00CE60E8">
        <w:rPr>
          <w:rFonts w:ascii="Arial Narrow" w:hAnsi="Arial Narrow"/>
        </w:rPr>
        <w:t>Sieć dróg w wojewódzkich oceniana jest jako wystarczająca, natomiast większość pozostałych dróg w szczególności powiatowych i gminnych wymaga pilnej naprawy i modernizacji. W 2013 r. na 10 tys. ludności w województwie było 11 wypadków (kraj 9), 15 rannych (kraj 11) 0,8 ofiar śmiertelnych (kraj 0,9). W roku 2013 w województwie pomorskim 7% dróg to drogi kr</w:t>
      </w:r>
      <w:r w:rsidR="00B15AD1" w:rsidRPr="00CE60E8">
        <w:rPr>
          <w:rFonts w:ascii="Arial Narrow" w:hAnsi="Arial Narrow"/>
        </w:rPr>
        <w:t>ajowe, 14% to drogi wojewódzkie,</w:t>
      </w:r>
      <w:r w:rsidRPr="00CE60E8">
        <w:rPr>
          <w:rFonts w:ascii="Arial Narrow" w:hAnsi="Arial Narrow"/>
        </w:rPr>
        <w:t xml:space="preserve"> 41% drogi powiatowe i 37% drogi gminne. Na 100 km</w:t>
      </w:r>
      <w:r w:rsidRPr="00CE60E8">
        <w:rPr>
          <w:rFonts w:ascii="Arial Narrow" w:hAnsi="Arial Narrow"/>
          <w:vertAlign w:val="superscript"/>
        </w:rPr>
        <w:t>2</w:t>
      </w:r>
      <w:r w:rsidRPr="00CE60E8">
        <w:rPr>
          <w:rFonts w:ascii="Arial Narrow" w:hAnsi="Arial Narrow"/>
        </w:rPr>
        <w:t xml:space="preserve"> powierzchni ogólnej, drogi publiczne o nawierzchni twardej to 70% (kraj 91) w tym o nawierzchni ulepszonej 64% (kraj 84%). Pod względem liczby dróg publicznych o twardej nawierzchni na 100 km</w:t>
      </w:r>
      <w:r w:rsidRPr="00CE60E8">
        <w:rPr>
          <w:rFonts w:ascii="Arial Narrow" w:hAnsi="Arial Narrow"/>
          <w:vertAlign w:val="superscript"/>
        </w:rPr>
        <w:t>2</w:t>
      </w:r>
      <w:r w:rsidRPr="00CE60E8">
        <w:rPr>
          <w:rFonts w:ascii="Arial Narrow" w:hAnsi="Arial Narrow"/>
        </w:rPr>
        <w:t xml:space="preserve"> województwo pomorskie zajmuje 12 lokatę na 16 województw. Szybki wzrost liczby pojazdów przy obecnym stanie dróg wewnątrz województwa (wyrwy, pobocza obsadzone drzewami, wąskie jezdnie) jest w części przyczyną wypadków drogowych. W 2013 r. na 10 tys. pojazdów w województwie </w:t>
      </w:r>
      <w:r w:rsidRPr="00CE60E8">
        <w:rPr>
          <w:rFonts w:ascii="Arial Narrow" w:hAnsi="Arial Narrow"/>
        </w:rPr>
        <w:lastRenderedPageBreak/>
        <w:t>zanotowano 18 wypadków (kraj 14)</w:t>
      </w:r>
      <w:r w:rsidR="00B15AD1" w:rsidRPr="00CE60E8">
        <w:rPr>
          <w:rFonts w:ascii="Arial Narrow" w:hAnsi="Arial Narrow"/>
        </w:rPr>
        <w:t>,</w:t>
      </w:r>
      <w:r w:rsidRPr="00CE60E8">
        <w:rPr>
          <w:rFonts w:ascii="Arial Narrow" w:hAnsi="Arial Narrow"/>
        </w:rPr>
        <w:t xml:space="preserve"> na których przypadło 23 rannych (kraj 17) i 1,2 ofiary śmiertelne (kraj 1,3). Wskaźnik wykrywalności sprawców różnych przestępstw stwierdzonych przez policję w 2013 r. wynosił w kraju – 67%, w województwie pomorskim 63% a w powiecie bytowskim 79% i słupskim 73%.</w:t>
      </w:r>
    </w:p>
    <w:p w:rsidR="00C22F79" w:rsidRPr="00365732" w:rsidRDefault="00C22F79" w:rsidP="00C22F79">
      <w:pPr>
        <w:spacing w:after="0" w:line="240" w:lineRule="auto"/>
        <w:jc w:val="both"/>
        <w:rPr>
          <w:rFonts w:ascii="Arial Narrow" w:hAnsi="Arial Narrow"/>
          <w:b/>
          <w:i/>
          <w:sz w:val="12"/>
        </w:rPr>
      </w:pPr>
    </w:p>
    <w:p w:rsidR="00C22F79" w:rsidRPr="00CE60E8" w:rsidRDefault="00C22F79" w:rsidP="00C22F79">
      <w:pPr>
        <w:spacing w:after="0" w:line="240" w:lineRule="auto"/>
        <w:jc w:val="both"/>
        <w:rPr>
          <w:rFonts w:ascii="Arial Narrow" w:hAnsi="Arial Narrow"/>
          <w:b/>
        </w:rPr>
      </w:pPr>
      <w:r w:rsidRPr="00CE60E8">
        <w:rPr>
          <w:rFonts w:ascii="Arial Narrow" w:hAnsi="Arial Narrow"/>
          <w:b/>
        </w:rPr>
        <w:t xml:space="preserve">Infrastruktura techniczna. </w:t>
      </w:r>
    </w:p>
    <w:p w:rsidR="00C22F79" w:rsidRPr="00CE60E8" w:rsidRDefault="00C22F79" w:rsidP="00C22F79">
      <w:pPr>
        <w:spacing w:after="0" w:line="240" w:lineRule="auto"/>
        <w:jc w:val="both"/>
        <w:rPr>
          <w:rFonts w:ascii="Arial Narrow" w:hAnsi="Arial Narrow"/>
        </w:rPr>
      </w:pPr>
      <w:r w:rsidRPr="00CE60E8">
        <w:rPr>
          <w:rFonts w:ascii="Arial Narrow" w:hAnsi="Arial Narrow"/>
          <w:b/>
        </w:rPr>
        <w:t>Wyposażenie mieszkańców w instalacje wodociągowe, kanalizacyjne, gazowe.</w:t>
      </w:r>
      <w:r w:rsidRPr="00CE60E8">
        <w:rPr>
          <w:rFonts w:ascii="Arial Narrow" w:hAnsi="Arial Narrow"/>
        </w:rPr>
        <w:t xml:space="preserve"> W ostatnich latach (2010 – 2013) nastąpiła znacząca poprawa w dostępie mieszkańców do instalacji w szczególności kanalizacyjnej, która z reguły była budowana w drugiej kolejności po instalacji wodociągowej. Z instalacji wodociągowej w 2013 r. korzystało już od 78% (g. Trzebielino) do 96% (gm. Damnica) mieszkańców gmin LGD. W porównaniu do średnich powiatów w których znajdują się gminy należące do LGD, wskaźnik korzystania ludności z instalacji wodociągowej należy ocenić jako średni. Z instalacji kanalizacyjnej korzysta znacznie niższy odsetek ludności – od 39</w:t>
      </w:r>
      <w:r w:rsidR="00B15AD1" w:rsidRPr="00CE60E8">
        <w:rPr>
          <w:rFonts w:ascii="Arial Narrow" w:hAnsi="Arial Narrow"/>
        </w:rPr>
        <w:t>%</w:t>
      </w:r>
      <w:r w:rsidRPr="00CE60E8">
        <w:rPr>
          <w:rFonts w:ascii="Arial Narrow" w:hAnsi="Arial Narrow"/>
        </w:rPr>
        <w:t xml:space="preserve"> (w gm. Trzebielino) do 84% w gminie Bytów. Liczba ludności korzystającej z oczyszczalni ścieków w r. 2013 wahała się od 42% w gm. Parchowo do 92% w gminie Bytów. Zużycie wody z wodociągów na 1 mieszkańca w m</w:t>
      </w:r>
      <w:r w:rsidRPr="00CE60E8">
        <w:rPr>
          <w:rFonts w:ascii="Arial Narrow" w:hAnsi="Arial Narrow"/>
          <w:vertAlign w:val="superscript"/>
        </w:rPr>
        <w:t>3</w:t>
      </w:r>
      <w:r w:rsidRPr="00CE60E8">
        <w:rPr>
          <w:rFonts w:ascii="Arial Narrow" w:hAnsi="Arial Narrow"/>
        </w:rPr>
        <w:t xml:space="preserve"> w skali województwa obniżyło się z 33 m</w:t>
      </w:r>
      <w:r w:rsidRPr="00CE60E8">
        <w:rPr>
          <w:rFonts w:ascii="Arial Narrow" w:hAnsi="Arial Narrow"/>
          <w:vertAlign w:val="superscript"/>
        </w:rPr>
        <w:t>3</w:t>
      </w:r>
      <w:r w:rsidRPr="00CE60E8">
        <w:rPr>
          <w:rFonts w:ascii="Arial Narrow" w:hAnsi="Arial Narrow"/>
        </w:rPr>
        <w:t xml:space="preserve"> w 2009</w:t>
      </w:r>
      <w:r w:rsidR="00B15AD1" w:rsidRPr="00CE60E8">
        <w:rPr>
          <w:rFonts w:ascii="Arial Narrow" w:hAnsi="Arial Narrow"/>
        </w:rPr>
        <w:t>r.</w:t>
      </w:r>
      <w:r w:rsidRPr="00CE60E8">
        <w:rPr>
          <w:rFonts w:ascii="Arial Narrow" w:hAnsi="Arial Narrow"/>
        </w:rPr>
        <w:t xml:space="preserve"> do 32 m</w:t>
      </w:r>
      <w:r w:rsidRPr="00CE60E8">
        <w:rPr>
          <w:rFonts w:ascii="Arial Narrow" w:hAnsi="Arial Narrow"/>
          <w:vertAlign w:val="superscript"/>
        </w:rPr>
        <w:t>3</w:t>
      </w:r>
      <w:r w:rsidRPr="00CE60E8">
        <w:rPr>
          <w:rFonts w:ascii="Arial Narrow" w:hAnsi="Arial Narrow"/>
        </w:rPr>
        <w:t xml:space="preserve"> w r. 2013 – zużycie to jest zróżnicowane w poszczególnych gminach od 22 m</w:t>
      </w:r>
      <w:r w:rsidRPr="00CE60E8">
        <w:rPr>
          <w:rFonts w:ascii="Arial Narrow" w:hAnsi="Arial Narrow"/>
          <w:vertAlign w:val="superscript"/>
        </w:rPr>
        <w:t>3</w:t>
      </w:r>
      <w:r w:rsidRPr="00CE60E8">
        <w:rPr>
          <w:rFonts w:ascii="Arial Narrow" w:hAnsi="Arial Narrow"/>
        </w:rPr>
        <w:t xml:space="preserve"> w gm. Trzebielino do 41 m</w:t>
      </w:r>
      <w:r w:rsidRPr="00CE60E8">
        <w:rPr>
          <w:rFonts w:ascii="Arial Narrow" w:hAnsi="Arial Narrow"/>
          <w:vertAlign w:val="superscript"/>
        </w:rPr>
        <w:t>3</w:t>
      </w:r>
      <w:r w:rsidRPr="00CE60E8">
        <w:rPr>
          <w:rFonts w:ascii="Arial Narrow" w:hAnsi="Arial Narrow"/>
        </w:rPr>
        <w:t xml:space="preserve"> w gm. Dębnica Kaszubska. Sieć gazowa na terenie LGD prakt</w:t>
      </w:r>
      <w:r w:rsidR="00B15AD1" w:rsidRPr="00CE60E8">
        <w:rPr>
          <w:rFonts w:ascii="Arial Narrow" w:hAnsi="Arial Narrow"/>
        </w:rPr>
        <w:t>ycznie nie występuje poza gminą</w:t>
      </w:r>
      <w:r w:rsidRPr="00CE60E8">
        <w:rPr>
          <w:rFonts w:ascii="Arial Narrow" w:hAnsi="Arial Narrow"/>
        </w:rPr>
        <w:t xml:space="preserve"> Bytów (61% ludności) i kilkoma miejscowościami na obrzeżach Bytowa. Ludność większości gmin LGD korzysta z gazu płynnego (z butli). Oczyszczalnie ścieków na obszarze LGD Partnerstwa Dorzecze Słupi i liczba ludności korzystająca z oczyszczalni ścieków w 2013 r.</w:t>
      </w:r>
    </w:p>
    <w:p w:rsidR="00C22F79" w:rsidRPr="00365732" w:rsidRDefault="00C22F79" w:rsidP="00C22F79">
      <w:pPr>
        <w:spacing w:after="0" w:line="240" w:lineRule="auto"/>
        <w:ind w:firstLine="360"/>
        <w:rPr>
          <w:rFonts w:ascii="Arial Narrow" w:hAnsi="Arial Narrow"/>
          <w:sz w:val="6"/>
        </w:rPr>
      </w:pPr>
    </w:p>
    <w:tbl>
      <w:tblPr>
        <w:tblStyle w:val="Tabela-Siatka"/>
        <w:tblW w:w="0" w:type="auto"/>
        <w:tblLook w:val="04A0" w:firstRow="1" w:lastRow="0" w:firstColumn="1" w:lastColumn="0" w:noHBand="0" w:noVBand="1"/>
      </w:tblPr>
      <w:tblGrid>
        <w:gridCol w:w="7469"/>
        <w:gridCol w:w="2952"/>
      </w:tblGrid>
      <w:tr w:rsidR="00F61CFE" w:rsidRPr="00CE60E8" w:rsidTr="00F61CFE">
        <w:tc>
          <w:tcPr>
            <w:tcW w:w="7469" w:type="dxa"/>
          </w:tcPr>
          <w:p w:rsidR="00F61CFE" w:rsidRPr="00CE60E8" w:rsidRDefault="00F61CFE" w:rsidP="0081636B">
            <w:pPr>
              <w:rPr>
                <w:rFonts w:ascii="Arial Narrow" w:hAnsi="Arial Narrow"/>
              </w:rPr>
            </w:pPr>
            <w:r w:rsidRPr="00CE60E8">
              <w:rPr>
                <w:rFonts w:ascii="Arial Narrow" w:hAnsi="Arial Narrow"/>
              </w:rPr>
              <w:t>Charakterystyka wybranych elementów infrastruktury technicznej</w:t>
            </w:r>
          </w:p>
        </w:tc>
        <w:tc>
          <w:tcPr>
            <w:tcW w:w="2952" w:type="dxa"/>
            <w:vMerge w:val="restart"/>
          </w:tcPr>
          <w:p w:rsidR="00F61CFE" w:rsidRPr="00365732" w:rsidRDefault="00F61CFE" w:rsidP="00F61CFE">
            <w:pPr>
              <w:rPr>
                <w:rFonts w:ascii="Arial Narrow" w:hAnsi="Arial Narrow"/>
                <w:i/>
                <w:sz w:val="20"/>
              </w:rPr>
            </w:pPr>
            <w:r w:rsidRPr="00365732">
              <w:rPr>
                <w:rFonts w:ascii="Arial Narrow" w:hAnsi="Arial Narrow"/>
                <w:i/>
                <w:sz w:val="20"/>
              </w:rPr>
              <w:t xml:space="preserve">Źródło: Statystyczne Vademecum Samorządowca 2014; Portret województwa, </w:t>
            </w:r>
          </w:p>
          <w:p w:rsidR="00F61CFE" w:rsidRPr="00F61CFE" w:rsidRDefault="00F61CFE" w:rsidP="0081636B">
            <w:pPr>
              <w:rPr>
                <w:rFonts w:ascii="Arial Narrow" w:hAnsi="Arial Narrow"/>
                <w:i/>
                <w:sz w:val="20"/>
              </w:rPr>
            </w:pPr>
            <w:r w:rsidRPr="00365732">
              <w:rPr>
                <w:rFonts w:ascii="Arial Narrow" w:hAnsi="Arial Narrow"/>
                <w:i/>
                <w:sz w:val="20"/>
              </w:rPr>
              <w:t>Portrety Powiatów, Gmin; http://gdansk.stat.gov.pl/staty</w:t>
            </w:r>
            <w:r>
              <w:rPr>
                <w:rFonts w:ascii="Arial Narrow" w:hAnsi="Arial Narrow"/>
                <w:i/>
                <w:sz w:val="20"/>
              </w:rPr>
              <w:t>styczne-vademecum-samorzadowca/</w:t>
            </w:r>
          </w:p>
        </w:tc>
      </w:tr>
      <w:tr w:rsidR="00F61CFE" w:rsidRPr="00CE60E8" w:rsidTr="00F61CFE">
        <w:tc>
          <w:tcPr>
            <w:tcW w:w="7469" w:type="dxa"/>
          </w:tcPr>
          <w:p w:rsidR="00F61CFE" w:rsidRPr="00CE60E8" w:rsidRDefault="00F61CFE" w:rsidP="0081636B">
            <w:pPr>
              <w:rPr>
                <w:rFonts w:ascii="Arial Narrow" w:hAnsi="Arial Narrow"/>
              </w:rPr>
            </w:pPr>
            <w:r w:rsidRPr="00CE60E8">
              <w:rPr>
                <w:rFonts w:ascii="Arial Narrow" w:hAnsi="Arial Narrow"/>
              </w:rPr>
              <w:t>1.Liczba oczyszczalni ścieków na obszarze LGD PDS - 38</w:t>
            </w:r>
          </w:p>
          <w:p w:rsidR="00F61CFE" w:rsidRPr="00CE60E8" w:rsidRDefault="00F61CFE" w:rsidP="0081636B">
            <w:pPr>
              <w:rPr>
                <w:rFonts w:ascii="Arial Narrow" w:hAnsi="Arial Narrow"/>
              </w:rPr>
            </w:pPr>
            <w:r w:rsidRPr="00CE60E8">
              <w:rPr>
                <w:rFonts w:ascii="Arial Narrow" w:hAnsi="Arial Narrow"/>
              </w:rPr>
              <w:t>2.Wywóz nieczystości ciekłych  - zbiorniki bezodpływowe - 3982</w:t>
            </w:r>
          </w:p>
          <w:p w:rsidR="00F61CFE" w:rsidRPr="00CE60E8" w:rsidRDefault="00F61CFE" w:rsidP="0081636B">
            <w:pPr>
              <w:rPr>
                <w:rFonts w:ascii="Arial Narrow" w:hAnsi="Arial Narrow"/>
              </w:rPr>
            </w:pPr>
            <w:r w:rsidRPr="00CE60E8">
              <w:rPr>
                <w:rFonts w:ascii="Arial Narrow" w:hAnsi="Arial Narrow"/>
              </w:rPr>
              <w:t>3.Wywóz nieczystości ciekłych  - oczyszczenie przydomowe – 510</w:t>
            </w:r>
          </w:p>
          <w:p w:rsidR="00F61CFE" w:rsidRPr="00CE60E8" w:rsidRDefault="00F61CFE" w:rsidP="0081636B">
            <w:pPr>
              <w:rPr>
                <w:rFonts w:ascii="Arial Narrow" w:hAnsi="Arial Narrow"/>
              </w:rPr>
            </w:pPr>
            <w:r w:rsidRPr="00CE60E8">
              <w:rPr>
                <w:rFonts w:ascii="Arial Narrow" w:hAnsi="Arial Narrow"/>
              </w:rPr>
              <w:t>4.Liczba ludności korzystającej z oczyszczalni ścieków – 82683 osób (78% mieszkańców)</w:t>
            </w:r>
          </w:p>
        </w:tc>
        <w:tc>
          <w:tcPr>
            <w:tcW w:w="2952" w:type="dxa"/>
            <w:vMerge/>
          </w:tcPr>
          <w:p w:rsidR="00F61CFE" w:rsidRPr="00CE60E8" w:rsidRDefault="00F61CFE" w:rsidP="0081636B">
            <w:pPr>
              <w:rPr>
                <w:rFonts w:ascii="Arial Narrow" w:hAnsi="Arial Narrow"/>
              </w:rPr>
            </w:pPr>
          </w:p>
        </w:tc>
      </w:tr>
    </w:tbl>
    <w:p w:rsidR="00C22F79" w:rsidRPr="00015ABD" w:rsidRDefault="00C22F79" w:rsidP="00C22F79">
      <w:pPr>
        <w:pStyle w:val="Nagwek2"/>
        <w:spacing w:before="0" w:line="240" w:lineRule="auto"/>
        <w:rPr>
          <w:rFonts w:ascii="Arial Narrow" w:hAnsi="Arial Narrow" w:cs="Times New Roman"/>
          <w:sz w:val="14"/>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23" w:name="_Toc438977009"/>
      <w:r w:rsidRPr="00CE60E8">
        <w:rPr>
          <w:rFonts w:ascii="Arial Narrow" w:hAnsi="Arial Narrow" w:cs="Times New Roman"/>
          <w:sz w:val="22"/>
          <w:szCs w:val="22"/>
        </w:rPr>
        <w:t>3.11. Wykazanie wewnętrznej spójności obszaru LSR</w:t>
      </w:r>
      <w:bookmarkEnd w:id="23"/>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Obszar Partnerstwa, objęty Lokalną Strategią Rozwoju na lata 2016-2023, jest spójny przestrzennie, przyrodniczo, historycznie i kulturowo oraz społecznie i gospodarczo, co opisano szczegółowo w poprzednich rozdziałach. Reasumując, najważniejsze elementy spójności dotyczą:</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 xml:space="preserve">spójność lokalnych zasobów z uwarunkowaniami </w:t>
      </w:r>
      <w:r w:rsidR="00060EDE" w:rsidRPr="00CE60E8">
        <w:rPr>
          <w:rFonts w:ascii="Arial Narrow" w:hAnsi="Arial Narrow"/>
        </w:rPr>
        <w:t>geograficznymi i przyrodniczymi</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spójność lokalnych zasobów z uwarunkowani</w:t>
      </w:r>
      <w:r w:rsidR="00060EDE" w:rsidRPr="00CE60E8">
        <w:rPr>
          <w:rFonts w:ascii="Arial Narrow" w:hAnsi="Arial Narrow"/>
        </w:rPr>
        <w:t>ami historycznymi i kulturowymi</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spójność lokalnych zasobów z uwarunkowaniami gospodarczym</w:t>
      </w:r>
      <w:r w:rsidR="00060EDE" w:rsidRPr="00CE60E8">
        <w:rPr>
          <w:rFonts w:ascii="Arial Narrow" w:hAnsi="Arial Narrow"/>
        </w:rPr>
        <w:t>i</w:t>
      </w:r>
      <w:r w:rsidRPr="00CE60E8">
        <w:rPr>
          <w:rFonts w:ascii="Arial Narrow" w:hAnsi="Arial Narrow"/>
        </w:rPr>
        <w:t>.</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spójność lokalnych zasobów z uwarunkowaniami społecznymi.</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b/>
        </w:rPr>
        <w:t xml:space="preserve">Spójność lokalnych zasobów z uwarunkowaniami geograficznymi i przyrodniczymi. </w:t>
      </w:r>
      <w:r w:rsidRPr="00CE60E8">
        <w:rPr>
          <w:rFonts w:ascii="Arial Narrow" w:hAnsi="Arial Narrow"/>
        </w:rPr>
        <w:t>Obszar objęty LSR wyróżnia się na tle województwa i kraju silną indywidualnością przyrodniczą i unikatowością. Bogactwo flory i fauny, walory krajobrazowe, w tym dolin rzecznych, lasów i szachownice pól uprawnych stanowią mało odkryte wartości poznawcze. Obszary prawnie chronione zajmują 14,3% powierzchni ogólnej obszaru LGD, lesistość jest wyższa od średniej dla kraju i Europy</w:t>
      </w:r>
      <w:r w:rsidR="00FD305A" w:rsidRPr="00CE60E8">
        <w:rPr>
          <w:rFonts w:ascii="Arial Narrow" w:hAnsi="Arial Narrow"/>
        </w:rPr>
        <w:t>,</w:t>
      </w:r>
      <w:r w:rsidRPr="00CE60E8">
        <w:rPr>
          <w:rFonts w:ascii="Arial Narrow" w:hAnsi="Arial Narrow"/>
        </w:rPr>
        <w:t xml:space="preserve"> i wynosi 46%. Podstawowym elementem łączącym obszar Partnerstwa są </w:t>
      </w:r>
      <w:r w:rsidR="00FD305A" w:rsidRPr="00CE60E8">
        <w:rPr>
          <w:rFonts w:ascii="Arial Narrow" w:hAnsi="Arial Narrow"/>
        </w:rPr>
        <w:t xml:space="preserve">rzeki. Rzeką </w:t>
      </w:r>
      <w:r w:rsidRPr="00CE60E8">
        <w:rPr>
          <w:rFonts w:ascii="Arial Narrow" w:hAnsi="Arial Narrow"/>
        </w:rPr>
        <w:t xml:space="preserve">o największym potencjale jest Słupia, która oferujące znakomite warunki do uprawiania turystyki kajakowej, wędkarstwa, a doliny rzeczne do wędrówek rowerowych i pieszych. Duże zmiany poziomu spływu wód rzecznych wpływają na ich górski charakter. Czyste środowisko pozwoliło zachować jeziora </w:t>
      </w:r>
      <w:proofErr w:type="spellStart"/>
      <w:r w:rsidRPr="00CE60E8">
        <w:rPr>
          <w:rFonts w:ascii="Arial Narrow" w:hAnsi="Arial Narrow"/>
        </w:rPr>
        <w:t>lobeliowe</w:t>
      </w:r>
      <w:proofErr w:type="spellEnd"/>
      <w:r w:rsidRPr="00CE60E8">
        <w:rPr>
          <w:rFonts w:ascii="Arial Narrow" w:hAnsi="Arial Narrow"/>
        </w:rPr>
        <w:t>, które są unikatem na skalę europejską. Lasy, obok bogactwa flory i fauny, bogate są w grzyby, jagody, maliny, zi</w:t>
      </w:r>
      <w:r w:rsidR="00AE0B68" w:rsidRPr="00CE60E8">
        <w:rPr>
          <w:rFonts w:ascii="Arial Narrow" w:hAnsi="Arial Narrow"/>
        </w:rPr>
        <w:t>o</w:t>
      </w:r>
      <w:r w:rsidRPr="00CE60E8">
        <w:rPr>
          <w:rFonts w:ascii="Arial Narrow" w:hAnsi="Arial Narrow"/>
        </w:rPr>
        <w:t xml:space="preserve">ła i zwierzynę łowną.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b/>
        </w:rPr>
        <w:t xml:space="preserve">Spójność lokalnych zasobów z uwarunkowaniami historycznymi i kulturowymi. </w:t>
      </w:r>
      <w:r w:rsidRPr="00CE60E8">
        <w:rPr>
          <w:rFonts w:ascii="Arial Narrow" w:hAnsi="Arial Narrow"/>
        </w:rPr>
        <w:t xml:space="preserve">Struktura terytorialna obszaru ukształtowana została w XV w. (Prusy Królewskie) a następnie obszar należał do Księstwa Słupsko-Sławieńskiego. Po II wojnie światowej teren ten (tzw. „ziemie odzyskane”) zasiedlony został przez osadników z różnych stron kraju, stanowiąc wspólnie z zamieszkującą tu ludnością kaszubską swoistą mozaikę kulturową. </w:t>
      </w:r>
    </w:p>
    <w:p w:rsidR="00C22F79" w:rsidRPr="00CE60E8" w:rsidRDefault="00C22F79" w:rsidP="00C22F79">
      <w:pPr>
        <w:pStyle w:val="Default"/>
        <w:jc w:val="both"/>
        <w:rPr>
          <w:rFonts w:ascii="Arial Narrow" w:hAnsi="Arial Narrow" w:cstheme="minorBidi"/>
          <w:color w:val="auto"/>
          <w:sz w:val="22"/>
          <w:szCs w:val="22"/>
        </w:rPr>
      </w:pPr>
      <w:r w:rsidRPr="00CE60E8">
        <w:rPr>
          <w:rFonts w:ascii="Arial Narrow" w:hAnsi="Arial Narrow"/>
          <w:sz w:val="22"/>
          <w:szCs w:val="22"/>
        </w:rPr>
        <w:t xml:space="preserve">Struktura etnograficzna obszaru przejawia się przede wszystkim w zróżnicowaniu językowym, zwyczajach, tradycji. Przez blisko 70 lat od 1945 r.  kreują się nowe tradycje mieszkańców ze szczególną aktywnością kultury kaszubskiej. Wśród zachowanych zabytków kulturowych zwraca uwagę ich różnorodność (budownictwo szachulcowe, obronne, mieszkaniowe, przemysłowe, gospodarcze, użyteczności publicznej, cmentarze) oraz liczba. </w:t>
      </w:r>
      <w:r w:rsidRPr="00CE60E8">
        <w:rPr>
          <w:rFonts w:ascii="Arial Narrow" w:hAnsi="Arial Narrow" w:cstheme="minorBidi"/>
          <w:color w:val="auto"/>
          <w:sz w:val="22"/>
          <w:szCs w:val="22"/>
        </w:rPr>
        <w:t>Ogółem na obszarze LGD zewidencjonowano 2735 zabytków architektonicznych (więcej informacji patrz  rozdział 3.6.Opis dziedzictwa kulturowego, zabytków). Charakterystyczne jest występowanie dużej liczby obiektów rezydencjalnych (pałac</w:t>
      </w:r>
      <w:r w:rsidR="004F7B0E" w:rsidRPr="00CE60E8">
        <w:rPr>
          <w:rFonts w:ascii="Arial Narrow" w:hAnsi="Arial Narrow" w:cstheme="minorBidi"/>
          <w:color w:val="auto"/>
          <w:sz w:val="22"/>
          <w:szCs w:val="22"/>
        </w:rPr>
        <w:t>ów i dworów) – 841 i budownictwa</w:t>
      </w:r>
      <w:r w:rsidRPr="00CE60E8">
        <w:rPr>
          <w:rFonts w:ascii="Arial Narrow" w:hAnsi="Arial Narrow" w:cstheme="minorBidi"/>
          <w:color w:val="auto"/>
          <w:sz w:val="22"/>
          <w:szCs w:val="22"/>
        </w:rPr>
        <w:t xml:space="preserve"> sakralne</w:t>
      </w:r>
      <w:r w:rsidR="004F7B0E" w:rsidRPr="00CE60E8">
        <w:rPr>
          <w:rFonts w:ascii="Arial Narrow" w:hAnsi="Arial Narrow" w:cstheme="minorBidi"/>
          <w:color w:val="auto"/>
          <w:sz w:val="22"/>
          <w:szCs w:val="22"/>
        </w:rPr>
        <w:t>go</w:t>
      </w:r>
      <w:r w:rsidRPr="00CE60E8">
        <w:rPr>
          <w:rFonts w:ascii="Arial Narrow" w:hAnsi="Arial Narrow" w:cstheme="minorBidi"/>
          <w:color w:val="auto"/>
          <w:sz w:val="22"/>
          <w:szCs w:val="22"/>
        </w:rPr>
        <w:t xml:space="preserve"> (kościoły, kapliczki, figury przydrożne, krzyże)  - 607.</w:t>
      </w:r>
    </w:p>
    <w:p w:rsidR="00C22F79" w:rsidRPr="00CE60E8" w:rsidRDefault="00C22F79" w:rsidP="00C22F79">
      <w:pPr>
        <w:autoSpaceDE w:val="0"/>
        <w:autoSpaceDN w:val="0"/>
        <w:adjustRightInd w:val="0"/>
        <w:spacing w:after="0" w:line="240" w:lineRule="auto"/>
        <w:jc w:val="both"/>
        <w:rPr>
          <w:rFonts w:ascii="Arial Narrow" w:hAnsi="Arial Narrow"/>
          <w:b/>
          <w:i/>
        </w:rPr>
      </w:pPr>
      <w:r w:rsidRPr="00CE60E8">
        <w:rPr>
          <w:rFonts w:ascii="Arial Narrow" w:hAnsi="Arial Narrow"/>
          <w:b/>
        </w:rPr>
        <w:t>Spójność lokalnych zasobów z uwarunkowaniami gospodarczym</w:t>
      </w:r>
      <w:r w:rsidR="004F7B0E" w:rsidRPr="00CE60E8">
        <w:rPr>
          <w:rFonts w:ascii="Arial Narrow" w:hAnsi="Arial Narrow"/>
          <w:b/>
        </w:rPr>
        <w:t>i</w:t>
      </w:r>
      <w:r w:rsidRPr="00CE60E8">
        <w:rPr>
          <w:rFonts w:ascii="Arial Narrow" w:hAnsi="Arial Narrow"/>
          <w:b/>
        </w:rPr>
        <w:t>.</w:t>
      </w:r>
      <w:r w:rsidRPr="00CE60E8">
        <w:rPr>
          <w:rFonts w:ascii="Arial Narrow" w:hAnsi="Arial Narrow"/>
          <w:b/>
          <w:i/>
        </w:rPr>
        <w:t xml:space="preserve"> </w:t>
      </w:r>
      <w:r w:rsidRPr="00CE60E8">
        <w:rPr>
          <w:rFonts w:ascii="Arial Narrow" w:hAnsi="Arial Narrow"/>
        </w:rPr>
        <w:t xml:space="preserve">Dominującą formę gospodarowania przestrzennie i gospodarczo stanowi rolnictwo. Restrukturyzacja Państwowych Gospodarstw Rolnych wywołała depresję gospodarczą i wysokie bezrobocie strukturalne. Aktualnie powyżej 95% użytków rolnych znajduje się w rękach prywatnych. Duże znaczenie dla dalszego rozwoju gospodarczego ma rozwój turystyki wiejskiej, w tym usług. Należy wspomnieć także o znaczącym rozwoju sektora rybnego, w tym hodowli pstrąga.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b/>
        </w:rPr>
        <w:t>Spójność lokalnych zasobów z uwarunkowaniami społecznymi.</w:t>
      </w:r>
      <w:r w:rsidRPr="00CE60E8">
        <w:rPr>
          <w:rFonts w:ascii="Arial Narrow" w:hAnsi="Arial Narrow"/>
          <w:b/>
          <w:i/>
        </w:rPr>
        <w:t xml:space="preserve"> </w:t>
      </w:r>
      <w:r w:rsidRPr="00CE60E8">
        <w:rPr>
          <w:rFonts w:ascii="Arial Narrow" w:hAnsi="Arial Narrow"/>
        </w:rPr>
        <w:t xml:space="preserve">Społeczność obszaru cechuje pogłębiająca się integracja wewnętrzna, wspólna tożsamość oraz wzrastająca aktywność społeczna. Objawia się to wspólnym działaniem na rzecz poprawy jakości życia w miejscowościach wiejskich, wspólną pracą na rzecz poprawy estetyki wsi. Znacząco wzrasta </w:t>
      </w:r>
      <w:r w:rsidRPr="00CE60E8">
        <w:rPr>
          <w:rFonts w:ascii="Arial Narrow" w:hAnsi="Arial Narrow"/>
        </w:rPr>
        <w:lastRenderedPageBreak/>
        <w:t xml:space="preserve">zainteresowanie możliwościami dywersyfikacji produkcji rolnej i własną przedsiębiorczością, o czym świadczyć może liczba osób uczestniczących w szkoleniach w tym zakresie. Należy podkreślić iż aktywność społeczna jest często ograniczona brakiem środków finansowych na rozwój w budżetach gmin. </w:t>
      </w:r>
    </w:p>
    <w:p w:rsidR="00C22F79" w:rsidRPr="00CE60E8" w:rsidRDefault="00C22F79" w:rsidP="00C22F79">
      <w:pPr>
        <w:autoSpaceDE w:val="0"/>
        <w:autoSpaceDN w:val="0"/>
        <w:adjustRightInd w:val="0"/>
        <w:spacing w:after="0" w:line="240" w:lineRule="auto"/>
        <w:jc w:val="both"/>
        <w:rPr>
          <w:rFonts w:ascii="Arial Narrow" w:hAnsi="Arial Narrow"/>
          <w:b/>
        </w:rPr>
      </w:pPr>
      <w:bookmarkStart w:id="24" w:name="_Toc217813075"/>
      <w:bookmarkStart w:id="25" w:name="_Toc351583281"/>
      <w:r w:rsidRPr="00CE60E8">
        <w:rPr>
          <w:rFonts w:ascii="Arial Narrow" w:hAnsi="Arial Narrow"/>
          <w:b/>
        </w:rPr>
        <w:t>Specyfika obszaru i sposób jej wykorzystania</w:t>
      </w:r>
      <w:bookmarkEnd w:id="24"/>
      <w:bookmarkEnd w:id="25"/>
      <w:r w:rsidRPr="00CE60E8">
        <w:rPr>
          <w:rFonts w:ascii="Arial Narrow" w:hAnsi="Arial Narrow"/>
          <w:b/>
        </w:rPr>
        <w:t xml:space="preserve">. </w:t>
      </w:r>
      <w:r w:rsidRPr="00CE60E8">
        <w:rPr>
          <w:rFonts w:ascii="Arial Narrow" w:hAnsi="Arial Narrow"/>
        </w:rPr>
        <w:t xml:space="preserve">Obszar objęty LSR o powierzchni </w:t>
      </w:r>
      <w:r w:rsidRPr="00CE60E8">
        <w:rPr>
          <w:rFonts w:ascii="Arial Narrow" w:eastAsia="Times New Roman" w:hAnsi="Arial Narrow"/>
        </w:rPr>
        <w:t xml:space="preserve">2902 </w:t>
      </w:r>
      <w:r w:rsidRPr="00CE60E8">
        <w:rPr>
          <w:rFonts w:ascii="Arial Narrow" w:hAnsi="Arial Narrow"/>
        </w:rPr>
        <w:t>km</w:t>
      </w:r>
      <w:r w:rsidRPr="00CE60E8">
        <w:rPr>
          <w:rFonts w:ascii="Arial Narrow" w:hAnsi="Arial Narrow"/>
          <w:vertAlign w:val="superscript"/>
        </w:rPr>
        <w:t>2</w:t>
      </w:r>
      <w:r w:rsidRPr="00CE60E8">
        <w:rPr>
          <w:rFonts w:ascii="Arial Narrow" w:hAnsi="Arial Narrow"/>
        </w:rPr>
        <w:t xml:space="preserve"> zamieszkały przez 105901 (stan na 31.12.2013)</w:t>
      </w:r>
      <w:r w:rsidR="00CE0C8C" w:rsidRPr="00CE60E8">
        <w:rPr>
          <w:rFonts w:ascii="Arial Narrow" w:hAnsi="Arial Narrow"/>
        </w:rPr>
        <w:t>,</w:t>
      </w:r>
      <w:r w:rsidRPr="00CE60E8">
        <w:rPr>
          <w:rFonts w:ascii="Arial Narrow" w:hAnsi="Arial Narrow"/>
        </w:rPr>
        <w:t xml:space="preserve"> w skład którego wchodzi 13 gmin, 226 sołectw i 427 miejscowości charakteryzuje się unikatowymi zasobami przyrodniczymi i kulturowymi. Z ważniejszych zasobów wymienić można:</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Park Krajobrazowy Dolina Słupi,</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 xml:space="preserve">jeziora </w:t>
      </w:r>
      <w:proofErr w:type="spellStart"/>
      <w:r w:rsidRPr="00CE60E8">
        <w:rPr>
          <w:rFonts w:ascii="Arial Narrow" w:hAnsi="Arial Narrow"/>
        </w:rPr>
        <w:t>lobeliowe</w:t>
      </w:r>
      <w:proofErr w:type="spellEnd"/>
      <w:r w:rsidRPr="00CE60E8">
        <w:rPr>
          <w:rFonts w:ascii="Arial Narrow" w:hAnsi="Arial Narrow"/>
        </w:rPr>
        <w:t>,</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rzeki o górskim charakterze: Łupawa, Słupia i ich dopływy,</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lasy (46%) powierzchnia  LGD bogate w runo leśne i zwierzynę łowną,</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obszary przyrodniczo cenne (14,3% pow. LGD),</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 xml:space="preserve">bogactwo flory i fauny, </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 xml:space="preserve">zabytki architektoniczne </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swoisty, leczniczy mikroklimat.</w:t>
      </w:r>
    </w:p>
    <w:p w:rsidR="00C22F79" w:rsidRPr="00CE60E8" w:rsidRDefault="00C22F79" w:rsidP="00C22F79">
      <w:pPr>
        <w:spacing w:after="0" w:line="240" w:lineRule="auto"/>
        <w:jc w:val="both"/>
        <w:rPr>
          <w:rFonts w:ascii="Arial Narrow" w:hAnsi="Arial Narrow"/>
        </w:rPr>
      </w:pPr>
      <w:r w:rsidRPr="00CE60E8">
        <w:rPr>
          <w:rFonts w:ascii="Arial Narrow" w:hAnsi="Arial Narrow"/>
        </w:rPr>
        <w:t>Zasoby te w połączeniu z niską gęstością zaludnienia ( 36 os/km</w:t>
      </w:r>
      <w:r w:rsidRPr="00CE60E8">
        <w:rPr>
          <w:rFonts w:ascii="Arial Narrow" w:hAnsi="Arial Narrow"/>
          <w:vertAlign w:val="superscript"/>
        </w:rPr>
        <w:t>2</w:t>
      </w:r>
      <w:r w:rsidRPr="00CE60E8">
        <w:rPr>
          <w:rFonts w:ascii="Arial Narrow" w:hAnsi="Arial Narrow"/>
        </w:rPr>
        <w:t>), wobec 125 w województwie pomorskim,  brakiem uciążliwego przemysłu, peryferyjnym położeniem w stosunku do dużych aglomeracji stanowić mogą znakomite warunki do wykorzystania w przyspieszeniu rozwoju społeczno-gospodarczego, opartego na rozwoju turystyki. Dotychczasowy sposób wykorzystania tych zasobów jest niewystarczający. W celu podniesienia jakości świadczonych usług turystycznych należałoby m.in.:</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wzbogacić infrastrukturę turystyczną,</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promocję obszaru,</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przeprowadzić renowację zabytków,</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sieć i jakość usług dla turystów, opracować programy pobytu dla różnych grup turystów,</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stan infrastruktury społecznej we wsiach, estetykę wsi,</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stan infrastruktury technicznej w tym dróg, kanalizacji,</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dostęp do Internetu.</w:t>
      </w:r>
    </w:p>
    <w:p w:rsidR="001340F7" w:rsidRDefault="00C22F79" w:rsidP="00365732">
      <w:pPr>
        <w:spacing w:after="0" w:line="240" w:lineRule="auto"/>
        <w:jc w:val="both"/>
        <w:rPr>
          <w:rFonts w:ascii="Arial Narrow" w:hAnsi="Arial Narrow"/>
        </w:rPr>
      </w:pPr>
      <w:r w:rsidRPr="00CE60E8">
        <w:rPr>
          <w:rFonts w:ascii="Arial Narrow" w:hAnsi="Arial Narrow"/>
        </w:rPr>
        <w:t xml:space="preserve">Realizacja kierunku rozwoju w oparciu o turystykę spotyka się szerokim zainteresowaniem wszystkich partnerów LGD. Aby ją zrealizować przewiduje się działania związane z aktywizacją mieszkańców i poprawą jakości życia. </w:t>
      </w:r>
    </w:p>
    <w:p w:rsidR="00365732" w:rsidRPr="00F61CFE" w:rsidRDefault="00365732" w:rsidP="00365732">
      <w:pPr>
        <w:spacing w:after="0" w:line="240" w:lineRule="auto"/>
        <w:jc w:val="both"/>
        <w:rPr>
          <w:rFonts w:ascii="Arial Narrow" w:eastAsiaTheme="majorEastAsia" w:hAnsi="Arial Narrow" w:cs="Times New Roman"/>
          <w:b/>
          <w:bCs/>
          <w:color w:val="365F91" w:themeColor="accent1" w:themeShade="BF"/>
          <w:sz w:val="16"/>
        </w:rPr>
      </w:pPr>
    </w:p>
    <w:p w:rsidR="00963F6C" w:rsidRPr="00CE60E8" w:rsidRDefault="00963F6C" w:rsidP="00197079">
      <w:pPr>
        <w:pStyle w:val="Nagwek1"/>
        <w:spacing w:before="0" w:line="240" w:lineRule="auto"/>
        <w:rPr>
          <w:rFonts w:ascii="Arial Narrow" w:hAnsi="Arial Narrow" w:cs="Times New Roman"/>
          <w:sz w:val="22"/>
          <w:szCs w:val="22"/>
        </w:rPr>
      </w:pPr>
      <w:bookmarkStart w:id="26" w:name="_Toc438977010"/>
      <w:r w:rsidRPr="00CE60E8">
        <w:rPr>
          <w:rFonts w:ascii="Arial Narrow" w:hAnsi="Arial Narrow" w:cs="Times New Roman"/>
          <w:sz w:val="22"/>
          <w:szCs w:val="22"/>
        </w:rPr>
        <w:t>Rozdział IV Analiza SWOT</w:t>
      </w:r>
      <w:bookmarkEnd w:id="26"/>
      <w:r w:rsidRPr="00CE60E8">
        <w:rPr>
          <w:rFonts w:ascii="Arial Narrow" w:hAnsi="Arial Narrow" w:cs="Times New Roman"/>
          <w:sz w:val="22"/>
          <w:szCs w:val="22"/>
        </w:rPr>
        <w:t xml:space="preserve"> </w:t>
      </w:r>
    </w:p>
    <w:p w:rsidR="0009658E" w:rsidRPr="00CE60E8" w:rsidRDefault="0009658E" w:rsidP="00197079">
      <w:pPr>
        <w:pStyle w:val="Nagwek2"/>
        <w:spacing w:before="0" w:line="240" w:lineRule="auto"/>
        <w:rPr>
          <w:rFonts w:ascii="Arial Narrow" w:hAnsi="Arial Narrow" w:cs="Times New Roman"/>
          <w:sz w:val="22"/>
          <w:szCs w:val="22"/>
        </w:rPr>
      </w:pPr>
      <w:bookmarkStart w:id="27" w:name="_Toc438977011"/>
      <w:r w:rsidRPr="00CE60E8">
        <w:rPr>
          <w:rFonts w:ascii="Arial Narrow" w:hAnsi="Arial Narrow" w:cs="Times New Roman"/>
          <w:sz w:val="22"/>
          <w:szCs w:val="22"/>
        </w:rPr>
        <w:t>4.1. Mocne i Słabe  strony obszaru Lokalnej Grupy Działania  Partnerstwo Dorzecze Słupi.</w:t>
      </w:r>
      <w:bookmarkEnd w:id="27"/>
    </w:p>
    <w:tbl>
      <w:tblPr>
        <w:tblStyle w:val="Tabela-Siatka"/>
        <w:tblW w:w="10173" w:type="dxa"/>
        <w:tblLook w:val="04A0" w:firstRow="1" w:lastRow="0" w:firstColumn="1" w:lastColumn="0" w:noHBand="0" w:noVBand="1"/>
      </w:tblPr>
      <w:tblGrid>
        <w:gridCol w:w="4361"/>
        <w:gridCol w:w="5812"/>
      </w:tblGrid>
      <w:tr w:rsidR="0009658E" w:rsidRPr="00CE60E8" w:rsidTr="000B5845">
        <w:tc>
          <w:tcPr>
            <w:tcW w:w="4361" w:type="dxa"/>
          </w:tcPr>
          <w:p w:rsidR="0009658E" w:rsidRPr="00CE60E8" w:rsidRDefault="0009658E" w:rsidP="00604536">
            <w:pPr>
              <w:pStyle w:val="Default"/>
              <w:jc w:val="center"/>
              <w:rPr>
                <w:rFonts w:ascii="Arial Narrow" w:hAnsi="Arial Narrow"/>
                <w:b/>
                <w:sz w:val="22"/>
                <w:szCs w:val="22"/>
              </w:rPr>
            </w:pPr>
            <w:r w:rsidRPr="00CE60E8">
              <w:rPr>
                <w:rFonts w:ascii="Arial Narrow" w:eastAsia="Arial" w:hAnsi="Arial Narrow"/>
                <w:b/>
                <w:sz w:val="22"/>
                <w:szCs w:val="22"/>
              </w:rPr>
              <w:t>Mocne strony</w:t>
            </w:r>
          </w:p>
        </w:tc>
        <w:tc>
          <w:tcPr>
            <w:tcW w:w="5812" w:type="dxa"/>
          </w:tcPr>
          <w:p w:rsidR="0009658E" w:rsidRPr="00CE60E8" w:rsidRDefault="0009658E" w:rsidP="00604536">
            <w:pPr>
              <w:pStyle w:val="Standard"/>
              <w:spacing w:line="240" w:lineRule="auto"/>
              <w:jc w:val="center"/>
              <w:rPr>
                <w:rFonts w:ascii="Arial Narrow" w:eastAsia="Arial" w:hAnsi="Arial Narrow" w:cs="Times New Roman"/>
                <w:sz w:val="22"/>
                <w:szCs w:val="22"/>
              </w:rPr>
            </w:pPr>
            <w:r w:rsidRPr="00CE60E8">
              <w:rPr>
                <w:rFonts w:ascii="Arial Narrow" w:eastAsia="Arial" w:hAnsi="Arial Narrow" w:cs="Times New Roman"/>
                <w:b/>
                <w:sz w:val="22"/>
                <w:szCs w:val="22"/>
              </w:rPr>
              <w:t>Słabe  strony</w:t>
            </w:r>
          </w:p>
        </w:tc>
      </w:tr>
      <w:tr w:rsidR="0009658E" w:rsidRPr="00CE60E8" w:rsidTr="000B5845">
        <w:tc>
          <w:tcPr>
            <w:tcW w:w="4361" w:type="dxa"/>
          </w:tcPr>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Środowisko naturalne, infrastruktura i zagospodarowanie przestrzeni LGD.</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1.Wysoki potencjał turystyczny: czyste środowisko, park krajobrazowy, lasy, rzeki, brak ciężkiego przemysłu, atrakcyjnie usytuowane tereny pod budownictwo.</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2.Bogate zasoby i walory przyrodniczo - krajobrazowe (np. Park Krajobrazowy Dolina Słupi, Słowiński Park Narodowy - częściowo, Rezerwaty przyrody, Obszary Natura 2000), często o unikatowej wartości w skali Europy i Kraju.</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3.Wysoka lesistość obszaru, średni dla całego obszaru 45</w:t>
            </w:r>
            <w:r w:rsidR="00082A73" w:rsidRPr="00CE60E8">
              <w:rPr>
                <w:rFonts w:ascii="Arial Narrow" w:hAnsi="Arial Narrow" w:cs="Times New Roman"/>
              </w:rPr>
              <w:t>%</w:t>
            </w:r>
            <w:r w:rsidRPr="00CE60E8">
              <w:rPr>
                <w:rFonts w:ascii="Arial Narrow" w:hAnsi="Arial Narrow" w:cs="Times New Roman"/>
              </w:rPr>
              <w:t>, lasy bogate w zwierzynę łowną, runo leśne.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4.Rolnictwo pełniące funkcję dominującą w  przestrzeni obszaru.</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5.Poprawa struktury agrarnej gospodarstw rolnych (wzrost powierzchni i specjalizacja gospodarstw).</w:t>
            </w:r>
          </w:p>
          <w:p w:rsidR="0009658E" w:rsidRPr="00F61CFE" w:rsidRDefault="0009658E" w:rsidP="00604536">
            <w:pPr>
              <w:autoSpaceDE w:val="0"/>
              <w:autoSpaceDN w:val="0"/>
              <w:adjustRightInd w:val="0"/>
              <w:jc w:val="both"/>
              <w:rPr>
                <w:rFonts w:ascii="Arial Narrow" w:hAnsi="Arial Narrow" w:cs="Times New Roman"/>
                <w:sz w:val="8"/>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Społeczeństwo. Kapitał  społeczny obszaru LGD.</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6.Optymalna sieć placówek bazy oświatowej na poziomie podstawowym i gimnazjalnym.</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7.Duża liczba organizacji pozarządowych, wzrastające zaangażowanie społeczne grup formalnych i nieformalnych.</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8.Duże doświadczenie społeczności lokalnej we wdrażaniu Planów Odnowy Miejscowości.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lastRenderedPageBreak/>
              <w:t xml:space="preserve">9.Wystarczająca infrastruktura sportowo-kulturalna: (boiska sportowe, świetlice, ścieżki rowerowe, miejsca rekreacji, szeroki kalendarz imprez imprezy okolicznościowych i tematycznych). </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10.Różnorodność kulturowa mieszkańców, kultywowanie tradycji w tym  Kaszubów.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11.Bogate zasoby historyczne, duża liczba zabytków kulturowych.</w:t>
            </w:r>
          </w:p>
          <w:p w:rsidR="0009658E" w:rsidRPr="00F61CFE" w:rsidRDefault="0009658E" w:rsidP="00604536">
            <w:pPr>
              <w:autoSpaceDE w:val="0"/>
              <w:autoSpaceDN w:val="0"/>
              <w:adjustRightInd w:val="0"/>
              <w:jc w:val="both"/>
              <w:rPr>
                <w:rFonts w:ascii="Arial Narrow" w:hAnsi="Arial Narrow" w:cs="Times New Roman"/>
                <w:sz w:val="10"/>
              </w:rPr>
            </w:pPr>
          </w:p>
          <w:p w:rsidR="0009658E" w:rsidRPr="00CE60E8" w:rsidRDefault="0009658E" w:rsidP="00604536">
            <w:pPr>
              <w:pStyle w:val="Standard"/>
              <w:spacing w:line="240" w:lineRule="auto"/>
              <w:jc w:val="both"/>
              <w:rPr>
                <w:rFonts w:ascii="Arial Narrow" w:hAnsi="Arial Narrow" w:cs="Times New Roman"/>
                <w:b/>
                <w:sz w:val="22"/>
                <w:szCs w:val="22"/>
              </w:rPr>
            </w:pPr>
            <w:r w:rsidRPr="00CE60E8">
              <w:rPr>
                <w:rFonts w:ascii="Arial Narrow" w:hAnsi="Arial Narrow" w:cs="Times New Roman"/>
                <w:b/>
                <w:sz w:val="22"/>
                <w:szCs w:val="22"/>
              </w:rPr>
              <w:t>Gospodarka lokalna i przedsiębiorczość.</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12.Dobrze rozwinięta gospodarka leśna i przemysł drzewny.</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 xml:space="preserve">13.Na terenie obszaru występuje kilka większych przedsiębiorstw produkcyjnych i handlowych – (spółki z o.o. np.: </w:t>
            </w:r>
            <w:proofErr w:type="spellStart"/>
            <w:r w:rsidRPr="00CE60E8">
              <w:rPr>
                <w:rFonts w:ascii="Arial Narrow" w:hAnsi="Arial Narrow" w:cs="Times New Roman"/>
                <w:sz w:val="22"/>
                <w:szCs w:val="22"/>
              </w:rPr>
              <w:t>Drutex</w:t>
            </w:r>
            <w:proofErr w:type="spellEnd"/>
            <w:r w:rsidRPr="00CE60E8">
              <w:rPr>
                <w:rFonts w:ascii="Arial Narrow" w:hAnsi="Arial Narrow" w:cs="Times New Roman"/>
                <w:sz w:val="22"/>
                <w:szCs w:val="22"/>
              </w:rPr>
              <w:t xml:space="preserve">, </w:t>
            </w:r>
            <w:proofErr w:type="spellStart"/>
            <w:r w:rsidRPr="00CE60E8">
              <w:rPr>
                <w:rFonts w:ascii="Arial Narrow" w:hAnsi="Arial Narrow" w:cs="Times New Roman"/>
                <w:sz w:val="22"/>
                <w:szCs w:val="22"/>
              </w:rPr>
              <w:t>Kołaszewski</w:t>
            </w:r>
            <w:proofErr w:type="spellEnd"/>
            <w:r w:rsidRPr="00CE60E8">
              <w:rPr>
                <w:rFonts w:ascii="Arial Narrow" w:hAnsi="Arial Narrow" w:cs="Times New Roman"/>
                <w:sz w:val="22"/>
                <w:szCs w:val="22"/>
              </w:rPr>
              <w:t xml:space="preserve">, </w:t>
            </w:r>
            <w:proofErr w:type="spellStart"/>
            <w:r w:rsidRPr="00CE60E8">
              <w:rPr>
                <w:rFonts w:ascii="Arial Narrow" w:hAnsi="Arial Narrow" w:cs="Times New Roman"/>
                <w:sz w:val="22"/>
                <w:szCs w:val="22"/>
              </w:rPr>
              <w:t>Wirelan</w:t>
            </w:r>
            <w:proofErr w:type="spellEnd"/>
            <w:r w:rsidRPr="00CE60E8">
              <w:rPr>
                <w:rFonts w:ascii="Arial Narrow" w:hAnsi="Arial Narrow" w:cs="Times New Roman"/>
                <w:sz w:val="22"/>
                <w:szCs w:val="22"/>
              </w:rPr>
              <w:t>, Łąccy).</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14.Spadek liczby podmiotów gospodarczych w sekcji rolnictwo (zmniejszenie zatrudnienia w rolnictwie).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15.Wzrost podmiotów gospodarczych, w tym w sekcji: budownictwo, hotele i restauracje.  </w:t>
            </w:r>
          </w:p>
        </w:tc>
        <w:tc>
          <w:tcPr>
            <w:tcW w:w="5812" w:type="dxa"/>
          </w:tcPr>
          <w:p w:rsidR="0009658E" w:rsidRPr="00CE60E8" w:rsidRDefault="0009658E" w:rsidP="00604536">
            <w:pPr>
              <w:pStyle w:val="Default"/>
              <w:jc w:val="both"/>
              <w:rPr>
                <w:rFonts w:ascii="Arial Narrow" w:hAnsi="Arial Narrow"/>
                <w:sz w:val="22"/>
                <w:szCs w:val="22"/>
              </w:rPr>
            </w:pPr>
            <w:r w:rsidRPr="00CE60E8">
              <w:rPr>
                <w:rFonts w:ascii="Arial Narrow" w:hAnsi="Arial Narrow"/>
                <w:sz w:val="22"/>
                <w:szCs w:val="22"/>
              </w:rPr>
              <w:lastRenderedPageBreak/>
              <w:t xml:space="preserve"> </w:t>
            </w:r>
            <w:r w:rsidRPr="00CE60E8">
              <w:rPr>
                <w:rFonts w:ascii="Arial Narrow" w:hAnsi="Arial Narrow"/>
                <w:b/>
                <w:sz w:val="22"/>
                <w:szCs w:val="22"/>
              </w:rPr>
              <w:t>Rozwój   gospodarczy obszaru LGD. Gospodarka lokalna i przedsiębiorczość.</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1.Mała liczba nowych i atrakcyjnych miejsc pracy.</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2.Słabo rozwinięty rynek usług – krawiectwo, fryzjerstwo, kosmetyczka, florystyka, rzemiosło/rękodzieło, rehabilitacja, odnowa biologiczna, stomatologia.</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3.Brak informacji/wiedzy o lokalnych producentach ekologicznych produktów.</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4.Brak punktów sprzedaży lokalnych produktów.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5.Brak małych przetwórni, hurtowni owoców.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6.Około 1/3 podmiotów, których dochody uzyskiwane z prowadzonej działalności – gospodarczej, rolniczej, a także pozarolniczej, czy twórczej nie są wystarczające na pokrycie podstawowych potrzeb utrzymania gospodarstwa domowego.</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7.Niewykorzystany potencjał związany z rozwojem turystyki, lecznictwa uzdrowiskowego, odnawialnych źródeł energii.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8.Rozproszona i niewyspecjalizowana oferta turystyczna, brak współpracy podmiotów i wspólnej, dobrej promocji.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9.Niewystarczająca oferta turystyki aktywnej, w tym w szczególności poza sezonem letnim.</w:t>
            </w:r>
          </w:p>
          <w:p w:rsidR="0009658E" w:rsidRPr="00CE60E8" w:rsidRDefault="0009658E" w:rsidP="00604536">
            <w:pPr>
              <w:pStyle w:val="Default"/>
              <w:jc w:val="both"/>
              <w:rPr>
                <w:rFonts w:ascii="Arial Narrow" w:hAnsi="Arial Narrow"/>
                <w:sz w:val="22"/>
                <w:szCs w:val="22"/>
              </w:rPr>
            </w:pPr>
            <w:r w:rsidRPr="00CE60E8">
              <w:rPr>
                <w:rFonts w:ascii="Arial Narrow" w:hAnsi="Arial Narrow"/>
                <w:sz w:val="22"/>
                <w:szCs w:val="22"/>
              </w:rPr>
              <w:t>10.Niski poziom aktywności zawodowej i gospodarczej mieszkańców.</w:t>
            </w:r>
          </w:p>
          <w:p w:rsidR="0009658E" w:rsidRPr="00CE60E8" w:rsidRDefault="0009658E" w:rsidP="00604536">
            <w:pPr>
              <w:pStyle w:val="Default"/>
              <w:jc w:val="both"/>
              <w:rPr>
                <w:rFonts w:ascii="Arial Narrow" w:hAnsi="Arial Narrow"/>
                <w:sz w:val="22"/>
                <w:szCs w:val="22"/>
              </w:rPr>
            </w:pPr>
            <w:r w:rsidRPr="00CE60E8">
              <w:rPr>
                <w:rFonts w:ascii="Arial Narrow" w:hAnsi="Arial Narrow"/>
                <w:sz w:val="22"/>
                <w:szCs w:val="22"/>
              </w:rPr>
              <w:t>11.Brak stabilizacji na rynku pracy (duża sezonowość).</w:t>
            </w:r>
          </w:p>
          <w:p w:rsidR="0009658E" w:rsidRPr="00F61CFE" w:rsidRDefault="0009658E" w:rsidP="00604536">
            <w:pPr>
              <w:autoSpaceDE w:val="0"/>
              <w:autoSpaceDN w:val="0"/>
              <w:adjustRightInd w:val="0"/>
              <w:jc w:val="both"/>
              <w:rPr>
                <w:rFonts w:ascii="Arial Narrow" w:hAnsi="Arial Narrow" w:cs="Times New Roman"/>
                <w:b/>
                <w:sz w:val="12"/>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Środowisko naturalne obszaru LGD, infrastruktura i zagospodarowanie przestrzeni.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12.Niewystarczająca edukacja ekologiczna.</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13.Słaba promocja walorów środowiska naturalnego.</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14.Brak miejsc sprzedaży bezpośredniej produktów rolnych.</w:t>
            </w:r>
          </w:p>
          <w:p w:rsidR="0009658E" w:rsidRPr="00F61CFE" w:rsidRDefault="0009658E" w:rsidP="00604536">
            <w:pPr>
              <w:autoSpaceDE w:val="0"/>
              <w:autoSpaceDN w:val="0"/>
              <w:adjustRightInd w:val="0"/>
              <w:jc w:val="both"/>
              <w:rPr>
                <w:rFonts w:ascii="Arial Narrow" w:hAnsi="Arial Narrow" w:cs="Times New Roman"/>
                <w:b/>
                <w:sz w:val="10"/>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Społeczeństwo. Kapitał  społeczny obszaru LGD.</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15.Mało liderów społecznych, wypalenie społeczne, brak ciągłości działań np. brak wystarczającej grupy stale aktywnych animatorów kultury.</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16.Brak wystarczającej oferty dla dzieci i młodzieży z obszarów wiejskich. </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17.Słabo rozwinięta współpraca pomiędzy 3 sektorami.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18.Niedostosowanie oferty edukacyjnej do potrzeb rynku pracy.</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19.Niewystarczająca baza </w:t>
            </w:r>
            <w:proofErr w:type="spellStart"/>
            <w:r w:rsidRPr="00CE60E8">
              <w:rPr>
                <w:rFonts w:ascii="Arial Narrow" w:hAnsi="Arial Narrow" w:cs="Times New Roman"/>
              </w:rPr>
              <w:t>rekreacyjno</w:t>
            </w:r>
            <w:proofErr w:type="spellEnd"/>
            <w:r w:rsidRPr="00CE60E8">
              <w:rPr>
                <w:rFonts w:ascii="Arial Narrow" w:hAnsi="Arial Narrow" w:cs="Times New Roman"/>
              </w:rPr>
              <w:t xml:space="preserve"> – turystyczna.</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20.Niewystarczająca ilość różnorodnych form opieki dla seniorów i osób niepełnosprawnych.</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21.Emigracja zarobkowa, tworzenie się osiedli np. osób starszych, osób wykluczonych społecznie. </w:t>
            </w:r>
          </w:p>
          <w:p w:rsidR="0009658E" w:rsidRPr="00F61CFE" w:rsidRDefault="0009658E" w:rsidP="00604536">
            <w:pPr>
              <w:autoSpaceDE w:val="0"/>
              <w:autoSpaceDN w:val="0"/>
              <w:adjustRightInd w:val="0"/>
              <w:jc w:val="both"/>
              <w:rPr>
                <w:rFonts w:ascii="Arial Narrow" w:hAnsi="Arial Narrow" w:cs="Times New Roman"/>
                <w:b/>
                <w:sz w:val="8"/>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Otoczenie oraz relacje zewnętrzne. Dostępność komunikacyjna obszaru LGD).</w:t>
            </w: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rPr>
              <w:t>22.Niewystarczająca ilość odnawialnych źródeł energii (OZE).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23.Słabo rozwinięta infrastruktura teleinformatyczna – ograniczony dostęp do Internetu. </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24.Niska gęstość zaludnienia (co podnosi znacznie koszty infrastruktury technicznej).</w:t>
            </w:r>
          </w:p>
        </w:tc>
      </w:tr>
    </w:tbl>
    <w:p w:rsidR="0009658E" w:rsidRPr="00CE60E8" w:rsidRDefault="0009658E" w:rsidP="0009658E">
      <w:pPr>
        <w:pStyle w:val="Nagwek2"/>
        <w:spacing w:before="0" w:line="240" w:lineRule="auto"/>
        <w:rPr>
          <w:rFonts w:ascii="Arial Narrow" w:hAnsi="Arial Narrow" w:cs="Times New Roman"/>
          <w:sz w:val="22"/>
          <w:szCs w:val="22"/>
        </w:rPr>
      </w:pPr>
    </w:p>
    <w:p w:rsidR="0009658E" w:rsidRPr="00CE60E8" w:rsidRDefault="0009658E" w:rsidP="0009658E">
      <w:pPr>
        <w:pStyle w:val="Nagwek2"/>
        <w:spacing w:before="0" w:line="240" w:lineRule="auto"/>
        <w:rPr>
          <w:rFonts w:ascii="Arial Narrow" w:hAnsi="Arial Narrow" w:cs="Times New Roman"/>
          <w:sz w:val="22"/>
          <w:szCs w:val="22"/>
        </w:rPr>
      </w:pPr>
      <w:bookmarkStart w:id="28" w:name="_Toc438977012"/>
      <w:r w:rsidRPr="00CE60E8">
        <w:rPr>
          <w:rFonts w:ascii="Arial Narrow" w:hAnsi="Arial Narrow" w:cs="Times New Roman"/>
          <w:sz w:val="22"/>
          <w:szCs w:val="22"/>
        </w:rPr>
        <w:t>4.2.Szanse i Zagrożenia dla obszaru Lokalnej Grupy Działania.</w:t>
      </w:r>
      <w:bookmarkEnd w:id="28"/>
    </w:p>
    <w:tbl>
      <w:tblPr>
        <w:tblStyle w:val="Tabela-Siatka"/>
        <w:tblW w:w="10173" w:type="dxa"/>
        <w:tblLayout w:type="fixed"/>
        <w:tblLook w:val="04A0" w:firstRow="1" w:lastRow="0" w:firstColumn="1" w:lastColumn="0" w:noHBand="0" w:noVBand="1"/>
      </w:tblPr>
      <w:tblGrid>
        <w:gridCol w:w="5353"/>
        <w:gridCol w:w="4820"/>
      </w:tblGrid>
      <w:tr w:rsidR="0009658E" w:rsidRPr="00CE60E8" w:rsidTr="000B5845">
        <w:trPr>
          <w:trHeight w:val="149"/>
        </w:trPr>
        <w:tc>
          <w:tcPr>
            <w:tcW w:w="5353" w:type="dxa"/>
          </w:tcPr>
          <w:p w:rsidR="0009658E" w:rsidRPr="00CE60E8" w:rsidRDefault="004D2D19" w:rsidP="004D2D19">
            <w:pPr>
              <w:tabs>
                <w:tab w:val="center" w:pos="2568"/>
                <w:tab w:val="right" w:pos="5137"/>
              </w:tabs>
              <w:autoSpaceDE w:val="0"/>
              <w:autoSpaceDN w:val="0"/>
              <w:adjustRightInd w:val="0"/>
              <w:rPr>
                <w:rFonts w:ascii="Arial Narrow" w:hAnsi="Arial Narrow" w:cs="Times New Roman"/>
                <w:color w:val="000000"/>
              </w:rPr>
            </w:pPr>
            <w:r>
              <w:rPr>
                <w:rFonts w:ascii="Arial Narrow" w:eastAsia="Arial" w:hAnsi="Arial Narrow" w:cs="Times New Roman"/>
                <w:b/>
              </w:rPr>
              <w:tab/>
            </w:r>
            <w:r w:rsidR="0009658E" w:rsidRPr="00CE60E8">
              <w:rPr>
                <w:rFonts w:ascii="Arial Narrow" w:eastAsia="Arial" w:hAnsi="Arial Narrow" w:cs="Times New Roman"/>
                <w:b/>
              </w:rPr>
              <w:t>Szanse</w:t>
            </w:r>
            <w:r>
              <w:rPr>
                <w:rFonts w:ascii="Arial Narrow" w:eastAsia="Arial" w:hAnsi="Arial Narrow" w:cs="Times New Roman"/>
                <w:b/>
              </w:rPr>
              <w:tab/>
            </w:r>
          </w:p>
        </w:tc>
        <w:tc>
          <w:tcPr>
            <w:tcW w:w="4820" w:type="dxa"/>
          </w:tcPr>
          <w:p w:rsidR="0009658E" w:rsidRPr="00CE60E8" w:rsidRDefault="0009658E" w:rsidP="004D2D19">
            <w:pPr>
              <w:pStyle w:val="Standard"/>
              <w:spacing w:line="240" w:lineRule="auto"/>
              <w:jc w:val="center"/>
              <w:rPr>
                <w:rFonts w:ascii="Arial Narrow" w:hAnsi="Arial Narrow" w:cs="Times New Roman"/>
              </w:rPr>
            </w:pPr>
            <w:r w:rsidRPr="00CE60E8">
              <w:rPr>
                <w:rFonts w:ascii="Arial Narrow" w:eastAsia="Arial" w:hAnsi="Arial Narrow" w:cs="Times New Roman"/>
                <w:b/>
                <w:sz w:val="22"/>
                <w:szCs w:val="22"/>
              </w:rPr>
              <w:t>Zagrożenia</w:t>
            </w:r>
          </w:p>
        </w:tc>
      </w:tr>
      <w:tr w:rsidR="0009658E" w:rsidRPr="00CE60E8" w:rsidTr="000B5845">
        <w:tc>
          <w:tcPr>
            <w:tcW w:w="5353" w:type="dxa"/>
          </w:tcPr>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1.Położenie w województwie pomorskim, zajmującym w rankingu województw w kraju jedno z czołowych miejsc w obszarze trwałego wzrostu społeczno-gospodarczego.</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2.Wspólna, zintegrowana promocja obszaru w tym jego zasobów.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3.Wykreowanie marki obszaru LGD w oparciu o dziedzictwo historyczne,  kulturowe i przyrodnicze.</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4.Wspieranie tworzenia nowych inwestycji przez fundusze UE.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5.Możliwość realizacji partnerskich projektów współpracy.</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6.Aktywność organizacji branżowych turystycznych o znaczeniu regionalnym i krajowym</w:t>
            </w:r>
            <w:r w:rsidRPr="00CE60E8">
              <w:rPr>
                <w:rFonts w:ascii="Arial Narrow" w:hAnsi="Arial Narrow" w:cs="Times New Roman"/>
                <w:color w:val="000000"/>
              </w:rPr>
              <w:t>.</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7.Poprawa jakości usług komunikacyjnych komunikacji zbiorowej.</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8.Ważne doświadczenia i efekty 10-letniej współpracy w ramach Partnerstwa Dorzecze Słupi.</w:t>
            </w:r>
          </w:p>
        </w:tc>
        <w:tc>
          <w:tcPr>
            <w:tcW w:w="4820" w:type="dxa"/>
          </w:tcPr>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1.Konflikt między funkcjami ochrony zasobów przyrodniczych, kulturowych, gospodarczych i  turystycznych z podejmowaniem działań inwestycyjnych.</w:t>
            </w:r>
            <w:r w:rsidRPr="00CE60E8">
              <w:rPr>
                <w:rFonts w:ascii="Arial Narrow" w:hAnsi="Arial Narrow" w:cs="Times New Roman"/>
                <w:color w:val="000000"/>
              </w:rPr>
              <w:t xml:space="preserve"> 2.Peryferyjne położenie obszaru LGD.</w:t>
            </w:r>
          </w:p>
          <w:p w:rsidR="0009658E" w:rsidRPr="00CE60E8" w:rsidRDefault="0009658E" w:rsidP="00604536">
            <w:pPr>
              <w:jc w:val="both"/>
              <w:rPr>
                <w:rFonts w:ascii="Arial Narrow" w:hAnsi="Arial Narrow" w:cs="Times New Roman"/>
                <w:color w:val="000000"/>
              </w:rPr>
            </w:pPr>
            <w:r w:rsidRPr="00CE60E8">
              <w:rPr>
                <w:rFonts w:ascii="Arial Narrow" w:hAnsi="Arial Narrow" w:cs="Times New Roman"/>
                <w:color w:val="000000"/>
              </w:rPr>
              <w:t>3.Brak dróg ekspresowych, niewystarczający dostęp komunikacyjny do obszaru.</w:t>
            </w:r>
          </w:p>
          <w:p w:rsidR="0009658E" w:rsidRPr="00CE60E8" w:rsidRDefault="0009658E" w:rsidP="00604536">
            <w:pPr>
              <w:jc w:val="both"/>
              <w:rPr>
                <w:rFonts w:ascii="Arial Narrow" w:hAnsi="Arial Narrow" w:cs="Times New Roman"/>
              </w:rPr>
            </w:pPr>
            <w:r w:rsidRPr="00CE60E8">
              <w:rPr>
                <w:rFonts w:ascii="Arial Narrow" w:hAnsi="Arial Narrow" w:cs="Times New Roman"/>
              </w:rPr>
              <w:t>4.Brak doświadczeń współpracy między sektorami i wewnątrz sektorów</w:t>
            </w:r>
          </w:p>
          <w:p w:rsidR="0009658E" w:rsidRPr="00CE60E8" w:rsidRDefault="0009658E" w:rsidP="00604536">
            <w:pPr>
              <w:jc w:val="both"/>
              <w:rPr>
                <w:rFonts w:ascii="Arial Narrow" w:hAnsi="Arial Narrow" w:cs="Times New Roman"/>
              </w:rPr>
            </w:pPr>
            <w:r w:rsidRPr="00CE60E8">
              <w:rPr>
                <w:rFonts w:ascii="Arial Narrow" w:hAnsi="Arial Narrow" w:cs="Times New Roman"/>
                <w:color w:val="000000"/>
              </w:rPr>
              <w:t>5.Niewystarczająca ilość środków finansowych na pomoc społeczną i przeciwdziałanie różnych patologii.</w:t>
            </w:r>
          </w:p>
          <w:p w:rsidR="0009658E" w:rsidRPr="00CE60E8" w:rsidRDefault="0009658E" w:rsidP="00604536">
            <w:pPr>
              <w:jc w:val="both"/>
              <w:rPr>
                <w:rFonts w:ascii="Arial Narrow" w:hAnsi="Arial Narrow" w:cs="Times New Roman"/>
                <w:color w:val="000000"/>
              </w:rPr>
            </w:pPr>
            <w:r w:rsidRPr="00CE60E8">
              <w:rPr>
                <w:rFonts w:ascii="Arial Narrow" w:hAnsi="Arial Narrow" w:cs="Times New Roman"/>
                <w:color w:val="000000"/>
              </w:rPr>
              <w:t>6.Brak dróg ekspresowych, niewystarczający dostęp komunikacyjny do obszaru.</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7.Migracja i emigracja.</w:t>
            </w:r>
          </w:p>
        </w:tc>
      </w:tr>
    </w:tbl>
    <w:p w:rsidR="0009658E" w:rsidRPr="00365732" w:rsidRDefault="0009658E" w:rsidP="0009658E">
      <w:pPr>
        <w:pStyle w:val="Standard"/>
        <w:spacing w:after="0" w:line="240" w:lineRule="auto"/>
        <w:jc w:val="both"/>
        <w:rPr>
          <w:rFonts w:ascii="Arial Narrow" w:eastAsia="Arial" w:hAnsi="Arial Narrow" w:cs="Times New Roman"/>
          <w:b/>
          <w:color w:val="000000" w:themeColor="text1"/>
          <w:sz w:val="16"/>
          <w:szCs w:val="22"/>
        </w:rPr>
      </w:pPr>
    </w:p>
    <w:p w:rsidR="008A4D72" w:rsidRPr="00CE60E8" w:rsidRDefault="003A7F86" w:rsidP="002A040E">
      <w:pPr>
        <w:pStyle w:val="Nagwek1"/>
        <w:spacing w:before="0" w:line="240" w:lineRule="auto"/>
        <w:rPr>
          <w:rFonts w:ascii="Arial Narrow" w:hAnsi="Arial Narrow" w:cs="Times New Roman"/>
          <w:sz w:val="22"/>
          <w:szCs w:val="22"/>
        </w:rPr>
      </w:pPr>
      <w:bookmarkStart w:id="29" w:name="_Toc438977013"/>
      <w:r w:rsidRPr="00CE60E8">
        <w:rPr>
          <w:rFonts w:ascii="Arial Narrow" w:hAnsi="Arial Narrow" w:cs="Times New Roman"/>
          <w:sz w:val="22"/>
          <w:szCs w:val="22"/>
        </w:rPr>
        <w:t>R</w:t>
      </w:r>
      <w:r w:rsidR="008A4D72" w:rsidRPr="00CE60E8">
        <w:rPr>
          <w:rFonts w:ascii="Arial Narrow" w:hAnsi="Arial Narrow" w:cs="Times New Roman"/>
          <w:sz w:val="22"/>
          <w:szCs w:val="22"/>
        </w:rPr>
        <w:t>ozdział V Cele i wskaźniki</w:t>
      </w:r>
      <w:bookmarkEnd w:id="29"/>
      <w:r w:rsidR="008A4D72" w:rsidRPr="00CE60E8">
        <w:rPr>
          <w:rFonts w:ascii="Arial Narrow" w:hAnsi="Arial Narrow" w:cs="Times New Roman"/>
          <w:sz w:val="22"/>
          <w:szCs w:val="22"/>
        </w:rPr>
        <w:t xml:space="preserve"> </w:t>
      </w:r>
    </w:p>
    <w:p w:rsidR="003A7F86" w:rsidRPr="00365732" w:rsidRDefault="003A7F86" w:rsidP="00FB7AB6">
      <w:pPr>
        <w:pStyle w:val="Nagwek2"/>
        <w:spacing w:before="0" w:line="240" w:lineRule="auto"/>
        <w:rPr>
          <w:rFonts w:ascii="Arial Narrow" w:hAnsi="Arial Narrow" w:cs="Times New Roman"/>
          <w:sz w:val="8"/>
          <w:szCs w:val="22"/>
        </w:rPr>
      </w:pPr>
    </w:p>
    <w:p w:rsidR="009E761B" w:rsidRPr="00CE60E8" w:rsidRDefault="001E2119" w:rsidP="003A7F86">
      <w:pPr>
        <w:pStyle w:val="Nagwek2"/>
        <w:spacing w:before="0" w:line="240" w:lineRule="auto"/>
        <w:rPr>
          <w:rFonts w:ascii="Arial Narrow" w:hAnsi="Arial Narrow" w:cs="Times New Roman"/>
          <w:sz w:val="22"/>
          <w:szCs w:val="22"/>
        </w:rPr>
      </w:pPr>
      <w:bookmarkStart w:id="30" w:name="_Toc438977014"/>
      <w:r w:rsidRPr="00CE60E8">
        <w:rPr>
          <w:rFonts w:ascii="Arial Narrow" w:hAnsi="Arial Narrow" w:cs="Times New Roman"/>
          <w:sz w:val="22"/>
          <w:szCs w:val="22"/>
        </w:rPr>
        <w:t>5.</w:t>
      </w:r>
      <w:r w:rsidR="008A4D72" w:rsidRPr="00CE60E8">
        <w:rPr>
          <w:rFonts w:ascii="Arial Narrow" w:hAnsi="Arial Narrow" w:cs="Times New Roman"/>
          <w:sz w:val="22"/>
          <w:szCs w:val="22"/>
        </w:rPr>
        <w:t>1. Specyfikacja i opis celów ogólnych, przypisanych im celów szczegółowych i przedsięwzięć</w:t>
      </w:r>
      <w:bookmarkEnd w:id="30"/>
    </w:p>
    <w:p w:rsidR="003A7F86" w:rsidRPr="00365732" w:rsidRDefault="003A7F86" w:rsidP="006B71D3">
      <w:pPr>
        <w:pStyle w:val="Standard"/>
        <w:spacing w:after="0" w:line="240" w:lineRule="auto"/>
        <w:jc w:val="both"/>
        <w:rPr>
          <w:rFonts w:ascii="Arial Narrow" w:eastAsia="Arial" w:hAnsi="Arial Narrow" w:cs="Times New Roman"/>
          <w:b/>
          <w:color w:val="000000" w:themeColor="text1"/>
          <w:sz w:val="6"/>
          <w:szCs w:val="22"/>
        </w:rPr>
      </w:pPr>
    </w:p>
    <w:tbl>
      <w:tblPr>
        <w:tblStyle w:val="Tabela-Siatka"/>
        <w:tblW w:w="0" w:type="auto"/>
        <w:tblLook w:val="04A0" w:firstRow="1" w:lastRow="0" w:firstColumn="1" w:lastColumn="0" w:noHBand="0" w:noVBand="1"/>
      </w:tblPr>
      <w:tblGrid>
        <w:gridCol w:w="4606"/>
        <w:gridCol w:w="5567"/>
      </w:tblGrid>
      <w:tr w:rsidR="009E761B" w:rsidRPr="00CE60E8" w:rsidTr="000B5845">
        <w:tc>
          <w:tcPr>
            <w:tcW w:w="10173" w:type="dxa"/>
            <w:gridSpan w:val="2"/>
            <w:tcBorders>
              <w:bottom w:val="single" w:sz="4" w:space="0" w:color="auto"/>
            </w:tcBorders>
            <w:shd w:val="clear" w:color="auto" w:fill="00EA00"/>
          </w:tcPr>
          <w:p w:rsidR="009E761B" w:rsidRPr="00CE60E8" w:rsidRDefault="009E761B" w:rsidP="000B5845">
            <w:pPr>
              <w:jc w:val="center"/>
              <w:rPr>
                <w:rFonts w:ascii="Arial Narrow" w:hAnsi="Arial Narrow" w:cs="Times New Roman"/>
                <w:b/>
              </w:rPr>
            </w:pPr>
            <w:r w:rsidRPr="00CE60E8">
              <w:rPr>
                <w:rFonts w:ascii="Arial Narrow" w:hAnsi="Arial Narrow" w:cs="Times New Roman"/>
                <w:b/>
              </w:rPr>
              <w:t xml:space="preserve">Cel ogólny 1.: </w:t>
            </w:r>
            <w:r w:rsidRPr="00CE60E8">
              <w:rPr>
                <w:rFonts w:ascii="Arial Narrow" w:hAnsi="Arial Narrow" w:cs="Times New Roman"/>
              </w:rPr>
              <w:t>Wzmocnienie lokalnej społeczności poprzez budowę i rozwój kapitału społecznego, poprawę jakości życia i zachowanie dziedzictwa lokalnego.</w:t>
            </w:r>
          </w:p>
        </w:tc>
      </w:tr>
      <w:tr w:rsidR="009E761B" w:rsidRPr="00CE60E8" w:rsidTr="000B5845">
        <w:tc>
          <w:tcPr>
            <w:tcW w:w="4606" w:type="dxa"/>
            <w:tcBorders>
              <w:bottom w:val="single" w:sz="4" w:space="0" w:color="auto"/>
            </w:tcBorders>
            <w:shd w:val="clear" w:color="auto" w:fill="00FA00"/>
          </w:tcPr>
          <w:p w:rsidR="009E761B" w:rsidRPr="00CE60E8" w:rsidRDefault="009E761B" w:rsidP="000B5845">
            <w:pPr>
              <w:rPr>
                <w:rFonts w:ascii="Arial Narrow" w:hAnsi="Arial Narrow" w:cs="Times New Roman"/>
                <w:b/>
              </w:rPr>
            </w:pPr>
            <w:r w:rsidRPr="00CE60E8">
              <w:rPr>
                <w:rFonts w:ascii="Arial Narrow" w:hAnsi="Arial Narrow" w:cs="Times New Roman"/>
                <w:b/>
              </w:rPr>
              <w:t xml:space="preserve">Cel szczegółowy 1.1.: </w:t>
            </w:r>
            <w:r w:rsidRPr="00CE60E8">
              <w:rPr>
                <w:rFonts w:ascii="Arial Narrow" w:hAnsi="Arial Narrow" w:cs="Times New Roman"/>
              </w:rPr>
              <w:t>Wsparcie i rozwój społeczeństwa obywatelskiego, od demokracji przedstawicielskiej do partycypacyjnej.</w:t>
            </w:r>
          </w:p>
        </w:tc>
        <w:tc>
          <w:tcPr>
            <w:tcW w:w="5567" w:type="dxa"/>
            <w:tcBorders>
              <w:bottom w:val="single" w:sz="4" w:space="0" w:color="auto"/>
            </w:tcBorders>
            <w:shd w:val="clear" w:color="auto" w:fill="00FA00"/>
          </w:tcPr>
          <w:p w:rsidR="009E761B" w:rsidRPr="00CE60E8" w:rsidRDefault="009E761B" w:rsidP="000B5845">
            <w:pPr>
              <w:rPr>
                <w:rFonts w:ascii="Arial Narrow" w:hAnsi="Arial Narrow" w:cs="Times New Roman"/>
              </w:rPr>
            </w:pPr>
            <w:r w:rsidRPr="00CE60E8">
              <w:rPr>
                <w:rFonts w:ascii="Arial Narrow" w:hAnsi="Arial Narrow" w:cs="Times New Roman"/>
                <w:b/>
              </w:rPr>
              <w:t>Przedsięwzięcie: 1.1.1.:</w:t>
            </w:r>
            <w:r w:rsidR="000B5845">
              <w:rPr>
                <w:rFonts w:ascii="Arial Narrow" w:hAnsi="Arial Narrow" w:cs="Times New Roman"/>
                <w:b/>
              </w:rPr>
              <w:t xml:space="preserve"> </w:t>
            </w:r>
            <w:r w:rsidRPr="00CE60E8">
              <w:rPr>
                <w:rFonts w:ascii="Arial Narrow" w:hAnsi="Arial Narrow" w:cs="Times New Roman"/>
              </w:rPr>
              <w:t>Różnorodne formy aktywności lokalnej (w tym edukacja, animacja i aktywizacja), z uwzględnieniem rozwiązań innowacyjnych.</w:t>
            </w:r>
          </w:p>
        </w:tc>
      </w:tr>
      <w:tr w:rsidR="009E761B" w:rsidRPr="00CE60E8" w:rsidTr="000B5845">
        <w:tc>
          <w:tcPr>
            <w:tcW w:w="4606" w:type="dxa"/>
            <w:tcBorders>
              <w:bottom w:val="single" w:sz="4" w:space="0" w:color="auto"/>
            </w:tcBorders>
            <w:shd w:val="clear" w:color="auto" w:fill="ABFFAB"/>
          </w:tcPr>
          <w:p w:rsidR="009E761B" w:rsidRPr="00CE60E8" w:rsidRDefault="009E761B" w:rsidP="000B5845">
            <w:pPr>
              <w:rPr>
                <w:rFonts w:ascii="Arial Narrow" w:hAnsi="Arial Narrow" w:cs="Times New Roman"/>
                <w:b/>
              </w:rPr>
            </w:pPr>
            <w:r w:rsidRPr="00CE60E8">
              <w:rPr>
                <w:rFonts w:ascii="Arial Narrow" w:hAnsi="Arial Narrow" w:cs="Times New Roman"/>
                <w:b/>
              </w:rPr>
              <w:t xml:space="preserve">Cel szczegółowy 1.2.: </w:t>
            </w:r>
            <w:r w:rsidRPr="00CE60E8">
              <w:rPr>
                <w:rFonts w:ascii="Arial Narrow" w:hAnsi="Arial Narrow" w:cs="Times New Roman"/>
              </w:rPr>
              <w:t>Rozwój przestrzeni publicznej obszaru LGD w zakresie turystyki, rekreacji i dziedzictwa lokalnego.</w:t>
            </w:r>
          </w:p>
        </w:tc>
        <w:tc>
          <w:tcPr>
            <w:tcW w:w="5567" w:type="dxa"/>
            <w:tcBorders>
              <w:bottom w:val="single" w:sz="4" w:space="0" w:color="auto"/>
            </w:tcBorders>
            <w:shd w:val="clear" w:color="auto" w:fill="ABFFAB"/>
          </w:tcPr>
          <w:p w:rsidR="009E761B" w:rsidRPr="00CE60E8" w:rsidRDefault="009E761B" w:rsidP="000B5845">
            <w:pPr>
              <w:rPr>
                <w:rFonts w:ascii="Arial Narrow" w:hAnsi="Arial Narrow" w:cs="Times New Roman"/>
              </w:rPr>
            </w:pPr>
            <w:r w:rsidRPr="00CE60E8">
              <w:rPr>
                <w:rFonts w:ascii="Arial Narrow" w:hAnsi="Arial Narrow" w:cs="Times New Roman"/>
                <w:b/>
              </w:rPr>
              <w:t xml:space="preserve">Przedsięwzięcie 1.2.1.: </w:t>
            </w:r>
            <w:r w:rsidRPr="00CE60E8">
              <w:rPr>
                <w:rFonts w:ascii="Arial Narrow" w:hAnsi="Arial Narrow" w:cs="Times New Roman"/>
              </w:rPr>
              <w:t>Zagospodarowanie turystycznej,  rekreacyjnej przestrzeni publicznej obszaru LGD  oraz zachowanie dziedzictwa lokalnego.</w:t>
            </w:r>
          </w:p>
        </w:tc>
      </w:tr>
    </w:tbl>
    <w:p w:rsidR="009E761B" w:rsidRPr="00CE60E8" w:rsidRDefault="009E761B" w:rsidP="009E761B">
      <w:pPr>
        <w:spacing w:after="0" w:line="240" w:lineRule="auto"/>
        <w:jc w:val="both"/>
        <w:rPr>
          <w:rFonts w:ascii="Arial Narrow" w:hAnsi="Arial Narrow" w:cs="Times New Roman"/>
          <w:b/>
          <w:sz w:val="24"/>
          <w:szCs w:val="24"/>
        </w:rPr>
      </w:pPr>
    </w:p>
    <w:tbl>
      <w:tblPr>
        <w:tblStyle w:val="Tabela-Siatka"/>
        <w:tblW w:w="0" w:type="auto"/>
        <w:tblLook w:val="04A0" w:firstRow="1" w:lastRow="0" w:firstColumn="1" w:lastColumn="0" w:noHBand="0" w:noVBand="1"/>
      </w:tblPr>
      <w:tblGrid>
        <w:gridCol w:w="4503"/>
        <w:gridCol w:w="5670"/>
      </w:tblGrid>
      <w:tr w:rsidR="009E761B" w:rsidRPr="00CE60E8" w:rsidTr="000B5845">
        <w:tc>
          <w:tcPr>
            <w:tcW w:w="10173" w:type="dxa"/>
            <w:gridSpan w:val="2"/>
            <w:tcBorders>
              <w:bottom w:val="single" w:sz="4" w:space="0" w:color="auto"/>
            </w:tcBorders>
            <w:shd w:val="clear" w:color="auto" w:fill="92CDDC" w:themeFill="accent5" w:themeFillTint="99"/>
          </w:tcPr>
          <w:p w:rsidR="009E761B" w:rsidRPr="00CE60E8" w:rsidRDefault="009E761B" w:rsidP="00604536">
            <w:pPr>
              <w:jc w:val="center"/>
              <w:rPr>
                <w:rFonts w:ascii="Arial Narrow" w:hAnsi="Arial Narrow" w:cs="Times New Roman"/>
                <w:b/>
              </w:rPr>
            </w:pPr>
            <w:r w:rsidRPr="00CE60E8">
              <w:rPr>
                <w:rFonts w:ascii="Arial Narrow" w:hAnsi="Arial Narrow" w:cs="Times New Roman"/>
                <w:b/>
              </w:rPr>
              <w:t xml:space="preserve">Cel ogólny 2.: </w:t>
            </w:r>
          </w:p>
          <w:p w:rsidR="009E761B" w:rsidRPr="00CE60E8" w:rsidRDefault="009E761B" w:rsidP="00604536">
            <w:pPr>
              <w:jc w:val="center"/>
              <w:rPr>
                <w:rFonts w:ascii="Arial Narrow" w:hAnsi="Arial Narrow" w:cs="Times New Roman"/>
                <w:b/>
              </w:rPr>
            </w:pPr>
            <w:r w:rsidRPr="00CE60E8">
              <w:rPr>
                <w:rFonts w:ascii="Arial Narrow" w:hAnsi="Arial Narrow" w:cs="Times New Roman"/>
              </w:rPr>
              <w:t>Przyspieszenie rozwoju gospodarczego przez wykorzystanie lokalnych zasobów.</w:t>
            </w:r>
          </w:p>
        </w:tc>
      </w:tr>
      <w:tr w:rsidR="009E761B" w:rsidRPr="00CE60E8" w:rsidTr="000B5845">
        <w:tc>
          <w:tcPr>
            <w:tcW w:w="4503" w:type="dxa"/>
            <w:tcBorders>
              <w:bottom w:val="nil"/>
            </w:tcBorders>
            <w:shd w:val="clear" w:color="auto" w:fill="00FFFF"/>
          </w:tcPr>
          <w:p w:rsidR="009E761B" w:rsidRPr="00CE60E8" w:rsidRDefault="009E761B" w:rsidP="000E7BB2">
            <w:pPr>
              <w:rPr>
                <w:rFonts w:ascii="Arial Narrow" w:hAnsi="Arial Narrow" w:cs="Times New Roman"/>
                <w:b/>
              </w:rPr>
            </w:pPr>
            <w:r w:rsidRPr="00CE60E8">
              <w:rPr>
                <w:rFonts w:ascii="Arial Narrow" w:hAnsi="Arial Narrow" w:cs="Times New Roman"/>
                <w:b/>
              </w:rPr>
              <w:t xml:space="preserve">Cel szczegółowy 2.1.: </w:t>
            </w:r>
            <w:r w:rsidRPr="00CE60E8">
              <w:rPr>
                <w:rFonts w:ascii="Arial Narrow" w:hAnsi="Arial Narrow" w:cs="Times New Roman"/>
              </w:rPr>
              <w:t>Wsparcie przedsiębiorczości oraz tworzenia i utrzymania miejsc pracy.</w:t>
            </w:r>
          </w:p>
        </w:tc>
        <w:tc>
          <w:tcPr>
            <w:tcW w:w="5670" w:type="dxa"/>
            <w:tcBorders>
              <w:bottom w:val="single" w:sz="4" w:space="0" w:color="auto"/>
            </w:tcBorders>
            <w:shd w:val="clear" w:color="auto" w:fill="00FFFF"/>
          </w:tcPr>
          <w:p w:rsidR="009E761B" w:rsidRPr="00CE60E8" w:rsidRDefault="009E761B" w:rsidP="000B5845">
            <w:pPr>
              <w:rPr>
                <w:rFonts w:ascii="Arial Narrow" w:hAnsi="Arial Narrow" w:cs="Times New Roman"/>
                <w:b/>
              </w:rPr>
            </w:pPr>
            <w:r w:rsidRPr="00CE60E8">
              <w:rPr>
                <w:rFonts w:ascii="Arial Narrow" w:hAnsi="Arial Narrow" w:cs="Times New Roman"/>
                <w:b/>
              </w:rPr>
              <w:t xml:space="preserve">Przedsięwzięcie 2.1.1.: </w:t>
            </w:r>
            <w:r w:rsidRPr="00CE60E8">
              <w:rPr>
                <w:rFonts w:ascii="Arial Narrow" w:hAnsi="Arial Narrow" w:cs="Times New Roman"/>
              </w:rPr>
              <w:t>Tworzenie i utrzymanie  miejsc pracy przez wsparcie zakładania i rozwoju działalności gospodarczej.</w:t>
            </w:r>
          </w:p>
        </w:tc>
      </w:tr>
      <w:tr w:rsidR="009E761B" w:rsidRPr="00CE60E8" w:rsidTr="000B5845">
        <w:tc>
          <w:tcPr>
            <w:tcW w:w="4503" w:type="dxa"/>
            <w:tcBorders>
              <w:top w:val="nil"/>
              <w:bottom w:val="single" w:sz="4" w:space="0" w:color="auto"/>
            </w:tcBorders>
            <w:shd w:val="clear" w:color="auto" w:fill="B2FAFC"/>
          </w:tcPr>
          <w:p w:rsidR="009E761B" w:rsidRPr="00CE60E8" w:rsidRDefault="009E761B" w:rsidP="00604536">
            <w:pPr>
              <w:jc w:val="both"/>
              <w:rPr>
                <w:rFonts w:ascii="Arial Narrow" w:hAnsi="Arial Narrow" w:cs="Times New Roman"/>
                <w:b/>
              </w:rPr>
            </w:pPr>
          </w:p>
          <w:p w:rsidR="009E761B" w:rsidRPr="00CE60E8" w:rsidRDefault="009E761B" w:rsidP="00604536">
            <w:pPr>
              <w:jc w:val="both"/>
              <w:rPr>
                <w:rFonts w:ascii="Arial Narrow" w:hAnsi="Arial Narrow" w:cs="Times New Roman"/>
                <w:b/>
              </w:rPr>
            </w:pPr>
          </w:p>
        </w:tc>
        <w:tc>
          <w:tcPr>
            <w:tcW w:w="5670" w:type="dxa"/>
            <w:tcBorders>
              <w:bottom w:val="single" w:sz="4" w:space="0" w:color="auto"/>
            </w:tcBorders>
            <w:shd w:val="clear" w:color="auto" w:fill="B2FAFC"/>
          </w:tcPr>
          <w:p w:rsidR="009E761B" w:rsidRPr="00CE60E8" w:rsidRDefault="009E761B" w:rsidP="000B5845">
            <w:pPr>
              <w:rPr>
                <w:rFonts w:ascii="Arial Narrow" w:hAnsi="Arial Narrow" w:cs="Times New Roman"/>
              </w:rPr>
            </w:pPr>
            <w:r w:rsidRPr="00CE60E8">
              <w:rPr>
                <w:rFonts w:ascii="Arial Narrow" w:hAnsi="Arial Narrow" w:cs="Times New Roman"/>
                <w:b/>
              </w:rPr>
              <w:t xml:space="preserve">Przedsięwzięcie 2.1.2.: </w:t>
            </w:r>
            <w:r w:rsidRPr="00CE60E8">
              <w:rPr>
                <w:rFonts w:ascii="Arial Narrow" w:hAnsi="Arial Narrow" w:cs="Times New Roman"/>
              </w:rPr>
              <w:t>Wspieranie rozwoju przedsiębiorczości oraz poprawa dostępności do lokalnych produktów i usług.</w:t>
            </w:r>
          </w:p>
        </w:tc>
      </w:tr>
    </w:tbl>
    <w:p w:rsidR="008A4D72" w:rsidRPr="00CE60E8" w:rsidRDefault="008A4D72" w:rsidP="002A040E">
      <w:pPr>
        <w:pStyle w:val="Default"/>
        <w:rPr>
          <w:rFonts w:ascii="Arial Narrow" w:hAnsi="Arial Narrow"/>
          <w:sz w:val="22"/>
          <w:szCs w:val="22"/>
        </w:rPr>
      </w:pPr>
    </w:p>
    <w:p w:rsidR="004A1B6F" w:rsidRPr="00CE60E8" w:rsidRDefault="001E2119" w:rsidP="002A040E">
      <w:pPr>
        <w:pStyle w:val="Nagwek2"/>
        <w:spacing w:before="0" w:line="240" w:lineRule="auto"/>
        <w:rPr>
          <w:rFonts w:ascii="Arial Narrow" w:hAnsi="Arial Narrow" w:cs="Times New Roman"/>
          <w:sz w:val="22"/>
          <w:szCs w:val="22"/>
        </w:rPr>
      </w:pPr>
      <w:bookmarkStart w:id="31" w:name="_Toc438977015"/>
      <w:r w:rsidRPr="00CE60E8">
        <w:rPr>
          <w:rFonts w:ascii="Arial Narrow" w:hAnsi="Arial Narrow" w:cs="Times New Roman"/>
          <w:sz w:val="22"/>
          <w:szCs w:val="22"/>
        </w:rPr>
        <w:lastRenderedPageBreak/>
        <w:t>5.</w:t>
      </w:r>
      <w:r w:rsidR="008A4D72" w:rsidRPr="00CE60E8">
        <w:rPr>
          <w:rFonts w:ascii="Arial Narrow" w:hAnsi="Arial Narrow" w:cs="Times New Roman"/>
          <w:sz w:val="22"/>
          <w:szCs w:val="22"/>
        </w:rPr>
        <w:t xml:space="preserve">2. </w:t>
      </w:r>
      <w:r w:rsidR="004A1B6F" w:rsidRPr="00CE60E8">
        <w:rPr>
          <w:rFonts w:ascii="Arial Narrow" w:hAnsi="Arial Narrow" w:cs="Times New Roman"/>
          <w:sz w:val="22"/>
          <w:szCs w:val="22"/>
        </w:rPr>
        <w:t>Opis i uzasadnienie sformułowania celów ogólnych, przypisanych im celów szczegółowych i przedsięwzięć w oparciu o konsultacje społeczne i powiązanie z analizą SWOT</w:t>
      </w:r>
      <w:r w:rsidR="00FB7AB6" w:rsidRPr="00CE60E8">
        <w:rPr>
          <w:rFonts w:ascii="Arial Narrow" w:hAnsi="Arial Narrow" w:cs="Times New Roman"/>
          <w:sz w:val="22"/>
          <w:szCs w:val="22"/>
        </w:rPr>
        <w:t>.</w:t>
      </w:r>
      <w:bookmarkEnd w:id="31"/>
    </w:p>
    <w:p w:rsidR="00957AF7" w:rsidRPr="00CE60E8" w:rsidRDefault="00957AF7" w:rsidP="003A7F86">
      <w:pPr>
        <w:spacing w:after="0" w:line="240" w:lineRule="auto"/>
        <w:jc w:val="both"/>
        <w:rPr>
          <w:rFonts w:ascii="Arial Narrow" w:hAnsi="Arial Narrow" w:cs="Times New Roman"/>
        </w:rPr>
      </w:pPr>
      <w:r w:rsidRPr="00CE60E8">
        <w:rPr>
          <w:rFonts w:ascii="Arial Narrow" w:hAnsi="Arial Narrow" w:cs="Times New Roman"/>
          <w:b/>
          <w:u w:val="single"/>
        </w:rPr>
        <w:t>Na cel ogólny 1</w:t>
      </w:r>
      <w:r w:rsidRPr="00CE60E8">
        <w:rPr>
          <w:rFonts w:ascii="Arial Narrow" w:hAnsi="Arial Narrow" w:cs="Times New Roman"/>
        </w:rPr>
        <w:t xml:space="preserve"> składają się trzy elementy, kapitał społeczny obszaru, jakość życia jej mieszkańców i zachowanie dziedzictwa lokalnego. Jednym z głównych wyzwań i problemów dotyczących celu ogólnego 1 zwi</w:t>
      </w:r>
      <w:r w:rsidR="004607A8">
        <w:rPr>
          <w:rFonts w:ascii="Arial Narrow" w:hAnsi="Arial Narrow" w:cs="Times New Roman"/>
        </w:rPr>
        <w:t>ąza</w:t>
      </w:r>
      <w:r w:rsidRPr="00CE60E8">
        <w:rPr>
          <w:rFonts w:ascii="Arial Narrow" w:hAnsi="Arial Narrow" w:cs="Times New Roman"/>
        </w:rPr>
        <w:t>ne jest z niewystarczającym rozwojem  społeczeństwa obywatelskiego, często brakiem motywacji mieszkańców  do polepszenia swoich warunków bytowych m. in.: podjęcia pracy, zmiany kwalifikacji. W analizie SWOT po stronie słabych stron obszaru zwraca się uwagę na główne wewnętrzne problemy loka</w:t>
      </w:r>
      <w:r w:rsidR="00197079" w:rsidRPr="00CE60E8">
        <w:rPr>
          <w:rFonts w:ascii="Arial Narrow" w:hAnsi="Arial Narrow" w:cs="Times New Roman"/>
        </w:rPr>
        <w:t>lnej społeczności jak, zbyt małą liczbę</w:t>
      </w:r>
      <w:r w:rsidRPr="00CE60E8">
        <w:rPr>
          <w:rFonts w:ascii="Arial Narrow" w:hAnsi="Arial Narrow" w:cs="Times New Roman"/>
        </w:rPr>
        <w:t xml:space="preserve"> liderów społecznych, wypalenie społeczne, brak ciągłości działań np. brak wystarczającej grupy stale aktywnych animatorów kultury. </w:t>
      </w:r>
      <w:r w:rsidRPr="00CE60E8">
        <w:rPr>
          <w:rFonts w:ascii="Arial Narrow" w:hAnsi="Arial Narrow" w:cs="Times New Roman"/>
          <w:color w:val="000000"/>
        </w:rPr>
        <w:t xml:space="preserve">Kapitał społeczny (w tym ludzki) jest jednym z podstawowych filarów rozwoju obszaru LGD PDS i oznacza społeczność mieszkańców, którzy dzięki wspólnemu działaniu mogą osiągać zakładane efekty w tym ekonomiczne. Obszar ten odnosi się do życia obywatelskiego (aktywności mieszkańców),  kulturalnego, czy  sposobów spędzania czasu wolnego. Na kapitał społeczny składają się działania mieszkańców z obszaru LGD w zakresie przedsiębiorczości, możliwości podejmowania pracy, edukacji, oraz działania prowadzące do zachowania tradycji i dziedzictwa kulturowego. </w:t>
      </w:r>
      <w:r w:rsidRPr="00CE60E8">
        <w:rPr>
          <w:rFonts w:ascii="Arial Narrow" w:hAnsi="Arial Narrow" w:cs="Times New Roman"/>
        </w:rPr>
        <w:t>Na tak zidentyfikowany cel ogólny pierwszy dotyczący wzmocnienia kapitału społecznego, poprawy jakości życia i zachowanie dziedzictwa lokalnego składają się dwa wypracowane cele szczegółowe.  I tak cel szczegółowy 1 związany jest z</w:t>
      </w:r>
      <w:r w:rsidR="004607A8">
        <w:rPr>
          <w:rFonts w:ascii="Arial Narrow" w:hAnsi="Arial Narrow" w:cs="Times New Roman"/>
        </w:rPr>
        <w:t>e</w:t>
      </w:r>
      <w:r w:rsidRPr="00CE60E8">
        <w:rPr>
          <w:rFonts w:ascii="Arial Narrow" w:hAnsi="Arial Narrow" w:cs="Times New Roman"/>
        </w:rPr>
        <w:t xml:space="preserve"> wsparciem i rozwojem społeczeństwa obywatelskiego. Wynika to gł</w:t>
      </w:r>
      <w:r w:rsidR="004607A8">
        <w:rPr>
          <w:rFonts w:ascii="Arial Narrow" w:hAnsi="Arial Narrow" w:cs="Times New Roman"/>
        </w:rPr>
        <w:t>ó</w:t>
      </w:r>
      <w:r w:rsidRPr="00CE60E8">
        <w:rPr>
          <w:rFonts w:ascii="Arial Narrow" w:hAnsi="Arial Narrow" w:cs="Times New Roman"/>
        </w:rPr>
        <w:t xml:space="preserve">wnie z informacji od mieszkańców przekazywanych w ramach konsultacji społecznych, </w:t>
      </w:r>
      <w:r w:rsidR="00DC7CE6" w:rsidRPr="00CE60E8">
        <w:rPr>
          <w:rFonts w:ascii="Arial Narrow" w:hAnsi="Arial Narrow" w:cs="Times New Roman"/>
        </w:rPr>
        <w:t xml:space="preserve">ewaluacji wdrażania LSR, </w:t>
      </w:r>
      <w:r w:rsidRPr="00CE60E8">
        <w:rPr>
          <w:rFonts w:ascii="Arial Narrow" w:hAnsi="Arial Narrow" w:cs="Times New Roman"/>
        </w:rPr>
        <w:t>diagnozy i analizy SWOT. Dotyczy to w szczególności niedoborów związanych z</w:t>
      </w:r>
      <w:r w:rsidR="004607A8">
        <w:rPr>
          <w:rFonts w:ascii="Arial Narrow" w:hAnsi="Arial Narrow" w:cs="Times New Roman"/>
        </w:rPr>
        <w:t>e</w:t>
      </w:r>
      <w:r w:rsidRPr="00CE60E8">
        <w:rPr>
          <w:rFonts w:ascii="Arial Narrow" w:hAnsi="Arial Narrow" w:cs="Times New Roman"/>
        </w:rPr>
        <w:t xml:space="preserve"> współpracą i samoorganizacją mieszkańców, niewystarczającym wspieranie</w:t>
      </w:r>
      <w:r w:rsidR="00990582" w:rsidRPr="00CE60E8">
        <w:rPr>
          <w:rFonts w:ascii="Arial Narrow" w:hAnsi="Arial Narrow" w:cs="Times New Roman"/>
        </w:rPr>
        <w:t>m</w:t>
      </w:r>
      <w:r w:rsidRPr="00CE60E8">
        <w:rPr>
          <w:rFonts w:ascii="Arial Narrow" w:hAnsi="Arial Narrow" w:cs="Times New Roman"/>
        </w:rPr>
        <w:t xml:space="preserve"> aktywności społeczności lokalnej, nadal (pomimo wielu różnych podejmowanych aktywności) niezadawalającym  stopniem integracji społecznej i zawodowej. Cel szczegółowy 2 związany z rozwojem przestrzeni publicznej obszaru LGD w zakresie turystyki, rekreacji i dziedzictwa lokalnego dotyczy zadań związanych z budową lub przebudowa ogólnodostępnej i niekomercyjnej infrastruktury turystycznej lub rekreacyjnej jak z aktywnością na rzecz zachowanie dziedzictwa  lokalnego.</w:t>
      </w:r>
    </w:p>
    <w:p w:rsidR="00957AF7" w:rsidRPr="00CE60E8" w:rsidRDefault="00957AF7" w:rsidP="003A7F86">
      <w:pPr>
        <w:autoSpaceDE w:val="0"/>
        <w:autoSpaceDN w:val="0"/>
        <w:adjustRightInd w:val="0"/>
        <w:spacing w:after="0" w:line="240" w:lineRule="auto"/>
        <w:jc w:val="both"/>
        <w:rPr>
          <w:rFonts w:ascii="Arial Narrow" w:hAnsi="Arial Narrow" w:cs="Times New Roman"/>
        </w:rPr>
      </w:pPr>
      <w:r w:rsidRPr="00CE60E8">
        <w:rPr>
          <w:rFonts w:ascii="Arial Narrow" w:hAnsi="Arial Narrow" w:cs="Times New Roman"/>
        </w:rPr>
        <w:t>Wymiernym efektem celu ogólnego i szczegółowych jest zaplanowana realizacja konkretnych zadań określonych w ramach dwóch przedsięwzięć i zakresów. Pierwszego związanego z realizacją różnorodnych form aktywności lokalnej związanej z edukacją, animacją i aktywizacja. Dotyczy to głównie zadań wzmacniających  lokalnych liderów, działania związane z</w:t>
      </w:r>
      <w:r w:rsidR="004607A8">
        <w:rPr>
          <w:rFonts w:ascii="Arial Narrow" w:hAnsi="Arial Narrow" w:cs="Times New Roman"/>
        </w:rPr>
        <w:t>e</w:t>
      </w:r>
      <w:r w:rsidRPr="00CE60E8">
        <w:rPr>
          <w:rFonts w:ascii="Arial Narrow" w:hAnsi="Arial Narrow" w:cs="Times New Roman"/>
        </w:rPr>
        <w:t xml:space="preserve"> współpracą, czy wypracowanie sposobów, narzędzi współpracy organizacji pozarządowych z administracja publiczną. Natomiast jeśli chodzi o wspieranie aktywności i integracji społeczności lokalnej, zadania będą się koncentrowały na wspieraniu wszelkiej działalności na rzecz animacji i aktywizacji mieszkańców,  wsparcia organizacji i aktywizacja grup </w:t>
      </w:r>
      <w:proofErr w:type="spellStart"/>
      <w:r w:rsidRPr="00CE60E8">
        <w:rPr>
          <w:rFonts w:ascii="Arial Narrow" w:hAnsi="Arial Narrow" w:cs="Times New Roman"/>
        </w:rPr>
        <w:t>defaworyzowanych</w:t>
      </w:r>
      <w:proofErr w:type="spellEnd"/>
      <w:r w:rsidRPr="00CE60E8">
        <w:rPr>
          <w:rFonts w:ascii="Arial Narrow" w:hAnsi="Arial Narrow" w:cs="Times New Roman"/>
        </w:rPr>
        <w:t xml:space="preserve"> i inne. Ważnym elementem powinny stać się sieciowe projekty współpracy, np. poprze</w:t>
      </w:r>
      <w:r w:rsidR="004607A8">
        <w:rPr>
          <w:rFonts w:ascii="Arial Narrow" w:hAnsi="Arial Narrow" w:cs="Times New Roman"/>
        </w:rPr>
        <w:t>z utworzenie sieci</w:t>
      </w:r>
      <w:r w:rsidRPr="00CE60E8">
        <w:rPr>
          <w:rFonts w:ascii="Arial Narrow" w:hAnsi="Arial Narrow" w:cs="Times New Roman"/>
        </w:rPr>
        <w:t xml:space="preserve"> społecznych centrów aktywności. Tak zaplanowane cele szczegółowe, przedsięwzięcia i zakresy wynikają z zidentyfikowanych w trakcie konsultacji społecznych i opisu z diagnozy szczegółowych problemów, jak i wypracowanych słabych stron i zagrożeń w ramach analiz SWOT. Dotyczy to m.in. słabo ro</w:t>
      </w:r>
      <w:r w:rsidR="004607A8">
        <w:rPr>
          <w:rFonts w:ascii="Arial Narrow" w:hAnsi="Arial Narrow" w:cs="Times New Roman"/>
        </w:rPr>
        <w:t>zwiniętej współpracy</w:t>
      </w:r>
      <w:r w:rsidRPr="00CE60E8">
        <w:rPr>
          <w:rFonts w:ascii="Arial Narrow" w:hAnsi="Arial Narrow" w:cs="Times New Roman"/>
        </w:rPr>
        <w:t xml:space="preserve"> pomiędzy 3 sektorami (publicznym i społecznym, oraz gospodarczym), braku wystarczającej oferty dla dzieci i młodzieży z obszarów wiejskich, niedostosowanej oferty edukacyjnej do potrz</w:t>
      </w:r>
      <w:r w:rsidR="004607A8">
        <w:rPr>
          <w:rFonts w:ascii="Arial Narrow" w:hAnsi="Arial Narrow" w:cs="Times New Roman"/>
        </w:rPr>
        <w:t>eb rynku pracy, niewystarczającej bazy</w:t>
      </w:r>
      <w:r w:rsidRPr="00CE60E8">
        <w:rPr>
          <w:rFonts w:ascii="Arial Narrow" w:hAnsi="Arial Narrow" w:cs="Times New Roman"/>
        </w:rPr>
        <w:t xml:space="preserve"> </w:t>
      </w:r>
      <w:proofErr w:type="spellStart"/>
      <w:r w:rsidRPr="00CE60E8">
        <w:rPr>
          <w:rFonts w:ascii="Arial Narrow" w:hAnsi="Arial Narrow" w:cs="Times New Roman"/>
        </w:rPr>
        <w:t>rekreacyjno</w:t>
      </w:r>
      <w:proofErr w:type="spellEnd"/>
      <w:r w:rsidRPr="00CE60E8">
        <w:rPr>
          <w:rFonts w:ascii="Arial Narrow" w:hAnsi="Arial Narrow" w:cs="Times New Roman"/>
        </w:rPr>
        <w:t xml:space="preserve"> – t</w:t>
      </w:r>
      <w:r w:rsidR="004607A8">
        <w:rPr>
          <w:rFonts w:ascii="Arial Narrow" w:hAnsi="Arial Narrow" w:cs="Times New Roman"/>
        </w:rPr>
        <w:t>urystycznej, niewystarczającej ilości</w:t>
      </w:r>
      <w:r w:rsidRPr="00CE60E8">
        <w:rPr>
          <w:rFonts w:ascii="Arial Narrow" w:hAnsi="Arial Narrow" w:cs="Times New Roman"/>
        </w:rPr>
        <w:t xml:space="preserve"> różnorodnych form opieki dla seniorów i osób niepełnosprawnych, emigracji do miast w poszukiwaniu </w:t>
      </w:r>
      <w:r w:rsidRPr="00CE60E8">
        <w:rPr>
          <w:rFonts w:ascii="Arial Narrow" w:hAnsi="Arial Narrow" w:cs="Times New Roman"/>
          <w:i/>
        </w:rPr>
        <w:t>„lepszych warunków życia”</w:t>
      </w:r>
      <w:r w:rsidRPr="00CE60E8">
        <w:rPr>
          <w:rFonts w:ascii="Arial Narrow" w:hAnsi="Arial Narrow" w:cs="Times New Roman"/>
        </w:rPr>
        <w:t xml:space="preserve">, emigracji zarobkowej, tworzeniu się enklaw grup </w:t>
      </w:r>
      <w:proofErr w:type="spellStart"/>
      <w:r w:rsidRPr="00CE60E8">
        <w:rPr>
          <w:rFonts w:ascii="Arial Narrow" w:hAnsi="Arial Narrow" w:cs="Times New Roman"/>
        </w:rPr>
        <w:t>defaworyzowanych</w:t>
      </w:r>
      <w:proofErr w:type="spellEnd"/>
      <w:r w:rsidRPr="00CE60E8">
        <w:rPr>
          <w:rFonts w:ascii="Arial Narrow" w:hAnsi="Arial Narrow" w:cs="Times New Roman"/>
        </w:rPr>
        <w:t>, osób</w:t>
      </w:r>
      <w:r w:rsidR="00B91C4C" w:rsidRPr="00CE60E8">
        <w:rPr>
          <w:rFonts w:ascii="Arial Narrow" w:hAnsi="Arial Narrow" w:cs="Times New Roman"/>
        </w:rPr>
        <w:t xml:space="preserve"> wykluczonych społecznie, jak i</w:t>
      </w:r>
      <w:r w:rsidRPr="00CE60E8">
        <w:rPr>
          <w:rFonts w:ascii="Arial Narrow" w:hAnsi="Arial Narrow" w:cs="Times New Roman"/>
        </w:rPr>
        <w:t xml:space="preserve"> niskiego poziomu kształcenia ustawicznego dla dorosłych.</w:t>
      </w:r>
    </w:p>
    <w:p w:rsidR="00957AF7" w:rsidRPr="00365732" w:rsidRDefault="00957AF7" w:rsidP="00957AF7">
      <w:pPr>
        <w:spacing w:after="0" w:line="240" w:lineRule="auto"/>
        <w:jc w:val="both"/>
        <w:rPr>
          <w:rFonts w:ascii="Arial Narrow" w:hAnsi="Arial Narrow" w:cs="Times New Roman"/>
          <w:color w:val="000000" w:themeColor="text1"/>
          <w:sz w:val="10"/>
        </w:rPr>
      </w:pPr>
    </w:p>
    <w:p w:rsidR="00957AF7" w:rsidRPr="00CE60E8" w:rsidRDefault="00957AF7" w:rsidP="003A7F86">
      <w:pPr>
        <w:spacing w:after="0" w:line="240" w:lineRule="auto"/>
        <w:jc w:val="both"/>
        <w:rPr>
          <w:rFonts w:ascii="Arial Narrow" w:hAnsi="Arial Narrow" w:cs="Times New Roman"/>
          <w:u w:val="single"/>
        </w:rPr>
      </w:pPr>
      <w:r w:rsidRPr="00CE60E8">
        <w:rPr>
          <w:rFonts w:ascii="Arial Narrow" w:hAnsi="Arial Narrow" w:cs="Times New Roman"/>
          <w:b/>
          <w:color w:val="000000" w:themeColor="text1"/>
          <w:u w:val="single"/>
        </w:rPr>
        <w:t>Cel ogólny 2</w:t>
      </w:r>
      <w:r w:rsidRPr="00CE60E8">
        <w:rPr>
          <w:rFonts w:ascii="Arial Narrow" w:hAnsi="Arial Narrow" w:cs="Times New Roman"/>
          <w:color w:val="000000" w:themeColor="text1"/>
        </w:rPr>
        <w:t xml:space="preserve"> w całości dotyczy rozwoju przedsiębiorczości w oparciu o lokalne zasoby. Zasoby związane z rozwojem kapitału społecznego, istniejące walory przyrodnicze (w tym lasy), dziedzictwo historyczne i kulturowe, czy potencjał lokalnej gospodarki. Minimum połowa dostępnych funduszy w ramach realizacji planowanych zadań w ramach  Lokalnej Strategii Rozwoju  musi zostać przeznaczona na realizację zadań związanych z przedsiębiorczością, tworzeniem lub utrzymaniem miejsc pracy. Taką zależność określono w ramach celu szczegółowego 1 który dotyczy wsparcia przedsiębiorczości oraz tworzenia i utrzymania miejsc pracy.</w:t>
      </w:r>
      <w:r w:rsidRPr="00CE60E8">
        <w:rPr>
          <w:rFonts w:ascii="Arial Narrow" w:hAnsi="Arial Narrow" w:cs="Times New Roman"/>
          <w:i/>
          <w:color w:val="000000" w:themeColor="text1"/>
        </w:rPr>
        <w:t xml:space="preserve"> </w:t>
      </w:r>
      <w:r w:rsidRPr="00CE60E8">
        <w:rPr>
          <w:rFonts w:ascii="Arial Narrow" w:hAnsi="Arial Narrow" w:cs="Times New Roman"/>
          <w:color w:val="000000" w:themeColor="text1"/>
        </w:rPr>
        <w:t xml:space="preserve">Tak postawiony cel wynika nie tylko z założeń do opracowania LSR lecz jest sumą informacji związanej z  opisem stanu lokalnej gospodarki przedstawionej w diagnozie, stanu aktywności lokalnych przedsiębiorców, liczby podmiotów gospodarczych na obszarze działania PDS  i realizacji </w:t>
      </w:r>
      <w:r w:rsidR="004607A8">
        <w:rPr>
          <w:rFonts w:ascii="Arial Narrow" w:hAnsi="Arial Narrow" w:cs="Times New Roman"/>
          <w:color w:val="000000" w:themeColor="text1"/>
        </w:rPr>
        <w:t>LSR</w:t>
      </w:r>
      <w:r w:rsidRPr="00CE60E8">
        <w:rPr>
          <w:rFonts w:ascii="Arial Narrow" w:hAnsi="Arial Narrow" w:cs="Times New Roman"/>
          <w:color w:val="000000" w:themeColor="text1"/>
        </w:rPr>
        <w:t>. Podsumowaniem istniejących problemów jest zestawiona w analizie SWOT tematyka dotycząca rozwoju   gospodarczego obszaru LGD,  gospodarki lokalnej i przedsiębiorczość. Wynika z niej m.in.: mała liczba nowych i atrakcyjnych miejsc pracy na obszarze działania PDS, słabo rozwinięty rynek usług, brak punktów sprzedaży lokalnych produktów, niewykorzystany potencjał związany z rozwojem turystyki, rozproszoną i niewyspecjalizowaną ofertą turystyczną, brakiem współpracy podmiotów i wspólnej, dobrej promocji. Na podstawie zebranych i przeanalizowanych danych statystycznych, konsultacji społecznych i przeprowadzonej analizy zaproponowano do realizacji w ramach celów szczegółowych dwa przedsięwzięcia (grupy zadań do realizacji). Pierwsze przedsięwzięcie  związane jest  z tworzeniem i utrzymaniem  miejsc pracy przez wsparcie zakładania i rozwoju działalności gospodarczej. Dla tej grupy zadań wskazano trzy zakresy</w:t>
      </w:r>
      <w:r w:rsidR="004607A8">
        <w:rPr>
          <w:rFonts w:ascii="Arial Narrow" w:hAnsi="Arial Narrow" w:cs="Times New Roman"/>
          <w:color w:val="000000" w:themeColor="text1"/>
        </w:rPr>
        <w:t>,</w:t>
      </w:r>
      <w:r w:rsidRPr="00CE60E8">
        <w:rPr>
          <w:rFonts w:ascii="Arial Narrow" w:hAnsi="Arial Narrow" w:cs="Times New Roman"/>
          <w:color w:val="000000" w:themeColor="text1"/>
        </w:rPr>
        <w:t xml:space="preserve"> pierwszy dotyczy wsparcia utrzymania miejsc pracy, drugi zakładania działalności gospodarczej mieszkańców, trzeci rozwoju przedsiębiorstw poprzez tworzenie nowych miejsc pracy. Drugie przedsięwzięcie </w:t>
      </w:r>
      <w:r w:rsidRPr="00CE60E8">
        <w:rPr>
          <w:rFonts w:ascii="Arial Narrow" w:hAnsi="Arial Narrow" w:cs="Times New Roman"/>
        </w:rPr>
        <w:t xml:space="preserve">dotyczy rozwoju przedsiębiorczości oraz poprawy dostępności do lokalnych produktów i usług. Oznacza to wsparcie rozwoju produktów i usług lokalnych oraz zadania związane z  rozwojem marki lokalnej Zielone Serce Pomorza. </w:t>
      </w:r>
      <w:r w:rsidRPr="00CE60E8">
        <w:rPr>
          <w:rFonts w:ascii="Arial Narrow" w:hAnsi="Arial Narrow" w:cs="Times New Roman"/>
          <w:color w:val="000000" w:themeColor="text1"/>
        </w:rPr>
        <w:t xml:space="preserve">Tak przedstawiona </w:t>
      </w:r>
      <w:r w:rsidR="004607A8">
        <w:rPr>
          <w:rFonts w:ascii="Arial Narrow" w:hAnsi="Arial Narrow" w:cs="Times New Roman"/>
        </w:rPr>
        <w:t>problematyka związana</w:t>
      </w:r>
      <w:r w:rsidRPr="00CE60E8">
        <w:rPr>
          <w:rFonts w:ascii="Arial Narrow" w:hAnsi="Arial Narrow" w:cs="Times New Roman"/>
        </w:rPr>
        <w:t xml:space="preserve"> z celem ogólnym 2  uwarunkowana jest przeciętnymi warunkami życia</w:t>
      </w:r>
      <w:r w:rsidR="004607A8">
        <w:rPr>
          <w:rFonts w:ascii="Arial Narrow" w:hAnsi="Arial Narrow" w:cs="Times New Roman"/>
        </w:rPr>
        <w:t>,</w:t>
      </w:r>
      <w:r w:rsidRPr="00CE60E8">
        <w:rPr>
          <w:rFonts w:ascii="Arial Narrow" w:hAnsi="Arial Narrow" w:cs="Times New Roman"/>
        </w:rPr>
        <w:t xml:space="preserve"> niskim poziomem uzyskiwanych  dochodów, utrudnionym dostępem mieszkańców  do nowych i atrakcyjnych miejsc pracy, i</w:t>
      </w:r>
      <w:r w:rsidR="004607A8">
        <w:rPr>
          <w:rFonts w:ascii="Arial Narrow" w:hAnsi="Arial Narrow" w:cs="Times New Roman"/>
        </w:rPr>
        <w:t>st</w:t>
      </w:r>
      <w:r w:rsidRPr="00CE60E8">
        <w:rPr>
          <w:rFonts w:ascii="Arial Narrow" w:hAnsi="Arial Narrow" w:cs="Times New Roman"/>
        </w:rPr>
        <w:t xml:space="preserve">niejącymi uwarunkowaniami na obszarze PDS nie sprzyjającymi rozwojowi przedsiębiorczości w tym rynku usług, utrudnionym dostępem </w:t>
      </w:r>
      <w:r w:rsidRPr="00CE60E8">
        <w:rPr>
          <w:rFonts w:ascii="Arial Narrow" w:hAnsi="Arial Narrow" w:cs="Times New Roman"/>
        </w:rPr>
        <w:lastRenderedPageBreak/>
        <w:t>do produktów lokalnych z powodu braku informacji i wiedzy o lokalnych producentach oraz braku punktów sprzedaży lokalnych produktów, czy słabą promocją walorów środowiska naturalnego.</w:t>
      </w:r>
    </w:p>
    <w:p w:rsidR="004A1B6F" w:rsidRPr="008E0CDC" w:rsidRDefault="004A1B6F" w:rsidP="002A040E">
      <w:pPr>
        <w:pStyle w:val="Nagwek2"/>
        <w:spacing w:before="0" w:line="240" w:lineRule="auto"/>
        <w:rPr>
          <w:rFonts w:ascii="Arial Narrow" w:hAnsi="Arial Narrow" w:cs="Times New Roman"/>
          <w:sz w:val="10"/>
          <w:szCs w:val="22"/>
        </w:rPr>
      </w:pPr>
    </w:p>
    <w:p w:rsidR="008A4D72" w:rsidRPr="00CE60E8" w:rsidRDefault="004A1B6F" w:rsidP="002A040E">
      <w:pPr>
        <w:pStyle w:val="Nagwek2"/>
        <w:spacing w:before="0" w:line="240" w:lineRule="auto"/>
        <w:rPr>
          <w:rFonts w:ascii="Arial Narrow" w:hAnsi="Arial Narrow" w:cs="Times New Roman"/>
          <w:sz w:val="22"/>
          <w:szCs w:val="22"/>
        </w:rPr>
      </w:pPr>
      <w:bookmarkStart w:id="32" w:name="_Toc438977016"/>
      <w:r w:rsidRPr="00CE60E8">
        <w:rPr>
          <w:rFonts w:ascii="Arial Narrow" w:hAnsi="Arial Narrow" w:cs="Times New Roman"/>
          <w:sz w:val="22"/>
          <w:szCs w:val="22"/>
        </w:rPr>
        <w:t>5.3. Wykazanie zgodności celów z celami PROW 2014 - 2020 w ramach Działania: Wsparcie dla rozwoju lokalnego w ramach inicjatywy LEADER (M-19)</w:t>
      </w:r>
      <w:bookmarkEnd w:id="32"/>
      <w:r w:rsidRPr="00CE60E8">
        <w:rPr>
          <w:rFonts w:ascii="Arial Narrow" w:hAnsi="Arial Narrow" w:cs="Times New Roman"/>
          <w:sz w:val="22"/>
          <w:szCs w:val="22"/>
        </w:rPr>
        <w:t xml:space="preserve"> </w:t>
      </w:r>
    </w:p>
    <w:p w:rsidR="00FB7AB6" w:rsidRPr="00CE60E8" w:rsidRDefault="00957AF7" w:rsidP="003A7F86">
      <w:pPr>
        <w:pStyle w:val="Default"/>
        <w:jc w:val="both"/>
        <w:rPr>
          <w:rFonts w:ascii="Arial Narrow" w:hAnsi="Arial Narrow"/>
          <w:bCs/>
          <w:sz w:val="22"/>
          <w:szCs w:val="22"/>
        </w:rPr>
      </w:pPr>
      <w:r w:rsidRPr="00CE60E8">
        <w:rPr>
          <w:rFonts w:ascii="Arial Narrow" w:hAnsi="Arial Narrow"/>
          <w:bCs/>
          <w:sz w:val="22"/>
          <w:szCs w:val="22"/>
        </w:rPr>
        <w:t xml:space="preserve">Przedstawione w rozdziale 5 cele i wskaźniki, pkt. </w:t>
      </w:r>
      <w:r w:rsidRPr="00CE60E8">
        <w:rPr>
          <w:rFonts w:ascii="Arial Narrow" w:hAnsi="Arial Narrow"/>
          <w:sz w:val="22"/>
          <w:szCs w:val="22"/>
        </w:rPr>
        <w:t xml:space="preserve">5.1. specyfikacja i opis celów ogólnych, przypisanych im celów szczegółowych i przedsięwzięć są zgodne </w:t>
      </w:r>
      <w:r w:rsidRPr="00CE60E8">
        <w:rPr>
          <w:rFonts w:ascii="Arial Narrow" w:hAnsi="Arial Narrow"/>
          <w:bCs/>
          <w:sz w:val="22"/>
          <w:szCs w:val="22"/>
        </w:rPr>
        <w:t xml:space="preserve">z celami dla Rozwoju Lokalnego Kierowanego przez Społeczność  w ramach </w:t>
      </w:r>
      <w:r w:rsidRPr="00CE60E8">
        <w:rPr>
          <w:rFonts w:ascii="Arial Narrow" w:hAnsi="Arial Narrow"/>
          <w:sz w:val="22"/>
          <w:szCs w:val="22"/>
        </w:rPr>
        <w:t xml:space="preserve">Programu Operacyjnego PROW 2014 – 2020 </w:t>
      </w:r>
      <w:r w:rsidRPr="00CE60E8">
        <w:rPr>
          <w:rFonts w:ascii="Arial Narrow" w:hAnsi="Arial Narrow"/>
          <w:sz w:val="22"/>
          <w:szCs w:val="22"/>
          <w:u w:val="single"/>
        </w:rPr>
        <w:t>Działanie (M-19):</w:t>
      </w:r>
      <w:r w:rsidRPr="00CE60E8">
        <w:rPr>
          <w:rFonts w:ascii="Arial Narrow" w:eastAsia="Calibri" w:hAnsi="Arial Narrow"/>
          <w:bCs/>
          <w:kern w:val="24"/>
          <w:sz w:val="22"/>
          <w:szCs w:val="22"/>
        </w:rPr>
        <w:t xml:space="preserve"> </w:t>
      </w:r>
      <w:r w:rsidRPr="00CE60E8">
        <w:rPr>
          <w:rFonts w:ascii="Arial Narrow" w:hAnsi="Arial Narrow"/>
          <w:bCs/>
          <w:sz w:val="22"/>
          <w:szCs w:val="22"/>
        </w:rPr>
        <w:t>Wsparcie dla rozwoju lokalnego w ramach inicjatywy LEADER (RLKS – rozwój lokalny kierowany przez społeczność). Poniżej przedstawiono  priorytet, cele podstawowe, szczegółowe i przekrojowe dla dziania RLKS (M-19) w ramach PPROW-2014-2020.</w:t>
      </w:r>
    </w:p>
    <w:p w:rsidR="00957AF7" w:rsidRPr="00CE60E8" w:rsidRDefault="00957AF7" w:rsidP="00365732">
      <w:pPr>
        <w:pStyle w:val="Standard"/>
        <w:spacing w:after="0" w:line="240" w:lineRule="auto"/>
        <w:jc w:val="both"/>
        <w:rPr>
          <w:rFonts w:ascii="Arial Narrow" w:hAnsi="Arial Narrow" w:cs="Times New Roman"/>
          <w:bCs/>
        </w:rPr>
      </w:pPr>
      <w:r w:rsidRPr="00CE60E8">
        <w:rPr>
          <w:rFonts w:ascii="Arial Narrow" w:hAnsi="Arial Narrow" w:cs="Times New Roman"/>
          <w:bCs/>
          <w:sz w:val="22"/>
          <w:szCs w:val="22"/>
        </w:rPr>
        <w:t>Priorytet, cele podstawowe, szczegółowe i przekrojowe dla dziania RLKS (M-19) w ramach PPROW-2014-2020.</w:t>
      </w:r>
    </w:p>
    <w:p w:rsidR="00957AF7" w:rsidRPr="00CE60E8" w:rsidRDefault="00FB7AB6" w:rsidP="00957AF7">
      <w:pPr>
        <w:pStyle w:val="Default"/>
        <w:jc w:val="both"/>
        <w:rPr>
          <w:rFonts w:ascii="Arial Narrow" w:hAnsi="Arial Narrow"/>
          <w:b/>
          <w:sz w:val="22"/>
          <w:szCs w:val="22"/>
        </w:rPr>
      </w:pPr>
      <w:r w:rsidRPr="00CE60E8">
        <w:rPr>
          <w:rFonts w:ascii="Arial Narrow" w:hAnsi="Arial Narrow"/>
          <w:b/>
          <w:bCs/>
          <w:highlight w:val="cyan"/>
        </w:rPr>
        <w:object w:dxaOrig="7387" w:dyaOrig="5572">
          <v:shape id="_x0000_i1027" type="#_x0000_t75" style="width:480pt;height:363pt" o:ole="">
            <v:imagedata r:id="rId39" o:title=""/>
          </v:shape>
          <o:OLEObject Type="Embed" ProgID="PowerPoint.Slide.12" ShapeID="_x0000_i1027" DrawAspect="Content" ObjectID="_1563968720" r:id="rId40"/>
        </w:object>
      </w:r>
    </w:p>
    <w:p w:rsidR="00957AF7" w:rsidRPr="00CE60E8" w:rsidRDefault="00957AF7" w:rsidP="00957AF7">
      <w:pPr>
        <w:autoSpaceDE w:val="0"/>
        <w:autoSpaceDN w:val="0"/>
        <w:adjustRightInd w:val="0"/>
        <w:spacing w:after="0" w:line="240" w:lineRule="auto"/>
        <w:jc w:val="both"/>
        <w:rPr>
          <w:rFonts w:ascii="Arial Narrow" w:hAnsi="Arial Narrow" w:cs="Times New Roman"/>
          <w:i/>
          <w:sz w:val="20"/>
          <w:szCs w:val="20"/>
        </w:rPr>
      </w:pPr>
      <w:r w:rsidRPr="00CE60E8">
        <w:rPr>
          <w:rFonts w:ascii="Arial Narrow" w:hAnsi="Arial Narrow" w:cs="Times New Roman"/>
          <w:bCs/>
          <w:i/>
          <w:sz w:val="20"/>
          <w:szCs w:val="20"/>
        </w:rPr>
        <w:t xml:space="preserve">*ROZPORZĄDZENIE MINISTRA ROLNICTWA I ROZWOJU WSI </w:t>
      </w:r>
      <w:r w:rsidRPr="00CE60E8">
        <w:rPr>
          <w:rFonts w:ascii="Arial Narrow" w:hAnsi="Arial Narrow" w:cs="Times New Roman"/>
          <w:i/>
          <w:sz w:val="20"/>
          <w:szCs w:val="20"/>
        </w:rPr>
        <w:t>z dnia 24 września 2015 r.</w:t>
      </w:r>
      <w:r w:rsidRPr="00CE60E8">
        <w:rPr>
          <w:rFonts w:ascii="Arial Narrow" w:hAnsi="Arial Narrow" w:cs="Times New Roman"/>
          <w:bCs/>
          <w:i/>
          <w:sz w:val="20"/>
          <w:szCs w:val="20"/>
        </w:rPr>
        <w:t xml:space="preserve"> 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CE60E8">
        <w:rPr>
          <w:rFonts w:ascii="Arial Narrow" w:hAnsi="Arial Narrow" w:cs="Times New Roman"/>
          <w:i/>
          <w:sz w:val="20"/>
          <w:szCs w:val="20"/>
        </w:rPr>
        <w:t>. D.U. z dn. 9 października 2015 r. Poz. 1570.</w:t>
      </w:r>
    </w:p>
    <w:p w:rsidR="00957AF7" w:rsidRPr="00AD7CC7" w:rsidRDefault="00957AF7" w:rsidP="00957AF7">
      <w:pPr>
        <w:spacing w:after="0" w:line="240" w:lineRule="auto"/>
        <w:rPr>
          <w:rFonts w:ascii="Arial Narrow" w:hAnsi="Arial Narrow" w:cs="Times New Roman"/>
          <w:b/>
          <w:sz w:val="18"/>
        </w:rPr>
      </w:pPr>
    </w:p>
    <w:p w:rsidR="00AD7CC7" w:rsidRPr="00CE60E8" w:rsidRDefault="001D6CF9" w:rsidP="00AD7CC7">
      <w:pPr>
        <w:pStyle w:val="Default"/>
        <w:jc w:val="both"/>
        <w:rPr>
          <w:rFonts w:ascii="Arial Narrow" w:hAnsi="Arial Narrow"/>
          <w:color w:val="auto"/>
          <w:sz w:val="22"/>
          <w:szCs w:val="22"/>
        </w:rPr>
      </w:pPr>
      <w:r>
        <w:rPr>
          <w:rFonts w:ascii="Arial Narrow" w:hAnsi="Arial Narrow"/>
          <w:sz w:val="22"/>
          <w:szCs w:val="22"/>
        </w:rPr>
        <w:t>W tabeli po</w:t>
      </w:r>
      <w:r w:rsidR="00AD7CC7">
        <w:rPr>
          <w:rFonts w:ascii="Arial Narrow" w:hAnsi="Arial Narrow"/>
          <w:sz w:val="22"/>
          <w:szCs w:val="22"/>
        </w:rPr>
        <w:t>ni</w:t>
      </w:r>
      <w:r>
        <w:rPr>
          <w:rFonts w:ascii="Arial Narrow" w:hAnsi="Arial Narrow"/>
          <w:sz w:val="22"/>
          <w:szCs w:val="22"/>
        </w:rPr>
        <w:t>ż</w:t>
      </w:r>
      <w:r w:rsidR="00AD7CC7" w:rsidRPr="00CE60E8">
        <w:rPr>
          <w:rFonts w:ascii="Arial Narrow" w:hAnsi="Arial Narrow"/>
          <w:sz w:val="22"/>
          <w:szCs w:val="22"/>
        </w:rPr>
        <w:t xml:space="preserve">ej przedstawiono główne, podstawowe  powiązania </w:t>
      </w:r>
      <w:r w:rsidR="00AD7CC7" w:rsidRPr="00CE60E8">
        <w:rPr>
          <w:rFonts w:ascii="Arial Narrow" w:hAnsi="Arial Narrow"/>
          <w:color w:val="auto"/>
          <w:sz w:val="22"/>
          <w:szCs w:val="22"/>
        </w:rPr>
        <w:t xml:space="preserve">zgodności celów LRS z celami PROW 2014 - 2020 w ramach </w:t>
      </w:r>
      <w:r w:rsidR="00AD7CC7" w:rsidRPr="00CE60E8">
        <w:rPr>
          <w:rFonts w:ascii="Arial Narrow" w:hAnsi="Arial Narrow"/>
          <w:sz w:val="22"/>
          <w:szCs w:val="22"/>
        </w:rPr>
        <w:t xml:space="preserve">Działania: </w:t>
      </w:r>
      <w:r w:rsidR="00AD7CC7" w:rsidRPr="00CE60E8">
        <w:rPr>
          <w:rFonts w:ascii="Arial Narrow" w:hAnsi="Arial Narrow"/>
          <w:bCs/>
          <w:sz w:val="22"/>
          <w:szCs w:val="22"/>
        </w:rPr>
        <w:t>Wsparcie dla rozwoju lokalnego w ramach inicjatywy LEADER.</w:t>
      </w:r>
      <w:r w:rsidR="00AD7CC7" w:rsidRPr="00CE60E8">
        <w:rPr>
          <w:rFonts w:ascii="Arial Narrow" w:hAnsi="Arial Narrow"/>
          <w:bCs/>
          <w:color w:val="auto"/>
          <w:sz w:val="22"/>
          <w:szCs w:val="22"/>
        </w:rPr>
        <w:t xml:space="preserve"> Priorytet 6:</w:t>
      </w:r>
      <w:r w:rsidR="00AD7CC7" w:rsidRPr="00CE60E8">
        <w:rPr>
          <w:rFonts w:ascii="Arial Narrow" w:hAnsi="Arial Narrow"/>
          <w:bCs/>
          <w:sz w:val="22"/>
          <w:szCs w:val="22"/>
        </w:rPr>
        <w:t xml:space="preserve"> </w:t>
      </w:r>
      <w:r w:rsidR="00AD7CC7" w:rsidRPr="00CE60E8">
        <w:rPr>
          <w:rFonts w:ascii="Arial Narrow" w:hAnsi="Arial Narrow"/>
          <w:bCs/>
          <w:color w:val="auto"/>
          <w:sz w:val="22"/>
          <w:szCs w:val="22"/>
        </w:rPr>
        <w:t>Wspieranie włączenia społecznego, ograniczenia ubóstwa i rozwoju gospod</w:t>
      </w:r>
      <w:r w:rsidR="00AD7CC7" w:rsidRPr="00CE60E8">
        <w:rPr>
          <w:rFonts w:ascii="Arial Narrow" w:hAnsi="Arial Narrow"/>
          <w:bCs/>
          <w:sz w:val="22"/>
          <w:szCs w:val="22"/>
        </w:rPr>
        <w:t>arczego na obszarach wiejskich</w:t>
      </w:r>
      <w:r w:rsidR="00AD7CC7" w:rsidRPr="00CE60E8">
        <w:rPr>
          <w:rFonts w:ascii="Arial Narrow" w:hAnsi="Arial Narrow"/>
          <w:bCs/>
          <w:color w:val="auto"/>
          <w:sz w:val="22"/>
          <w:szCs w:val="22"/>
        </w:rPr>
        <w:t xml:space="preserve"> w ramach RLKS PROW jest realizowane przez dwa cele ogólne LSR. Natomiast cel szczegółowy podstawowy:</w:t>
      </w:r>
      <w:r w:rsidR="00AD7CC7" w:rsidRPr="00CE60E8">
        <w:rPr>
          <w:rFonts w:ascii="Arial Narrow" w:hAnsi="Arial Narrow"/>
          <w:color w:val="auto"/>
          <w:sz w:val="22"/>
          <w:szCs w:val="22"/>
        </w:rPr>
        <w:t xml:space="preserve"> cel szczegółowy 6B  - </w:t>
      </w:r>
      <w:r w:rsidR="00AD7CC7" w:rsidRPr="00CE60E8">
        <w:rPr>
          <w:rFonts w:ascii="Arial Narrow" w:hAnsi="Arial Narrow"/>
          <w:bCs/>
          <w:color w:val="auto"/>
          <w:sz w:val="22"/>
          <w:szCs w:val="22"/>
        </w:rPr>
        <w:t xml:space="preserve">wspieranie lokalnego rozwoju na obszarach wiejskich jest m.in. realizowany przez </w:t>
      </w:r>
      <w:r w:rsidR="00AD7CC7" w:rsidRPr="00CE60E8">
        <w:rPr>
          <w:rFonts w:ascii="Arial Narrow" w:hAnsi="Arial Narrow"/>
          <w:sz w:val="22"/>
          <w:szCs w:val="22"/>
        </w:rPr>
        <w:t>cel szczegółowy 1.1. jak i przez pozostałe dwa cele szczegółowe 1.2 i 2.1.</w:t>
      </w:r>
      <w:r w:rsidR="00AD7CC7" w:rsidRPr="00CE60E8">
        <w:rPr>
          <w:rFonts w:ascii="Arial Narrow" w:hAnsi="Arial Narrow"/>
          <w:bCs/>
          <w:color w:val="auto"/>
          <w:sz w:val="22"/>
          <w:szCs w:val="22"/>
        </w:rPr>
        <w:t xml:space="preserve"> Jeśli chodzi o cele szczegółowe powiązane:</w:t>
      </w:r>
      <w:r w:rsidR="00AD7CC7" w:rsidRPr="00CE60E8">
        <w:rPr>
          <w:rFonts w:ascii="Arial Narrow" w:eastAsia="Calibri" w:hAnsi="Arial Narrow"/>
          <w:bCs/>
          <w:color w:val="auto"/>
          <w:kern w:val="24"/>
          <w:sz w:val="22"/>
          <w:szCs w:val="22"/>
        </w:rPr>
        <w:t xml:space="preserve"> 3 A – poprawa konkurencyjności producentów rolnych i  6 A – ułatwianie różnicowania działalności, zakładania i rozwoju małych przedsiębiorstw i tworzenia miejsc pracy to są one głównie realizowana poprzez </w:t>
      </w:r>
      <w:r w:rsidR="00AD7CC7" w:rsidRPr="00CE60E8">
        <w:rPr>
          <w:rFonts w:ascii="Arial Narrow" w:hAnsi="Arial Narrow"/>
          <w:sz w:val="22"/>
          <w:szCs w:val="22"/>
        </w:rPr>
        <w:t>cel szczegółowy 2.1. Cel przekrojowy ochrona środowiska jest realizowany cel  szczegółowy 1.1 i 1.2, cel przekrojowy przeciwdziałanie zmianom klimatu przez cel szczegółowy 1.2 zaś cel przekrojowy innowacyjność – przez zarówno cele szczegółowe 1.1, 1.2 jak i 2.1.</w:t>
      </w:r>
    </w:p>
    <w:p w:rsidR="003A7F86" w:rsidRPr="00CE60E8" w:rsidRDefault="003A7F86">
      <w:pPr>
        <w:rPr>
          <w:rFonts w:ascii="Arial Narrow" w:hAnsi="Arial Narrow" w:cs="Times New Roman"/>
        </w:rPr>
      </w:pPr>
      <w:r w:rsidRPr="00CE60E8">
        <w:rPr>
          <w:rFonts w:ascii="Arial Narrow" w:hAnsi="Arial Narrow"/>
        </w:rPr>
        <w:br w:type="page"/>
      </w:r>
    </w:p>
    <w:p w:rsidR="00957AF7" w:rsidRPr="00AD7CC7" w:rsidRDefault="00957AF7" w:rsidP="00957AF7">
      <w:pPr>
        <w:pStyle w:val="Default"/>
        <w:jc w:val="both"/>
        <w:rPr>
          <w:rFonts w:ascii="Arial Narrow" w:hAnsi="Arial Narrow"/>
          <w:b/>
          <w:bCs/>
          <w:sz w:val="20"/>
          <w:szCs w:val="22"/>
        </w:rPr>
      </w:pPr>
      <w:r w:rsidRPr="00AD7CC7">
        <w:rPr>
          <w:rFonts w:ascii="Arial Narrow" w:hAnsi="Arial Narrow"/>
          <w:b/>
          <w:color w:val="auto"/>
          <w:sz w:val="20"/>
          <w:szCs w:val="22"/>
        </w:rPr>
        <w:lastRenderedPageBreak/>
        <w:t xml:space="preserve">Zgodność celów z celami PROW 2014 - 2020 w ramach </w:t>
      </w:r>
      <w:r w:rsidRPr="00AD7CC7">
        <w:rPr>
          <w:rFonts w:ascii="Arial Narrow" w:hAnsi="Arial Narrow"/>
          <w:b/>
          <w:sz w:val="20"/>
          <w:szCs w:val="22"/>
        </w:rPr>
        <w:t xml:space="preserve">Działania: </w:t>
      </w:r>
      <w:r w:rsidRPr="00AD7CC7">
        <w:rPr>
          <w:rFonts w:ascii="Arial Narrow" w:hAnsi="Arial Narrow"/>
          <w:b/>
          <w:bCs/>
          <w:sz w:val="20"/>
          <w:szCs w:val="22"/>
        </w:rPr>
        <w:t>Wsparcie dla rozwoju lokalnego w ramach inicjatywy LEADER.</w:t>
      </w:r>
    </w:p>
    <w:tbl>
      <w:tblPr>
        <w:tblStyle w:val="Tabela-Siatka"/>
        <w:tblW w:w="10314" w:type="dxa"/>
        <w:tblLook w:val="04A0" w:firstRow="1" w:lastRow="0" w:firstColumn="1" w:lastColumn="0" w:noHBand="0" w:noVBand="1"/>
      </w:tblPr>
      <w:tblGrid>
        <w:gridCol w:w="4219"/>
        <w:gridCol w:w="1276"/>
        <w:gridCol w:w="4819"/>
      </w:tblGrid>
      <w:tr w:rsidR="00957AF7" w:rsidRPr="00CE60E8" w:rsidTr="003A7F86">
        <w:tc>
          <w:tcPr>
            <w:tcW w:w="4219" w:type="dxa"/>
          </w:tcPr>
          <w:p w:rsidR="00957AF7" w:rsidRPr="00CE60E8" w:rsidRDefault="00957AF7" w:rsidP="00B01D46">
            <w:pPr>
              <w:rPr>
                <w:rFonts w:ascii="Arial Narrow" w:hAnsi="Arial Narrow" w:cs="Times New Roman"/>
                <w:b/>
              </w:rPr>
            </w:pPr>
            <w:r w:rsidRPr="00CE60E8">
              <w:rPr>
                <w:rFonts w:ascii="Arial Narrow" w:hAnsi="Arial Narrow" w:cs="Times New Roman"/>
                <w:b/>
              </w:rPr>
              <w:t>Lokalna Strategia Rozwoju</w:t>
            </w:r>
          </w:p>
        </w:tc>
        <w:tc>
          <w:tcPr>
            <w:tcW w:w="1276" w:type="dxa"/>
            <w:tcBorders>
              <w:top w:val="nil"/>
              <w:bottom w:val="nil"/>
            </w:tcBorders>
          </w:tcPr>
          <w:p w:rsidR="00957AF7" w:rsidRPr="00CE60E8" w:rsidRDefault="00957AF7" w:rsidP="00B01D46">
            <w:pPr>
              <w:rPr>
                <w:rFonts w:ascii="Arial Narrow" w:hAnsi="Arial Narrow" w:cs="Times New Roman"/>
                <w:b/>
              </w:rPr>
            </w:pPr>
          </w:p>
        </w:tc>
        <w:tc>
          <w:tcPr>
            <w:tcW w:w="4819" w:type="dxa"/>
          </w:tcPr>
          <w:p w:rsidR="00957AF7" w:rsidRPr="00CE60E8" w:rsidRDefault="00957AF7" w:rsidP="00B01D46">
            <w:pPr>
              <w:rPr>
                <w:rFonts w:ascii="Arial Narrow" w:hAnsi="Arial Narrow" w:cs="Times New Roman"/>
                <w:b/>
              </w:rPr>
            </w:pPr>
            <w:r w:rsidRPr="00CE60E8">
              <w:rPr>
                <w:rFonts w:ascii="Arial Narrow" w:hAnsi="Arial Narrow" w:cs="Times New Roman"/>
                <w:b/>
              </w:rPr>
              <w:t>PROW 2014-2020 –</w:t>
            </w:r>
            <w:r w:rsidRPr="00CE60E8">
              <w:rPr>
                <w:rFonts w:ascii="Arial Narrow" w:hAnsi="Arial Narrow" w:cs="Times New Roman"/>
              </w:rPr>
              <w:t xml:space="preserve"> Działania M-19: </w:t>
            </w:r>
            <w:r w:rsidRPr="00CE60E8">
              <w:rPr>
                <w:rFonts w:ascii="Arial Narrow" w:hAnsi="Arial Narrow" w:cs="Times New Roman"/>
                <w:bCs/>
              </w:rPr>
              <w:t>Wsparcie dla rozwoju lokalnego w ramach inicjatywy LEADER</w:t>
            </w:r>
          </w:p>
        </w:tc>
      </w:tr>
      <w:tr w:rsidR="00957AF7" w:rsidRPr="00CE60E8" w:rsidTr="003A7F86">
        <w:tc>
          <w:tcPr>
            <w:tcW w:w="4219" w:type="dxa"/>
          </w:tcPr>
          <w:p w:rsidR="00957AF7" w:rsidRPr="00CE60E8" w:rsidRDefault="00957AF7" w:rsidP="00B01D46">
            <w:pPr>
              <w:jc w:val="both"/>
              <w:rPr>
                <w:rFonts w:ascii="Arial Narrow" w:hAnsi="Arial Narrow" w:cs="Times New Roman"/>
                <w:b/>
              </w:rPr>
            </w:pPr>
            <w:r w:rsidRPr="00CE60E8">
              <w:rPr>
                <w:rFonts w:ascii="Arial Narrow" w:hAnsi="Arial Narrow" w:cs="Times New Roman"/>
                <w:b/>
              </w:rPr>
              <w:t xml:space="preserve">Cel ogólny 1.: </w:t>
            </w:r>
            <w:r w:rsidRPr="00CE60E8">
              <w:rPr>
                <w:rFonts w:ascii="Arial Narrow" w:hAnsi="Arial Narrow" w:cs="Times New Roman"/>
              </w:rPr>
              <w:t>Wzmocnienie lokalnej społeczności poprzez budowę i rozwój kapitału społecznego, poprawę jakości życia i zachowanie dziedzictwa lokalnego.</w:t>
            </w:r>
            <w:r w:rsidRPr="00CE60E8">
              <w:rPr>
                <w:rFonts w:ascii="Arial Narrow" w:hAnsi="Arial Narrow" w:cs="Times New Roman"/>
                <w:b/>
              </w:rPr>
              <w:t xml:space="preserve"> </w:t>
            </w:r>
          </w:p>
        </w:tc>
        <w:tc>
          <w:tcPr>
            <w:tcW w:w="1276" w:type="dxa"/>
            <w:tcBorders>
              <w:top w:val="nil"/>
              <w:bottom w:val="nil"/>
            </w:tcBorders>
          </w:tcPr>
          <w:p w:rsidR="00957AF7" w:rsidRPr="00CE60E8" w:rsidRDefault="003A7F86"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67456" behindDoc="0" locked="0" layoutInCell="1" allowOverlap="1" wp14:anchorId="17AAB3BE" wp14:editId="0ABE2CD6">
                      <wp:simplePos x="0" y="0"/>
                      <wp:positionH relativeFrom="column">
                        <wp:posOffset>-55880</wp:posOffset>
                      </wp:positionH>
                      <wp:positionV relativeFrom="paragraph">
                        <wp:posOffset>127635</wp:posOffset>
                      </wp:positionV>
                      <wp:extent cx="762000" cy="2009775"/>
                      <wp:effectExtent l="0" t="38100" r="57150" b="28575"/>
                      <wp:wrapNone/>
                      <wp:docPr id="17"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2009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12" o:spid="_x0000_s1026" type="#_x0000_t32" style="position:absolute;margin-left:-4.4pt;margin-top:10.05pt;width:60pt;height:158.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">
                      <v:stroke endarrow="block"/>
                    </v:shape>
                  </w:pict>
                </mc:Fallback>
              </mc:AlternateContent>
            </w:r>
            <w:r w:rsidRPr="00CE60E8">
              <w:rPr>
                <w:rFonts w:ascii="Arial Narrow" w:hAnsi="Arial Narrow" w:cs="Times New Roman"/>
                <w:b/>
                <w:noProof/>
              </w:rPr>
              <mc:AlternateContent>
                <mc:Choice Requires="wps">
                  <w:drawing>
                    <wp:anchor distT="4294967295" distB="4294967295" distL="114300" distR="114300" simplePos="0" relativeHeight="251666432" behindDoc="0" locked="0" layoutInCell="1" allowOverlap="1" wp14:anchorId="3CCAB2AF" wp14:editId="4735AC1B">
                      <wp:simplePos x="0" y="0"/>
                      <wp:positionH relativeFrom="column">
                        <wp:posOffset>-58420</wp:posOffset>
                      </wp:positionH>
                      <wp:positionV relativeFrom="paragraph">
                        <wp:posOffset>106680</wp:posOffset>
                      </wp:positionV>
                      <wp:extent cx="753110" cy="0"/>
                      <wp:effectExtent l="0" t="76200" r="27940" b="95250"/>
                      <wp:wrapNone/>
                      <wp:docPr id="16"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9" o:spid="_x0000_s1026" type="#_x0000_t32" style="position:absolute;margin-left:-4.6pt;margin-top:8.4pt;width:59.3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">
                      <v:stroke endarrow="block"/>
                    </v:shape>
                  </w:pict>
                </mc:Fallback>
              </mc:AlternateContent>
            </w:r>
          </w:p>
        </w:tc>
        <w:tc>
          <w:tcPr>
            <w:tcW w:w="4819" w:type="dxa"/>
          </w:tcPr>
          <w:p w:rsidR="00957AF7" w:rsidRPr="00CE60E8" w:rsidRDefault="00957AF7" w:rsidP="00B01D46">
            <w:pPr>
              <w:rPr>
                <w:rFonts w:ascii="Arial Narrow" w:hAnsi="Arial Narrow" w:cs="Times New Roman"/>
              </w:rPr>
            </w:pPr>
            <w:r w:rsidRPr="00CE60E8">
              <w:rPr>
                <w:rFonts w:ascii="Arial Narrow" w:hAnsi="Arial Narrow" w:cs="Times New Roman"/>
                <w:b/>
                <w:bCs/>
              </w:rPr>
              <w:t>Priorytet 6:</w:t>
            </w:r>
            <w:r w:rsidRPr="00CE60E8">
              <w:rPr>
                <w:rFonts w:ascii="Arial Narrow" w:hAnsi="Arial Narrow" w:cs="Times New Roman"/>
                <w:bCs/>
              </w:rPr>
              <w:t xml:space="preserve"> Wspieranie włączenia społecznego, ograniczenia ubóstwa i rozwoju gospodarczego na obszarach wiejskich.</w:t>
            </w:r>
          </w:p>
        </w:tc>
      </w:tr>
      <w:tr w:rsidR="00957AF7" w:rsidRPr="00CE60E8" w:rsidTr="003A7F86">
        <w:tc>
          <w:tcPr>
            <w:tcW w:w="4219" w:type="dxa"/>
          </w:tcPr>
          <w:p w:rsidR="00957AF7" w:rsidRPr="00CE60E8" w:rsidRDefault="00D54FEC" w:rsidP="00B01D46">
            <w:pPr>
              <w:jc w:val="both"/>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93056" behindDoc="0" locked="0" layoutInCell="1" allowOverlap="1" wp14:anchorId="71185B0D" wp14:editId="4E69FA5B">
                      <wp:simplePos x="0" y="0"/>
                      <wp:positionH relativeFrom="column">
                        <wp:posOffset>2607310</wp:posOffset>
                      </wp:positionH>
                      <wp:positionV relativeFrom="paragraph">
                        <wp:posOffset>244475</wp:posOffset>
                      </wp:positionV>
                      <wp:extent cx="810260" cy="2056765"/>
                      <wp:effectExtent l="0" t="0" r="66040" b="57785"/>
                      <wp:wrapNone/>
                      <wp:docPr id="20"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260" cy="205676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205.3pt;margin-top:19.25pt;width:63.8pt;height:16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" strokecolor="#00b050">
                      <v:stroke endarrow="block"/>
                    </v:shape>
                  </w:pict>
                </mc:Fallback>
              </mc:AlternateContent>
            </w:r>
            <w:r w:rsidRPr="00CE60E8">
              <w:rPr>
                <w:rFonts w:ascii="Arial Narrow" w:hAnsi="Arial Narrow" w:cs="Times New Roman"/>
                <w:b/>
                <w:noProof/>
              </w:rPr>
              <mc:AlternateContent>
                <mc:Choice Requires="wps">
                  <w:drawing>
                    <wp:anchor distT="0" distB="0" distL="114300" distR="114300" simplePos="0" relativeHeight="251688960" behindDoc="0" locked="0" layoutInCell="1" allowOverlap="1" wp14:anchorId="52B65FFB" wp14:editId="398D01BE">
                      <wp:simplePos x="0" y="0"/>
                      <wp:positionH relativeFrom="column">
                        <wp:posOffset>2607901</wp:posOffset>
                      </wp:positionH>
                      <wp:positionV relativeFrom="paragraph">
                        <wp:posOffset>393730</wp:posOffset>
                      </wp:positionV>
                      <wp:extent cx="799465" cy="2254102"/>
                      <wp:effectExtent l="0" t="0" r="57785" b="51435"/>
                      <wp:wrapNone/>
                      <wp:docPr id="4104"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2254102"/>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205.35pt;margin-top:31pt;width:62.95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" strokecolor="#0070c0">
                      <v:stroke endarrow="block"/>
                    </v:shape>
                  </w:pict>
                </mc:Fallback>
              </mc:AlternateContent>
            </w:r>
            <w:r w:rsidR="00957AF7" w:rsidRPr="00CE60E8">
              <w:rPr>
                <w:rFonts w:ascii="Arial Narrow" w:hAnsi="Arial Narrow" w:cs="Times New Roman"/>
                <w:b/>
              </w:rPr>
              <w:t xml:space="preserve">Cel szczegółowy 1.1.: </w:t>
            </w:r>
            <w:r w:rsidR="00957AF7" w:rsidRPr="00CE60E8">
              <w:rPr>
                <w:rFonts w:ascii="Arial Narrow" w:hAnsi="Arial Narrow" w:cs="Times New Roman"/>
              </w:rPr>
              <w:t>Wsparcie i rozwój społeczeństwa obywatelskiego, od demokracji przedstawicielskiej do partycypacyjnej.</w:t>
            </w:r>
            <w:r w:rsidR="00957AF7" w:rsidRPr="00CE60E8">
              <w:rPr>
                <w:rFonts w:ascii="Arial Narrow" w:hAnsi="Arial Narrow" w:cs="Times New Roman"/>
                <w:b/>
              </w:rPr>
              <w:t xml:space="preserve"> </w:t>
            </w:r>
          </w:p>
        </w:tc>
        <w:tc>
          <w:tcPr>
            <w:tcW w:w="1276" w:type="dxa"/>
            <w:tcBorders>
              <w:top w:val="nil"/>
              <w:bottom w:val="nil"/>
            </w:tcBorders>
          </w:tcPr>
          <w:p w:rsidR="00957AF7" w:rsidRPr="00CE60E8" w:rsidRDefault="00365732"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91008" behindDoc="0" locked="0" layoutInCell="1" allowOverlap="1" wp14:anchorId="71889C87" wp14:editId="20E9E453">
                      <wp:simplePos x="0" y="0"/>
                      <wp:positionH relativeFrom="column">
                        <wp:posOffset>-62230</wp:posOffset>
                      </wp:positionH>
                      <wp:positionV relativeFrom="paragraph">
                        <wp:posOffset>307340</wp:posOffset>
                      </wp:positionV>
                      <wp:extent cx="764540" cy="2519680"/>
                      <wp:effectExtent l="0" t="0" r="73660" b="52070"/>
                      <wp:wrapNone/>
                      <wp:docPr id="4105"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25196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4.9pt;margin-top:24.2pt;width:60.2pt;height:19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" strokecolor="red">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75648" behindDoc="0" locked="0" layoutInCell="1" allowOverlap="1" wp14:anchorId="47E9129A" wp14:editId="537B7E9A">
                      <wp:simplePos x="0" y="0"/>
                      <wp:positionH relativeFrom="column">
                        <wp:posOffset>-46355</wp:posOffset>
                      </wp:positionH>
                      <wp:positionV relativeFrom="paragraph">
                        <wp:posOffset>316865</wp:posOffset>
                      </wp:positionV>
                      <wp:extent cx="743585" cy="561975"/>
                      <wp:effectExtent l="0" t="38100" r="56515" b="28575"/>
                      <wp:wrapNone/>
                      <wp:docPr id="19"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358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3.65pt;margin-top:24.95pt;width:58.55pt;height:44.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">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73600" behindDoc="0" locked="0" layoutInCell="1" allowOverlap="1" wp14:anchorId="43B4BFEC" wp14:editId="0833A2BF">
                      <wp:simplePos x="0" y="0"/>
                      <wp:positionH relativeFrom="column">
                        <wp:posOffset>-65405</wp:posOffset>
                      </wp:positionH>
                      <wp:positionV relativeFrom="paragraph">
                        <wp:posOffset>316865</wp:posOffset>
                      </wp:positionV>
                      <wp:extent cx="800100" cy="1543050"/>
                      <wp:effectExtent l="0" t="38100" r="57150" b="19050"/>
                      <wp:wrapNone/>
                      <wp:docPr id="18"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54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5.15pt;margin-top:24.95pt;width:63pt;height:12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">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70528" behindDoc="0" locked="0" layoutInCell="1" allowOverlap="1" wp14:anchorId="3FF71CFA" wp14:editId="061F8761">
                      <wp:simplePos x="0" y="0"/>
                      <wp:positionH relativeFrom="column">
                        <wp:posOffset>-57150</wp:posOffset>
                      </wp:positionH>
                      <wp:positionV relativeFrom="paragraph">
                        <wp:posOffset>233045</wp:posOffset>
                      </wp:positionV>
                      <wp:extent cx="789940" cy="6985"/>
                      <wp:effectExtent l="0" t="76200" r="29210" b="88265"/>
                      <wp:wrapNone/>
                      <wp:docPr id="15"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94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8" o:spid="_x0000_s1026" type="#_x0000_t32" style="position:absolute;margin-left:-4.5pt;margin-top:18.35pt;width:62.2pt;height:.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">
                      <v:stroke endarrow="block"/>
                    </v:shape>
                  </w:pict>
                </mc:Fallback>
              </mc:AlternateContent>
            </w:r>
          </w:p>
        </w:tc>
        <w:tc>
          <w:tcPr>
            <w:tcW w:w="4819" w:type="dxa"/>
            <w:tcBorders>
              <w:bottom w:val="single" w:sz="4" w:space="0" w:color="auto"/>
            </w:tcBorders>
          </w:tcPr>
          <w:p w:rsidR="00957AF7" w:rsidRPr="00CE60E8" w:rsidRDefault="00957AF7" w:rsidP="00B01D46">
            <w:pPr>
              <w:pStyle w:val="Default"/>
              <w:jc w:val="both"/>
              <w:rPr>
                <w:rFonts w:ascii="Arial Narrow" w:hAnsi="Arial Narrow"/>
                <w:b/>
                <w:color w:val="auto"/>
              </w:rPr>
            </w:pPr>
            <w:r w:rsidRPr="00CE60E8">
              <w:rPr>
                <w:rFonts w:ascii="Arial Narrow" w:hAnsi="Arial Narrow"/>
                <w:b/>
                <w:bCs/>
                <w:color w:val="auto"/>
              </w:rPr>
              <w:t>Cel szczegółowy podstawowy:</w:t>
            </w:r>
          </w:p>
          <w:p w:rsidR="00957AF7" w:rsidRPr="00CE60E8" w:rsidRDefault="00957AF7" w:rsidP="00B01D46">
            <w:pPr>
              <w:pStyle w:val="Default"/>
              <w:jc w:val="both"/>
              <w:rPr>
                <w:rFonts w:ascii="Arial Narrow" w:hAnsi="Arial Narrow"/>
                <w:color w:val="auto"/>
              </w:rPr>
            </w:pPr>
            <w:r w:rsidRPr="00CE60E8">
              <w:rPr>
                <w:rFonts w:ascii="Arial Narrow" w:hAnsi="Arial Narrow"/>
                <w:color w:val="auto"/>
              </w:rPr>
              <w:t xml:space="preserve">Cel szczegółowy 6B  - </w:t>
            </w:r>
            <w:r w:rsidRPr="00CE60E8">
              <w:rPr>
                <w:rFonts w:ascii="Arial Narrow" w:hAnsi="Arial Narrow"/>
                <w:bCs/>
                <w:color w:val="auto"/>
              </w:rPr>
              <w:t>Wspieranie lokalnego</w:t>
            </w:r>
            <w:r w:rsidR="004607A8">
              <w:rPr>
                <w:rFonts w:ascii="Arial Narrow" w:hAnsi="Arial Narrow"/>
                <w:bCs/>
                <w:color w:val="auto"/>
              </w:rPr>
              <w:t xml:space="preserve"> rozwoju na obszarach wiejskich</w:t>
            </w:r>
            <w:r w:rsidRPr="00CE60E8">
              <w:rPr>
                <w:rFonts w:ascii="Arial Narrow" w:hAnsi="Arial Narrow"/>
                <w:bCs/>
                <w:color w:val="auto"/>
              </w:rPr>
              <w:t xml:space="preserve">. </w:t>
            </w:r>
          </w:p>
        </w:tc>
      </w:tr>
      <w:tr w:rsidR="00957AF7" w:rsidRPr="00CE60E8" w:rsidTr="003A7F86">
        <w:tc>
          <w:tcPr>
            <w:tcW w:w="4219" w:type="dxa"/>
          </w:tcPr>
          <w:p w:rsidR="00957AF7" w:rsidRPr="00CE60E8" w:rsidRDefault="00365732" w:rsidP="00B01D46">
            <w:pPr>
              <w:jc w:val="both"/>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99200" behindDoc="0" locked="0" layoutInCell="1" allowOverlap="1" wp14:anchorId="02993E94" wp14:editId="4C0258EE">
                      <wp:simplePos x="0" y="0"/>
                      <wp:positionH relativeFrom="column">
                        <wp:posOffset>2594610</wp:posOffset>
                      </wp:positionH>
                      <wp:positionV relativeFrom="paragraph">
                        <wp:posOffset>407670</wp:posOffset>
                      </wp:positionV>
                      <wp:extent cx="685165" cy="1819275"/>
                      <wp:effectExtent l="0" t="0" r="57785" b="47625"/>
                      <wp:wrapNone/>
                      <wp:docPr id="4108"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18192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204.3pt;margin-top:32.1pt;width:53.95pt;height:14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" strokecolor="red">
                      <v:stroke endarrow="block"/>
                    </v:shape>
                  </w:pict>
                </mc:Fallback>
              </mc:AlternateContent>
            </w:r>
            <w:r w:rsidR="00D54FEC" w:rsidRPr="00CE60E8">
              <w:rPr>
                <w:rFonts w:ascii="Arial Narrow" w:hAnsi="Arial Narrow" w:cs="Times New Roman"/>
                <w:b/>
                <w:noProof/>
              </w:rPr>
              <mc:AlternateContent>
                <mc:Choice Requires="wps">
                  <w:drawing>
                    <wp:anchor distT="0" distB="0" distL="114300" distR="114300" simplePos="0" relativeHeight="251703296" behindDoc="0" locked="0" layoutInCell="1" allowOverlap="1" wp14:anchorId="111A7FE7" wp14:editId="40A97871">
                      <wp:simplePos x="0" y="0"/>
                      <wp:positionH relativeFrom="column">
                        <wp:posOffset>2607901</wp:posOffset>
                      </wp:positionH>
                      <wp:positionV relativeFrom="paragraph">
                        <wp:posOffset>233857</wp:posOffset>
                      </wp:positionV>
                      <wp:extent cx="799465" cy="1541145"/>
                      <wp:effectExtent l="0" t="0" r="76835" b="59055"/>
                      <wp:wrapNone/>
                      <wp:docPr id="4110"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154114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205.35pt;margin-top:18.4pt;width:62.95pt;height:12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" strokecolor="#00b050">
                      <v:stroke endarrow="block"/>
                    </v:shape>
                  </w:pict>
                </mc:Fallback>
              </mc:AlternateContent>
            </w:r>
            <w:r w:rsidR="00957AF7" w:rsidRPr="00CE60E8">
              <w:rPr>
                <w:rFonts w:ascii="Arial Narrow" w:hAnsi="Arial Narrow" w:cs="Times New Roman"/>
                <w:b/>
              </w:rPr>
              <w:t xml:space="preserve">Cel szczegółowy 1.2.: </w:t>
            </w:r>
            <w:r w:rsidR="00957AF7" w:rsidRPr="00CE60E8">
              <w:rPr>
                <w:rFonts w:ascii="Arial Narrow" w:hAnsi="Arial Narrow" w:cs="Times New Roman"/>
              </w:rPr>
              <w:t>Rozwój przestrzeni publicznej obszaru LGD w zakresie turystyki, rekreacji i dziedzictwa lokalnego.</w:t>
            </w:r>
            <w:r w:rsidR="00957AF7" w:rsidRPr="00CE60E8">
              <w:rPr>
                <w:rFonts w:ascii="Arial Narrow" w:hAnsi="Arial Narrow" w:cs="Times New Roman"/>
                <w:b/>
              </w:rPr>
              <w:t xml:space="preserve"> </w:t>
            </w:r>
          </w:p>
        </w:tc>
        <w:tc>
          <w:tcPr>
            <w:tcW w:w="1276" w:type="dxa"/>
            <w:tcBorders>
              <w:top w:val="nil"/>
              <w:bottom w:val="nil"/>
            </w:tcBorders>
          </w:tcPr>
          <w:p w:rsidR="00957AF7" w:rsidRPr="00CE60E8" w:rsidRDefault="00D54FEC"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68480" behindDoc="0" locked="0" layoutInCell="1" allowOverlap="1" wp14:anchorId="407E5161" wp14:editId="4904D745">
                      <wp:simplePos x="0" y="0"/>
                      <wp:positionH relativeFrom="column">
                        <wp:posOffset>-49899</wp:posOffset>
                      </wp:positionH>
                      <wp:positionV relativeFrom="paragraph">
                        <wp:posOffset>233857</wp:posOffset>
                      </wp:positionV>
                      <wp:extent cx="779307" cy="1419447"/>
                      <wp:effectExtent l="0" t="0" r="78105" b="47625"/>
                      <wp:wrapNone/>
                      <wp:docPr id="11"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307" cy="14194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7" o:spid="_x0000_s1026" type="#_x0000_t32" style="position:absolute;margin-left:-3.95pt;margin-top:18.4pt;width:61.35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">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69504" behindDoc="0" locked="0" layoutInCell="1" allowOverlap="1" wp14:anchorId="59C35485" wp14:editId="358E6615">
                      <wp:simplePos x="0" y="0"/>
                      <wp:positionH relativeFrom="column">
                        <wp:posOffset>-55880</wp:posOffset>
                      </wp:positionH>
                      <wp:positionV relativeFrom="paragraph">
                        <wp:posOffset>229870</wp:posOffset>
                      </wp:positionV>
                      <wp:extent cx="762000" cy="1047750"/>
                      <wp:effectExtent l="0" t="38100" r="57150" b="19050"/>
                      <wp:wrapNone/>
                      <wp:docPr id="13"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4.4pt;margin-top:18.1pt;width:60pt;height:8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">
                      <v:stroke endarrow="block"/>
                    </v:shape>
                  </w:pict>
                </mc:Fallback>
              </mc:AlternateContent>
            </w:r>
          </w:p>
        </w:tc>
        <w:tc>
          <w:tcPr>
            <w:tcW w:w="4819" w:type="dxa"/>
            <w:tcBorders>
              <w:bottom w:val="nil"/>
            </w:tcBorders>
          </w:tcPr>
          <w:p w:rsidR="00957AF7" w:rsidRPr="00CE60E8" w:rsidRDefault="00957AF7" w:rsidP="00B01D46">
            <w:pPr>
              <w:pStyle w:val="Default"/>
              <w:jc w:val="both"/>
              <w:rPr>
                <w:rFonts w:ascii="Arial Narrow" w:hAnsi="Arial Narrow"/>
                <w:b/>
                <w:color w:val="auto"/>
              </w:rPr>
            </w:pPr>
            <w:r w:rsidRPr="00CE60E8">
              <w:rPr>
                <w:rFonts w:ascii="Arial Narrow" w:hAnsi="Arial Narrow"/>
                <w:b/>
                <w:bCs/>
                <w:color w:val="auto"/>
              </w:rPr>
              <w:t>Cele szczegółowe powiązane:</w:t>
            </w:r>
          </w:p>
          <w:p w:rsidR="00957AF7" w:rsidRPr="00CE60E8" w:rsidRDefault="00957AF7" w:rsidP="00B01D46">
            <w:pPr>
              <w:pStyle w:val="Default"/>
              <w:jc w:val="both"/>
              <w:rPr>
                <w:rFonts w:ascii="Arial Narrow" w:eastAsia="Calibri" w:hAnsi="Arial Narrow"/>
                <w:bCs/>
                <w:color w:val="auto"/>
                <w:kern w:val="24"/>
              </w:rPr>
            </w:pPr>
            <w:r w:rsidRPr="00CE60E8">
              <w:rPr>
                <w:rFonts w:ascii="Arial Narrow" w:eastAsia="Calibri" w:hAnsi="Arial Narrow"/>
                <w:bCs/>
                <w:color w:val="auto"/>
                <w:kern w:val="24"/>
              </w:rPr>
              <w:t>3 A – Poprawa konkurencyjności producentów rolnych.</w:t>
            </w:r>
          </w:p>
        </w:tc>
      </w:tr>
      <w:tr w:rsidR="00957AF7" w:rsidRPr="00CE60E8" w:rsidTr="00365732">
        <w:tc>
          <w:tcPr>
            <w:tcW w:w="4219" w:type="dxa"/>
            <w:tcBorders>
              <w:bottom w:val="single" w:sz="4" w:space="0" w:color="auto"/>
            </w:tcBorders>
          </w:tcPr>
          <w:p w:rsidR="00957AF7" w:rsidRPr="00CE60E8" w:rsidRDefault="00957AF7" w:rsidP="00B01D46">
            <w:pPr>
              <w:jc w:val="both"/>
              <w:rPr>
                <w:rFonts w:ascii="Arial Narrow" w:hAnsi="Arial Narrow" w:cs="Times New Roman"/>
                <w:b/>
              </w:rPr>
            </w:pPr>
            <w:r w:rsidRPr="00CE60E8">
              <w:rPr>
                <w:rFonts w:ascii="Arial Narrow" w:hAnsi="Arial Narrow" w:cs="Times New Roman"/>
                <w:b/>
              </w:rPr>
              <w:t xml:space="preserve">Cel ogólny 2.: </w:t>
            </w:r>
            <w:r w:rsidRPr="00CE60E8">
              <w:rPr>
                <w:rFonts w:ascii="Arial Narrow" w:hAnsi="Arial Narrow" w:cs="Times New Roman"/>
              </w:rPr>
              <w:t>Przyspieszenie rozwoju gospodarczego przez wykorzystanie lokalnych zasobów.</w:t>
            </w:r>
            <w:r w:rsidRPr="00CE60E8">
              <w:rPr>
                <w:rFonts w:ascii="Arial Narrow" w:hAnsi="Arial Narrow" w:cs="Times New Roman"/>
                <w:b/>
              </w:rPr>
              <w:t xml:space="preserve"> </w:t>
            </w:r>
          </w:p>
        </w:tc>
        <w:tc>
          <w:tcPr>
            <w:tcW w:w="1276" w:type="dxa"/>
            <w:tcBorders>
              <w:top w:val="nil"/>
              <w:bottom w:val="nil"/>
            </w:tcBorders>
          </w:tcPr>
          <w:p w:rsidR="00957AF7" w:rsidRPr="00CE60E8" w:rsidRDefault="003A7F86"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71552" behindDoc="0" locked="0" layoutInCell="1" allowOverlap="1" wp14:anchorId="32EEFF75" wp14:editId="15CAFE74">
                      <wp:simplePos x="0" y="0"/>
                      <wp:positionH relativeFrom="column">
                        <wp:posOffset>-45720</wp:posOffset>
                      </wp:positionH>
                      <wp:positionV relativeFrom="paragraph">
                        <wp:posOffset>396875</wp:posOffset>
                      </wp:positionV>
                      <wp:extent cx="781050" cy="402590"/>
                      <wp:effectExtent l="0" t="38100" r="57150" b="35560"/>
                      <wp:wrapNone/>
                      <wp:docPr id="10" name="Łącznik prosty ze strzałk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5" o:spid="_x0000_s1026" type="#_x0000_t32" style="position:absolute;margin-left:-3.6pt;margin-top:31.25pt;width:61.5pt;height:31.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">
                      <v:stroke endarrow="block"/>
                    </v:shape>
                  </w:pict>
                </mc:Fallback>
              </mc:AlternateContent>
            </w:r>
          </w:p>
        </w:tc>
        <w:tc>
          <w:tcPr>
            <w:tcW w:w="4819" w:type="dxa"/>
            <w:tcBorders>
              <w:top w:val="nil"/>
              <w:bottom w:val="nil"/>
            </w:tcBorders>
          </w:tcPr>
          <w:p w:rsidR="00957AF7" w:rsidRPr="00CE60E8" w:rsidRDefault="00957AF7" w:rsidP="00B01D46">
            <w:pPr>
              <w:rPr>
                <w:rFonts w:ascii="Arial Narrow" w:eastAsia="Times New Roman" w:hAnsi="Arial Narrow" w:cs="Times New Roman"/>
                <w:sz w:val="36"/>
                <w:szCs w:val="36"/>
              </w:rPr>
            </w:pPr>
            <w:r w:rsidRPr="00CE60E8">
              <w:rPr>
                <w:rFonts w:ascii="Arial Narrow" w:eastAsia="Calibri" w:hAnsi="Arial Narrow" w:cs="Times New Roman"/>
                <w:bCs/>
                <w:kern w:val="24"/>
                <w:sz w:val="24"/>
                <w:szCs w:val="24"/>
              </w:rPr>
              <w:t xml:space="preserve">6 A – Ułatwianie różnicowania działalności, zakładania i rozwoju małych przedsiębiorstw i tworzenia miejsc pracy. </w:t>
            </w:r>
          </w:p>
        </w:tc>
      </w:tr>
      <w:tr w:rsidR="00957AF7" w:rsidRPr="00CE60E8" w:rsidTr="00365732">
        <w:tc>
          <w:tcPr>
            <w:tcW w:w="4219" w:type="dxa"/>
            <w:tcBorders>
              <w:bottom w:val="single" w:sz="4" w:space="0" w:color="auto"/>
            </w:tcBorders>
          </w:tcPr>
          <w:p w:rsidR="00957AF7" w:rsidRPr="00CE60E8" w:rsidRDefault="00957AF7" w:rsidP="00B01D46">
            <w:pPr>
              <w:rPr>
                <w:rFonts w:ascii="Arial Narrow" w:hAnsi="Arial Narrow" w:cs="Times New Roman"/>
              </w:rPr>
            </w:pPr>
            <w:r w:rsidRPr="00CE60E8">
              <w:rPr>
                <w:rFonts w:ascii="Arial Narrow" w:hAnsi="Arial Narrow" w:cs="Times New Roman"/>
                <w:b/>
              </w:rPr>
              <w:t xml:space="preserve">Cel szczegółowy 2.1.: </w:t>
            </w:r>
            <w:r w:rsidRPr="00CE60E8">
              <w:rPr>
                <w:rFonts w:ascii="Arial Narrow" w:hAnsi="Arial Narrow" w:cs="Times New Roman"/>
              </w:rPr>
              <w:t>Wsparcie przedsiębiorczości oraz tworzenia i utrzymania miejsc pracy.</w:t>
            </w:r>
          </w:p>
        </w:tc>
        <w:tc>
          <w:tcPr>
            <w:tcW w:w="1276" w:type="dxa"/>
            <w:tcBorders>
              <w:top w:val="nil"/>
              <w:bottom w:val="nil"/>
            </w:tcBorders>
          </w:tcPr>
          <w:p w:rsidR="00957AF7" w:rsidRPr="00CE60E8" w:rsidRDefault="00D54FEC"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701248" behindDoc="0" locked="0" layoutInCell="1" allowOverlap="1" wp14:anchorId="27905E8A" wp14:editId="6887A906">
                      <wp:simplePos x="0" y="0"/>
                      <wp:positionH relativeFrom="column">
                        <wp:posOffset>-38735</wp:posOffset>
                      </wp:positionH>
                      <wp:positionV relativeFrom="paragraph">
                        <wp:posOffset>177165</wp:posOffset>
                      </wp:positionV>
                      <wp:extent cx="637954" cy="1127051"/>
                      <wp:effectExtent l="0" t="0" r="67310" b="54610"/>
                      <wp:wrapNone/>
                      <wp:docPr id="4109"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54" cy="112705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3.05pt;margin-top:13.95pt;width:50.25pt;height:8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" strokecolor="red">
                      <v:stroke endarrow="block"/>
                    </v:shape>
                  </w:pict>
                </mc:Fallback>
              </mc:AlternateContent>
            </w:r>
          </w:p>
        </w:tc>
        <w:tc>
          <w:tcPr>
            <w:tcW w:w="4819" w:type="dxa"/>
            <w:tcBorders>
              <w:top w:val="nil"/>
              <w:bottom w:val="single" w:sz="4" w:space="0" w:color="auto"/>
            </w:tcBorders>
          </w:tcPr>
          <w:p w:rsidR="00957AF7" w:rsidRPr="00CE60E8" w:rsidRDefault="00957AF7" w:rsidP="00B01D46">
            <w:pPr>
              <w:rPr>
                <w:rFonts w:ascii="Arial Narrow" w:hAnsi="Arial Narrow" w:cs="Times New Roman"/>
              </w:rPr>
            </w:pPr>
            <w:r w:rsidRPr="00CE60E8">
              <w:rPr>
                <w:rFonts w:ascii="Arial Narrow" w:eastAsia="Calibri" w:hAnsi="Arial Narrow" w:cs="Times New Roman"/>
                <w:bCs/>
                <w:kern w:val="24"/>
                <w:sz w:val="24"/>
                <w:szCs w:val="24"/>
              </w:rPr>
              <w:t>6 C – Zwiększanie dostępności technologii informacyjno-komunikacyjnych (TIK).</w:t>
            </w:r>
          </w:p>
        </w:tc>
      </w:tr>
      <w:tr w:rsidR="00957AF7" w:rsidRPr="00CE60E8" w:rsidTr="00365732">
        <w:tc>
          <w:tcPr>
            <w:tcW w:w="4219" w:type="dxa"/>
            <w:tcBorders>
              <w:top w:val="single" w:sz="4" w:space="0" w:color="auto"/>
              <w:left w:val="nil"/>
              <w:bottom w:val="nil"/>
              <w:right w:val="nil"/>
            </w:tcBorders>
          </w:tcPr>
          <w:p w:rsidR="00957AF7" w:rsidRPr="00CE60E8" w:rsidRDefault="00957AF7" w:rsidP="00B01D46">
            <w:pPr>
              <w:rPr>
                <w:rFonts w:ascii="Arial Narrow" w:hAnsi="Arial Narrow" w:cs="Times New Roman"/>
                <w:b/>
              </w:rPr>
            </w:pPr>
          </w:p>
        </w:tc>
        <w:tc>
          <w:tcPr>
            <w:tcW w:w="1276" w:type="dxa"/>
            <w:tcBorders>
              <w:top w:val="nil"/>
              <w:left w:val="nil"/>
              <w:bottom w:val="nil"/>
            </w:tcBorders>
          </w:tcPr>
          <w:p w:rsidR="00957AF7" w:rsidRPr="00CE60E8" w:rsidRDefault="00957AF7" w:rsidP="00B01D46">
            <w:pPr>
              <w:rPr>
                <w:rFonts w:ascii="Arial Narrow" w:hAnsi="Arial Narrow" w:cs="Times New Roman"/>
                <w:b/>
              </w:rPr>
            </w:pPr>
          </w:p>
        </w:tc>
        <w:tc>
          <w:tcPr>
            <w:tcW w:w="4819" w:type="dxa"/>
            <w:tcBorders>
              <w:top w:val="single" w:sz="4" w:space="0" w:color="auto"/>
              <w:bottom w:val="single" w:sz="4" w:space="0" w:color="auto"/>
            </w:tcBorders>
          </w:tcPr>
          <w:p w:rsidR="00957AF7" w:rsidRPr="00CE60E8" w:rsidRDefault="000321E2" w:rsidP="00D54FEC">
            <w:pPr>
              <w:pStyle w:val="Default"/>
              <w:rPr>
                <w:rFonts w:ascii="Arial Narrow" w:hAnsi="Arial Narrow"/>
                <w:sz w:val="22"/>
                <w:szCs w:val="22"/>
              </w:rPr>
            </w:pPr>
            <w:r>
              <w:rPr>
                <w:rFonts w:ascii="Arial Narrow" w:hAnsi="Arial Narrow"/>
                <w:b/>
                <w:bCs/>
              </w:rPr>
              <w:t>Cel</w:t>
            </w:r>
            <w:r w:rsidR="00D54FEC" w:rsidRPr="00CE60E8">
              <w:rPr>
                <w:rFonts w:ascii="Arial Narrow" w:hAnsi="Arial Narrow"/>
                <w:b/>
                <w:bCs/>
              </w:rPr>
              <w:t xml:space="preserve"> przekrojowy</w:t>
            </w:r>
            <w:r w:rsidR="00957AF7" w:rsidRPr="00CE60E8">
              <w:rPr>
                <w:rFonts w:ascii="Arial Narrow" w:hAnsi="Arial Narrow"/>
                <w:b/>
                <w:bCs/>
              </w:rPr>
              <w:t xml:space="preserve">: </w:t>
            </w:r>
            <w:r w:rsidR="00D54FEC" w:rsidRPr="00CE60E8">
              <w:rPr>
                <w:rFonts w:ascii="Arial Narrow" w:hAnsi="Arial Narrow"/>
                <w:color w:val="00B050"/>
                <w:sz w:val="22"/>
                <w:szCs w:val="22"/>
              </w:rPr>
              <w:t>ochrona środowiska</w:t>
            </w:r>
          </w:p>
          <w:p w:rsidR="00D54FEC" w:rsidRPr="00CE60E8" w:rsidRDefault="00D54FEC" w:rsidP="00D54FEC">
            <w:pPr>
              <w:pStyle w:val="Default"/>
              <w:rPr>
                <w:rFonts w:ascii="Arial Narrow" w:hAnsi="Arial Narrow"/>
                <w:b/>
              </w:rPr>
            </w:pPr>
          </w:p>
        </w:tc>
      </w:tr>
      <w:tr w:rsidR="00D54FEC" w:rsidRPr="00CE60E8" w:rsidTr="00365732">
        <w:tc>
          <w:tcPr>
            <w:tcW w:w="4219" w:type="dxa"/>
            <w:tcBorders>
              <w:top w:val="nil"/>
              <w:left w:val="nil"/>
              <w:bottom w:val="nil"/>
              <w:right w:val="nil"/>
            </w:tcBorders>
          </w:tcPr>
          <w:p w:rsidR="00D54FEC" w:rsidRPr="00CE60E8" w:rsidRDefault="00D54FEC" w:rsidP="00B01D46">
            <w:pPr>
              <w:rPr>
                <w:rFonts w:ascii="Arial Narrow" w:hAnsi="Arial Narrow" w:cs="Times New Roman"/>
                <w:b/>
              </w:rPr>
            </w:pPr>
          </w:p>
        </w:tc>
        <w:tc>
          <w:tcPr>
            <w:tcW w:w="1276" w:type="dxa"/>
            <w:tcBorders>
              <w:top w:val="nil"/>
              <w:left w:val="nil"/>
              <w:bottom w:val="nil"/>
            </w:tcBorders>
          </w:tcPr>
          <w:p w:rsidR="00D54FEC" w:rsidRPr="00CE60E8" w:rsidRDefault="00D54FEC" w:rsidP="00B01D46">
            <w:pPr>
              <w:rPr>
                <w:rFonts w:ascii="Arial Narrow" w:hAnsi="Arial Narrow" w:cs="Times New Roman"/>
                <w:b/>
              </w:rPr>
            </w:pPr>
          </w:p>
        </w:tc>
        <w:tc>
          <w:tcPr>
            <w:tcW w:w="4819" w:type="dxa"/>
            <w:tcBorders>
              <w:top w:val="single" w:sz="4" w:space="0" w:color="auto"/>
              <w:bottom w:val="single" w:sz="4" w:space="0" w:color="auto"/>
            </w:tcBorders>
          </w:tcPr>
          <w:p w:rsidR="00D54FEC" w:rsidRPr="00CE60E8" w:rsidRDefault="00D54FEC" w:rsidP="000321E2">
            <w:pPr>
              <w:pStyle w:val="Default"/>
              <w:rPr>
                <w:rFonts w:ascii="Arial Narrow" w:hAnsi="Arial Narrow"/>
                <w:b/>
                <w:bCs/>
              </w:rPr>
            </w:pPr>
            <w:r w:rsidRPr="00CE60E8">
              <w:rPr>
                <w:rFonts w:ascii="Arial Narrow" w:hAnsi="Arial Narrow"/>
                <w:b/>
                <w:bCs/>
              </w:rPr>
              <w:t xml:space="preserve">Cel przekrojowy: </w:t>
            </w:r>
            <w:r w:rsidRPr="00CE60E8">
              <w:rPr>
                <w:rFonts w:ascii="Arial Narrow" w:hAnsi="Arial Narrow"/>
                <w:color w:val="0070C0"/>
                <w:sz w:val="22"/>
                <w:szCs w:val="22"/>
              </w:rPr>
              <w:t>przeciwdziałanie zmianom klimatu</w:t>
            </w:r>
          </w:p>
        </w:tc>
      </w:tr>
      <w:tr w:rsidR="00D54FEC" w:rsidRPr="00CE60E8" w:rsidTr="00365732">
        <w:tc>
          <w:tcPr>
            <w:tcW w:w="4219" w:type="dxa"/>
            <w:tcBorders>
              <w:top w:val="nil"/>
              <w:left w:val="nil"/>
              <w:bottom w:val="nil"/>
              <w:right w:val="nil"/>
            </w:tcBorders>
          </w:tcPr>
          <w:p w:rsidR="00D54FEC" w:rsidRPr="00CE60E8" w:rsidRDefault="00D54FEC" w:rsidP="00B01D46">
            <w:pPr>
              <w:rPr>
                <w:rFonts w:ascii="Arial Narrow" w:hAnsi="Arial Narrow" w:cs="Times New Roman"/>
                <w:b/>
              </w:rPr>
            </w:pPr>
          </w:p>
        </w:tc>
        <w:tc>
          <w:tcPr>
            <w:tcW w:w="1276" w:type="dxa"/>
            <w:tcBorders>
              <w:top w:val="nil"/>
              <w:left w:val="nil"/>
              <w:bottom w:val="nil"/>
            </w:tcBorders>
          </w:tcPr>
          <w:p w:rsidR="00D54FEC" w:rsidRPr="00CE60E8" w:rsidRDefault="00D54FEC" w:rsidP="00B01D46">
            <w:pPr>
              <w:rPr>
                <w:rFonts w:ascii="Arial Narrow" w:hAnsi="Arial Narrow" w:cs="Times New Roman"/>
                <w:b/>
              </w:rPr>
            </w:pPr>
          </w:p>
        </w:tc>
        <w:tc>
          <w:tcPr>
            <w:tcW w:w="4819" w:type="dxa"/>
            <w:tcBorders>
              <w:top w:val="single" w:sz="4" w:space="0" w:color="auto"/>
            </w:tcBorders>
          </w:tcPr>
          <w:p w:rsidR="00D54FEC" w:rsidRPr="00CE60E8" w:rsidRDefault="00D54FEC" w:rsidP="00B01D46">
            <w:pPr>
              <w:pStyle w:val="Default"/>
              <w:rPr>
                <w:rFonts w:ascii="Arial Narrow" w:hAnsi="Arial Narrow"/>
                <w:color w:val="FF0000"/>
                <w:sz w:val="22"/>
                <w:szCs w:val="22"/>
              </w:rPr>
            </w:pPr>
            <w:r w:rsidRPr="00CE60E8">
              <w:rPr>
                <w:rFonts w:ascii="Arial Narrow" w:hAnsi="Arial Narrow"/>
                <w:b/>
                <w:bCs/>
              </w:rPr>
              <w:t xml:space="preserve">Cel przekrojowy: </w:t>
            </w:r>
            <w:r w:rsidRPr="00CE60E8">
              <w:rPr>
                <w:rFonts w:ascii="Arial Narrow" w:hAnsi="Arial Narrow"/>
                <w:color w:val="FF0000"/>
                <w:sz w:val="22"/>
                <w:szCs w:val="22"/>
              </w:rPr>
              <w:t xml:space="preserve">innowacyjność </w:t>
            </w:r>
          </w:p>
          <w:p w:rsidR="00D54FEC" w:rsidRPr="00CE60E8" w:rsidRDefault="00D54FEC" w:rsidP="00B01D46">
            <w:pPr>
              <w:pStyle w:val="Default"/>
              <w:rPr>
                <w:rFonts w:ascii="Arial Narrow" w:hAnsi="Arial Narrow"/>
                <w:sz w:val="22"/>
                <w:szCs w:val="22"/>
              </w:rPr>
            </w:pPr>
          </w:p>
        </w:tc>
      </w:tr>
    </w:tbl>
    <w:p w:rsidR="008A4D72" w:rsidRPr="00CE60E8" w:rsidRDefault="008A4D72" w:rsidP="002A040E">
      <w:pPr>
        <w:pStyle w:val="Default"/>
        <w:rPr>
          <w:rFonts w:ascii="Arial Narrow" w:hAnsi="Arial Narrow"/>
          <w:sz w:val="22"/>
          <w:szCs w:val="22"/>
        </w:rPr>
      </w:pPr>
    </w:p>
    <w:p w:rsidR="008A4D72" w:rsidRPr="00CE60E8" w:rsidRDefault="001E2119" w:rsidP="002A040E">
      <w:pPr>
        <w:pStyle w:val="Nagwek2"/>
        <w:spacing w:before="0" w:line="240" w:lineRule="auto"/>
        <w:rPr>
          <w:rFonts w:ascii="Arial Narrow" w:hAnsi="Arial Narrow" w:cs="Times New Roman"/>
          <w:sz w:val="22"/>
          <w:szCs w:val="22"/>
        </w:rPr>
      </w:pPr>
      <w:bookmarkStart w:id="33" w:name="_Toc438977017"/>
      <w:r w:rsidRPr="00CE60E8">
        <w:rPr>
          <w:rFonts w:ascii="Arial Narrow" w:hAnsi="Arial Narrow" w:cs="Times New Roman"/>
          <w:sz w:val="22"/>
          <w:szCs w:val="22"/>
        </w:rPr>
        <w:t>5.</w:t>
      </w:r>
      <w:r w:rsidR="004A1B6F" w:rsidRPr="00CE60E8">
        <w:rPr>
          <w:rFonts w:ascii="Arial Narrow" w:hAnsi="Arial Narrow" w:cs="Times New Roman"/>
          <w:sz w:val="22"/>
          <w:szCs w:val="22"/>
        </w:rPr>
        <w:t>4</w:t>
      </w:r>
      <w:r w:rsidR="008A4D72" w:rsidRPr="00CE60E8">
        <w:rPr>
          <w:rFonts w:ascii="Arial Narrow" w:hAnsi="Arial Narrow" w:cs="Times New Roman"/>
          <w:sz w:val="22"/>
          <w:szCs w:val="22"/>
        </w:rPr>
        <w:t>. Przedstawienie celów z podziałem na źródła finansowania.</w:t>
      </w:r>
      <w:bookmarkEnd w:id="33"/>
      <w:r w:rsidR="008A4D72" w:rsidRPr="00CE60E8">
        <w:rPr>
          <w:rFonts w:ascii="Arial Narrow" w:hAnsi="Arial Narrow" w:cs="Times New Roman"/>
          <w:sz w:val="22"/>
          <w:szCs w:val="22"/>
        </w:rPr>
        <w:t xml:space="preserve"> </w:t>
      </w:r>
    </w:p>
    <w:p w:rsidR="00A42051" w:rsidRPr="00CE60E8" w:rsidRDefault="00A42051" w:rsidP="00A42051">
      <w:pPr>
        <w:pStyle w:val="Default"/>
        <w:jc w:val="both"/>
        <w:rPr>
          <w:rFonts w:ascii="Arial Narrow" w:hAnsi="Arial Narrow"/>
          <w:bCs/>
          <w:color w:val="auto"/>
          <w:sz w:val="22"/>
          <w:szCs w:val="22"/>
        </w:rPr>
      </w:pPr>
    </w:p>
    <w:tbl>
      <w:tblPr>
        <w:tblStyle w:val="Tabela-Siatka"/>
        <w:tblW w:w="10173" w:type="dxa"/>
        <w:tblLook w:val="04A0" w:firstRow="1" w:lastRow="0" w:firstColumn="1" w:lastColumn="0" w:noHBand="0" w:noVBand="1"/>
      </w:tblPr>
      <w:tblGrid>
        <w:gridCol w:w="2802"/>
        <w:gridCol w:w="7371"/>
      </w:tblGrid>
      <w:tr w:rsidR="000E7BB2" w:rsidRPr="00CE60E8" w:rsidTr="000E7BB2">
        <w:tc>
          <w:tcPr>
            <w:tcW w:w="10173" w:type="dxa"/>
            <w:gridSpan w:val="2"/>
            <w:tcBorders>
              <w:bottom w:val="single" w:sz="4" w:space="0" w:color="auto"/>
            </w:tcBorders>
            <w:shd w:val="clear" w:color="auto" w:fill="FFFFFF" w:themeFill="background1"/>
          </w:tcPr>
          <w:p w:rsidR="000E7BB2" w:rsidRPr="00CE60E8" w:rsidRDefault="000E7BB2" w:rsidP="00604536">
            <w:pPr>
              <w:jc w:val="center"/>
              <w:rPr>
                <w:rFonts w:ascii="Arial Narrow" w:hAnsi="Arial Narrow" w:cs="Times New Roman"/>
              </w:rPr>
            </w:pPr>
            <w:r w:rsidRPr="00CE60E8">
              <w:rPr>
                <w:rFonts w:ascii="Arial Narrow" w:hAnsi="Arial Narrow" w:cs="Times New Roman"/>
                <w:b/>
              </w:rPr>
              <w:t xml:space="preserve">Cel ogólny 1.: </w:t>
            </w:r>
            <w:r w:rsidRPr="00CE60E8">
              <w:rPr>
                <w:rFonts w:ascii="Arial Narrow" w:hAnsi="Arial Narrow" w:cs="Times New Roman"/>
              </w:rPr>
              <w:t>Wzmocnienie lokalnej społeczności poprzez budowę i rozwój kapitału społecznego, poprawę jakości życia i zachowanie dziedzictwa lokalnego.</w:t>
            </w:r>
          </w:p>
        </w:tc>
      </w:tr>
      <w:tr w:rsidR="000E7BB2" w:rsidRPr="00CE60E8" w:rsidTr="00500A9B">
        <w:tc>
          <w:tcPr>
            <w:tcW w:w="2802" w:type="dxa"/>
            <w:shd w:val="clear" w:color="auto" w:fill="FFFFFF" w:themeFill="background1"/>
          </w:tcPr>
          <w:p w:rsidR="000E7BB2" w:rsidRPr="00CE60E8" w:rsidRDefault="000E7BB2" w:rsidP="00604536">
            <w:pPr>
              <w:jc w:val="both"/>
              <w:rPr>
                <w:rFonts w:ascii="Arial Narrow" w:hAnsi="Arial Narrow" w:cs="Times New Roman"/>
                <w:b/>
              </w:rPr>
            </w:pPr>
            <w:r w:rsidRPr="00CE60E8">
              <w:rPr>
                <w:rFonts w:ascii="Arial Narrow" w:hAnsi="Arial Narrow" w:cs="Times New Roman"/>
                <w:b/>
              </w:rPr>
              <w:t xml:space="preserve">Cel szczegółowy 1.1.: </w:t>
            </w:r>
          </w:p>
          <w:p w:rsidR="000E7BB2" w:rsidRPr="00CE60E8" w:rsidRDefault="000E7BB2" w:rsidP="00604536">
            <w:pPr>
              <w:rPr>
                <w:rFonts w:ascii="Arial Narrow" w:hAnsi="Arial Narrow" w:cs="Times New Roman"/>
              </w:rPr>
            </w:pPr>
            <w:r w:rsidRPr="00CE60E8">
              <w:rPr>
                <w:rFonts w:ascii="Arial Narrow" w:hAnsi="Arial Narrow" w:cs="Times New Roman"/>
              </w:rPr>
              <w:t>Wsparcie i rozwój społeczeństwa obywatelskiego, od demokracji przedstawicielskiej do partycypacyjnej.</w:t>
            </w:r>
          </w:p>
        </w:tc>
        <w:tc>
          <w:tcPr>
            <w:tcW w:w="7371" w:type="dxa"/>
            <w:shd w:val="clear" w:color="auto" w:fill="FFFFFF" w:themeFill="background1"/>
          </w:tcPr>
          <w:p w:rsidR="000E7BB2" w:rsidRPr="00CE60E8" w:rsidRDefault="000E7BB2" w:rsidP="00604536">
            <w:pPr>
              <w:jc w:val="both"/>
              <w:rPr>
                <w:rFonts w:ascii="Arial Narrow" w:hAnsi="Arial Narrow" w:cs="Times New Roman"/>
              </w:rPr>
            </w:pPr>
            <w:r w:rsidRPr="00CE60E8">
              <w:rPr>
                <w:rFonts w:ascii="Arial Narrow" w:hAnsi="Arial Narrow" w:cs="Times New Roman"/>
              </w:rPr>
              <w:t>Źródło finansowania: Program Operacyjny PROW 2014 – 2020</w:t>
            </w:r>
          </w:p>
          <w:p w:rsidR="000E7BB2" w:rsidRPr="00CE60E8" w:rsidRDefault="000E7BB2" w:rsidP="00604536">
            <w:pPr>
              <w:jc w:val="both"/>
              <w:rPr>
                <w:rFonts w:ascii="Arial Narrow" w:hAnsi="Arial Narrow" w:cs="Times New Roman"/>
                <w:bCs/>
              </w:rPr>
            </w:pPr>
            <w:r w:rsidRPr="00CE60E8">
              <w:rPr>
                <w:rFonts w:ascii="Arial Narrow" w:hAnsi="Arial Narrow" w:cs="Times New Roman"/>
              </w:rPr>
              <w:t>Działanie (M-19):</w:t>
            </w:r>
            <w:r w:rsidRPr="00CE60E8">
              <w:rPr>
                <w:rFonts w:ascii="Arial Narrow" w:eastAsia="Calibri" w:hAnsi="Arial Narrow" w:cs="Times New Roman"/>
                <w:bCs/>
                <w:color w:val="000000"/>
                <w:kern w:val="24"/>
              </w:rPr>
              <w:t xml:space="preserve"> </w:t>
            </w:r>
            <w:r w:rsidRPr="00CE60E8">
              <w:rPr>
                <w:rFonts w:ascii="Arial Narrow" w:hAnsi="Arial Narrow" w:cs="Times New Roman"/>
                <w:bCs/>
              </w:rPr>
              <w:t>Wsparcie dla rozwoju lokalnego w ramach inicjatywy LEADER (RLKS – rozwój lokalny kierowany przez społeczność).</w:t>
            </w:r>
          </w:p>
          <w:p w:rsidR="00957AF7" w:rsidRPr="00CE60E8" w:rsidRDefault="00957AF7" w:rsidP="00957AF7">
            <w:pPr>
              <w:pStyle w:val="Default"/>
              <w:jc w:val="both"/>
              <w:rPr>
                <w:rFonts w:ascii="Arial Narrow" w:hAnsi="Arial Narrow"/>
                <w:color w:val="auto"/>
                <w:sz w:val="22"/>
                <w:szCs w:val="22"/>
              </w:rPr>
            </w:pPr>
            <w:r w:rsidRPr="00CE60E8">
              <w:rPr>
                <w:rFonts w:ascii="Arial Narrow" w:hAnsi="Arial Narrow"/>
                <w:bCs/>
                <w:color w:val="auto"/>
                <w:sz w:val="22"/>
                <w:szCs w:val="22"/>
              </w:rPr>
              <w:t xml:space="preserve">Podziałanie: 19.2 - Wsparcie na wdrażanie operacji w ramach strategii rozwoju lokalnego kierowanego przez społeczność. </w:t>
            </w:r>
          </w:p>
          <w:p w:rsidR="00957AF7" w:rsidRPr="00CE60E8" w:rsidRDefault="00957AF7" w:rsidP="00957AF7">
            <w:pPr>
              <w:pStyle w:val="Default"/>
              <w:rPr>
                <w:rFonts w:ascii="Arial Narrow" w:hAnsi="Arial Narrow"/>
                <w:color w:val="auto"/>
                <w:sz w:val="22"/>
                <w:szCs w:val="22"/>
              </w:rPr>
            </w:pPr>
            <w:r w:rsidRPr="00CE60E8">
              <w:rPr>
                <w:rFonts w:ascii="Arial Narrow" w:hAnsi="Arial Narrow"/>
                <w:bCs/>
                <w:color w:val="auto"/>
                <w:sz w:val="22"/>
                <w:szCs w:val="22"/>
              </w:rPr>
              <w:t>Poddziałanie:19.3  - Przygotowanie i realizacja działań w zakresie współpracy z lokalną grupą działania.</w:t>
            </w:r>
          </w:p>
          <w:p w:rsidR="00957AF7" w:rsidRPr="00CE60E8" w:rsidRDefault="00957AF7" w:rsidP="00957AF7">
            <w:pPr>
              <w:pStyle w:val="Default"/>
              <w:jc w:val="both"/>
              <w:rPr>
                <w:rFonts w:ascii="Arial Narrow" w:hAnsi="Arial Narrow"/>
                <w:color w:val="FF0000"/>
                <w:sz w:val="22"/>
                <w:szCs w:val="22"/>
              </w:rPr>
            </w:pPr>
            <w:r w:rsidRPr="00CE60E8">
              <w:rPr>
                <w:rFonts w:ascii="Arial Narrow" w:hAnsi="Arial Narrow"/>
                <w:bCs/>
                <w:color w:val="auto"/>
                <w:sz w:val="22"/>
                <w:szCs w:val="22"/>
              </w:rPr>
              <w:t>Poddziałanie:19.4 - Wsparcie na rzecz kosztów bieżących i aktywizacji</w:t>
            </w:r>
            <w:r w:rsidR="00FB7AB6" w:rsidRPr="00CE60E8">
              <w:rPr>
                <w:rFonts w:ascii="Arial Narrow" w:hAnsi="Arial Narrow"/>
                <w:bCs/>
                <w:color w:val="auto"/>
                <w:sz w:val="22"/>
                <w:szCs w:val="22"/>
              </w:rPr>
              <w:t>.</w:t>
            </w:r>
          </w:p>
        </w:tc>
      </w:tr>
      <w:tr w:rsidR="000E7BB2" w:rsidRPr="00CE60E8" w:rsidTr="00500A9B">
        <w:tc>
          <w:tcPr>
            <w:tcW w:w="2802" w:type="dxa"/>
            <w:tcBorders>
              <w:bottom w:val="single" w:sz="4" w:space="0" w:color="auto"/>
            </w:tcBorders>
            <w:shd w:val="clear" w:color="auto" w:fill="FFFFFF" w:themeFill="background1"/>
          </w:tcPr>
          <w:p w:rsidR="000E7BB2" w:rsidRPr="00CE60E8" w:rsidRDefault="000E7BB2" w:rsidP="00604536">
            <w:pPr>
              <w:jc w:val="both"/>
              <w:rPr>
                <w:rFonts w:ascii="Arial Narrow" w:hAnsi="Arial Narrow" w:cs="Times New Roman"/>
                <w:b/>
              </w:rPr>
            </w:pPr>
            <w:r w:rsidRPr="00CE60E8">
              <w:rPr>
                <w:rFonts w:ascii="Arial Narrow" w:hAnsi="Arial Narrow" w:cs="Times New Roman"/>
                <w:b/>
              </w:rPr>
              <w:t xml:space="preserve">Cel szczegółowy 1.2.: </w:t>
            </w:r>
          </w:p>
          <w:p w:rsidR="000E7BB2" w:rsidRPr="00CE60E8" w:rsidRDefault="000E7BB2" w:rsidP="00604536">
            <w:pPr>
              <w:jc w:val="both"/>
              <w:rPr>
                <w:rFonts w:ascii="Arial Narrow" w:hAnsi="Arial Narrow" w:cs="Times New Roman"/>
                <w:b/>
              </w:rPr>
            </w:pPr>
            <w:r w:rsidRPr="00CE60E8">
              <w:rPr>
                <w:rFonts w:ascii="Arial Narrow" w:hAnsi="Arial Narrow" w:cs="Times New Roman"/>
              </w:rPr>
              <w:t>Rozwój przestrzeni publicznej obszaru LGD w zakresie turystyki, rekreacji i dziedzictwa lokalnego.</w:t>
            </w:r>
          </w:p>
        </w:tc>
        <w:tc>
          <w:tcPr>
            <w:tcW w:w="7371" w:type="dxa"/>
            <w:tcBorders>
              <w:bottom w:val="single" w:sz="4" w:space="0" w:color="auto"/>
            </w:tcBorders>
            <w:shd w:val="clear" w:color="auto" w:fill="FFFFFF" w:themeFill="background1"/>
          </w:tcPr>
          <w:p w:rsidR="000E7BB2" w:rsidRPr="00CE60E8" w:rsidRDefault="000E7BB2" w:rsidP="00604536">
            <w:pPr>
              <w:jc w:val="both"/>
              <w:rPr>
                <w:rFonts w:ascii="Arial Narrow" w:hAnsi="Arial Narrow" w:cs="Times New Roman"/>
              </w:rPr>
            </w:pPr>
            <w:r w:rsidRPr="00CE60E8">
              <w:rPr>
                <w:rFonts w:ascii="Arial Narrow" w:hAnsi="Arial Narrow" w:cs="Times New Roman"/>
              </w:rPr>
              <w:t>Źródło finansowania: Program Operacyjny PROW 2014 – 2020</w:t>
            </w:r>
          </w:p>
          <w:p w:rsidR="000E7BB2" w:rsidRPr="00CE60E8" w:rsidRDefault="000E7BB2" w:rsidP="00604536">
            <w:pPr>
              <w:jc w:val="both"/>
              <w:rPr>
                <w:rFonts w:ascii="Arial Narrow" w:hAnsi="Arial Narrow" w:cs="Times New Roman"/>
                <w:bCs/>
              </w:rPr>
            </w:pPr>
            <w:r w:rsidRPr="00CE60E8">
              <w:rPr>
                <w:rFonts w:ascii="Arial Narrow" w:hAnsi="Arial Narrow" w:cs="Times New Roman"/>
              </w:rPr>
              <w:t>Działanie (M-19):</w:t>
            </w:r>
            <w:r w:rsidRPr="00CE60E8">
              <w:rPr>
                <w:rFonts w:ascii="Arial Narrow" w:eastAsia="Calibri" w:hAnsi="Arial Narrow" w:cs="Times New Roman"/>
                <w:bCs/>
                <w:color w:val="000000"/>
                <w:kern w:val="24"/>
              </w:rPr>
              <w:t xml:space="preserve"> </w:t>
            </w:r>
            <w:r w:rsidRPr="00CE60E8">
              <w:rPr>
                <w:rFonts w:ascii="Arial Narrow" w:hAnsi="Arial Narrow" w:cs="Times New Roman"/>
                <w:bCs/>
              </w:rPr>
              <w:t>Wsparcie dla rozwoju lokalnego w ramach inicjatywy LEADER (RLKS – rozwój lokalny kierowany przez społeczność).</w:t>
            </w:r>
          </w:p>
          <w:p w:rsidR="00957AF7" w:rsidRPr="00CE60E8" w:rsidRDefault="00957AF7" w:rsidP="00957AF7">
            <w:pPr>
              <w:pStyle w:val="Default"/>
              <w:jc w:val="both"/>
              <w:rPr>
                <w:rFonts w:ascii="Arial Narrow" w:hAnsi="Arial Narrow"/>
                <w:color w:val="auto"/>
                <w:sz w:val="22"/>
                <w:szCs w:val="22"/>
              </w:rPr>
            </w:pPr>
            <w:r w:rsidRPr="00CE60E8">
              <w:rPr>
                <w:rFonts w:ascii="Arial Narrow" w:hAnsi="Arial Narrow"/>
                <w:bCs/>
                <w:color w:val="auto"/>
                <w:sz w:val="22"/>
                <w:szCs w:val="22"/>
              </w:rPr>
              <w:t xml:space="preserve">Podziałanie: 19.2 - Wsparcie na wdrażanie operacji w ramach strategii rozwoju lokalnego kierowanego przez społeczność. </w:t>
            </w:r>
          </w:p>
          <w:p w:rsidR="000E7BB2" w:rsidRPr="00CE60E8" w:rsidRDefault="00957AF7" w:rsidP="00957AF7">
            <w:pPr>
              <w:pStyle w:val="Default"/>
              <w:rPr>
                <w:rFonts w:ascii="Arial Narrow" w:hAnsi="Arial Narrow"/>
                <w:color w:val="auto"/>
                <w:sz w:val="22"/>
                <w:szCs w:val="22"/>
              </w:rPr>
            </w:pPr>
            <w:r w:rsidRPr="00CE60E8">
              <w:rPr>
                <w:rFonts w:ascii="Arial Narrow" w:hAnsi="Arial Narrow"/>
                <w:bCs/>
                <w:color w:val="auto"/>
                <w:sz w:val="22"/>
                <w:szCs w:val="22"/>
              </w:rPr>
              <w:t>Poddziałanie:19.3  - Przygotowanie i realizacja działań w zakresie współpracy z lokalną grupą działania.</w:t>
            </w:r>
          </w:p>
        </w:tc>
      </w:tr>
    </w:tbl>
    <w:p w:rsidR="000E7BB2" w:rsidRPr="00CE60E8" w:rsidRDefault="000E7BB2" w:rsidP="00A42051">
      <w:pPr>
        <w:pStyle w:val="Default"/>
        <w:jc w:val="both"/>
        <w:rPr>
          <w:rFonts w:ascii="Arial Narrow" w:hAnsi="Arial Narrow"/>
          <w:bCs/>
          <w:color w:val="auto"/>
          <w:sz w:val="22"/>
          <w:szCs w:val="22"/>
        </w:rPr>
      </w:pPr>
    </w:p>
    <w:tbl>
      <w:tblPr>
        <w:tblStyle w:val="Tabela-Siatka"/>
        <w:tblW w:w="10173" w:type="dxa"/>
        <w:tblLook w:val="04A0" w:firstRow="1" w:lastRow="0" w:firstColumn="1" w:lastColumn="0" w:noHBand="0" w:noVBand="1"/>
      </w:tblPr>
      <w:tblGrid>
        <w:gridCol w:w="2802"/>
        <w:gridCol w:w="7371"/>
      </w:tblGrid>
      <w:tr w:rsidR="000E7BB2" w:rsidRPr="00CE60E8" w:rsidTr="00A42051">
        <w:tc>
          <w:tcPr>
            <w:tcW w:w="10173" w:type="dxa"/>
            <w:gridSpan w:val="2"/>
            <w:tcBorders>
              <w:bottom w:val="single" w:sz="4" w:space="0" w:color="auto"/>
            </w:tcBorders>
            <w:shd w:val="clear" w:color="auto" w:fill="FFFFFF" w:themeFill="background1"/>
          </w:tcPr>
          <w:p w:rsidR="000E7BB2" w:rsidRPr="00CE60E8" w:rsidRDefault="000E7BB2" w:rsidP="00604536">
            <w:pPr>
              <w:jc w:val="center"/>
              <w:rPr>
                <w:rFonts w:ascii="Arial Narrow" w:hAnsi="Arial Narrow" w:cs="Times New Roman"/>
                <w:b/>
              </w:rPr>
            </w:pPr>
            <w:r w:rsidRPr="00CE60E8">
              <w:rPr>
                <w:rFonts w:ascii="Arial Narrow" w:hAnsi="Arial Narrow" w:cs="Times New Roman"/>
                <w:b/>
              </w:rPr>
              <w:t xml:space="preserve">Cel ogólny 2.: </w:t>
            </w:r>
            <w:r w:rsidRPr="00CE60E8">
              <w:rPr>
                <w:rFonts w:ascii="Arial Narrow" w:hAnsi="Arial Narrow" w:cs="Times New Roman"/>
              </w:rPr>
              <w:t>Przyspieszenie rozwoju gospodarczego przez wykorzystanie lokalnych zasobów.</w:t>
            </w:r>
          </w:p>
          <w:p w:rsidR="000E7BB2" w:rsidRPr="00CE60E8" w:rsidRDefault="000E7BB2" w:rsidP="00604536">
            <w:pPr>
              <w:jc w:val="center"/>
              <w:rPr>
                <w:rFonts w:ascii="Arial Narrow" w:hAnsi="Arial Narrow" w:cs="Times New Roman"/>
                <w:b/>
              </w:rPr>
            </w:pPr>
          </w:p>
        </w:tc>
      </w:tr>
      <w:tr w:rsidR="000E7BB2" w:rsidRPr="00CE60E8" w:rsidTr="00500A9B">
        <w:tc>
          <w:tcPr>
            <w:tcW w:w="2802" w:type="dxa"/>
            <w:shd w:val="clear" w:color="auto" w:fill="FFFFFF" w:themeFill="background1"/>
          </w:tcPr>
          <w:p w:rsidR="000E7BB2" w:rsidRPr="00CE60E8" w:rsidRDefault="000E7BB2" w:rsidP="00604536">
            <w:pPr>
              <w:jc w:val="both"/>
              <w:rPr>
                <w:rFonts w:ascii="Arial Narrow" w:hAnsi="Arial Narrow" w:cs="Times New Roman"/>
                <w:b/>
              </w:rPr>
            </w:pPr>
            <w:r w:rsidRPr="00CE60E8">
              <w:rPr>
                <w:rFonts w:ascii="Arial Narrow" w:hAnsi="Arial Narrow" w:cs="Times New Roman"/>
                <w:b/>
              </w:rPr>
              <w:t xml:space="preserve">Cel szczegółowy 2.1.: </w:t>
            </w:r>
          </w:p>
          <w:p w:rsidR="000E7BB2" w:rsidRPr="00CE60E8" w:rsidRDefault="000E7BB2" w:rsidP="00604536">
            <w:pPr>
              <w:jc w:val="both"/>
              <w:rPr>
                <w:rFonts w:ascii="Arial Narrow" w:hAnsi="Arial Narrow" w:cs="Times New Roman"/>
              </w:rPr>
            </w:pPr>
            <w:r w:rsidRPr="00CE60E8">
              <w:rPr>
                <w:rFonts w:ascii="Arial Narrow" w:hAnsi="Arial Narrow" w:cs="Times New Roman"/>
              </w:rPr>
              <w:t>Wsparcie przedsiębiorczości oraz tworzenia i utrzymania miejsc pracy.</w:t>
            </w:r>
          </w:p>
        </w:tc>
        <w:tc>
          <w:tcPr>
            <w:tcW w:w="7371" w:type="dxa"/>
            <w:shd w:val="clear" w:color="auto" w:fill="FFFFFF" w:themeFill="background1"/>
          </w:tcPr>
          <w:p w:rsidR="000E7BB2" w:rsidRPr="00CE60E8" w:rsidRDefault="000E7BB2" w:rsidP="00604536">
            <w:pPr>
              <w:jc w:val="both"/>
              <w:rPr>
                <w:rFonts w:ascii="Arial Narrow" w:hAnsi="Arial Narrow" w:cs="Times New Roman"/>
              </w:rPr>
            </w:pPr>
            <w:r w:rsidRPr="00CE60E8">
              <w:rPr>
                <w:rFonts w:ascii="Arial Narrow" w:hAnsi="Arial Narrow" w:cs="Times New Roman"/>
              </w:rPr>
              <w:t>Źródło finansowania:</w:t>
            </w:r>
            <w:r w:rsidR="00FB7AB6" w:rsidRPr="00CE60E8">
              <w:rPr>
                <w:rFonts w:ascii="Arial Narrow" w:hAnsi="Arial Narrow" w:cs="Times New Roman"/>
              </w:rPr>
              <w:t xml:space="preserve"> </w:t>
            </w:r>
            <w:r w:rsidRPr="00CE60E8">
              <w:rPr>
                <w:rFonts w:ascii="Arial Narrow" w:hAnsi="Arial Narrow" w:cs="Times New Roman"/>
              </w:rPr>
              <w:t>Program Operacyjny PROW 2014 – 2020</w:t>
            </w:r>
          </w:p>
          <w:p w:rsidR="000E7BB2" w:rsidRPr="00CE60E8" w:rsidRDefault="000E7BB2" w:rsidP="00604536">
            <w:pPr>
              <w:jc w:val="both"/>
              <w:rPr>
                <w:rFonts w:ascii="Arial Narrow" w:hAnsi="Arial Narrow" w:cs="Times New Roman"/>
                <w:bCs/>
              </w:rPr>
            </w:pPr>
            <w:r w:rsidRPr="00CE60E8">
              <w:rPr>
                <w:rFonts w:ascii="Arial Narrow" w:hAnsi="Arial Narrow" w:cs="Times New Roman"/>
              </w:rPr>
              <w:t>Działanie (M-19):</w:t>
            </w:r>
            <w:r w:rsidRPr="00CE60E8">
              <w:rPr>
                <w:rFonts w:ascii="Arial Narrow" w:eastAsia="Calibri" w:hAnsi="Arial Narrow" w:cs="Times New Roman"/>
                <w:bCs/>
                <w:color w:val="000000"/>
                <w:kern w:val="24"/>
              </w:rPr>
              <w:t xml:space="preserve"> </w:t>
            </w:r>
            <w:r w:rsidRPr="00CE60E8">
              <w:rPr>
                <w:rFonts w:ascii="Arial Narrow" w:hAnsi="Arial Narrow" w:cs="Times New Roman"/>
                <w:bCs/>
              </w:rPr>
              <w:t>Wsparcie dla rozwoju lokalnego w ramach inicjatywy LEADER (RLKS – rozwój lokalny kierowany przez społeczność).</w:t>
            </w:r>
          </w:p>
          <w:p w:rsidR="000E7BB2" w:rsidRPr="00CE60E8" w:rsidRDefault="00957AF7" w:rsidP="00957AF7">
            <w:pPr>
              <w:pStyle w:val="Default"/>
              <w:jc w:val="both"/>
              <w:rPr>
                <w:rFonts w:ascii="Arial Narrow" w:hAnsi="Arial Narrow"/>
                <w:color w:val="auto"/>
                <w:sz w:val="22"/>
                <w:szCs w:val="22"/>
              </w:rPr>
            </w:pPr>
            <w:r w:rsidRPr="00CE60E8">
              <w:rPr>
                <w:rFonts w:ascii="Arial Narrow" w:hAnsi="Arial Narrow"/>
                <w:bCs/>
                <w:color w:val="auto"/>
                <w:sz w:val="22"/>
                <w:szCs w:val="22"/>
              </w:rPr>
              <w:t xml:space="preserve">Podziałanie: 19.2 - Wsparcie na wdrażanie operacji w ramach strategii rozwoju lokalnego kierowanego przez społeczność. </w:t>
            </w:r>
          </w:p>
        </w:tc>
      </w:tr>
    </w:tbl>
    <w:p w:rsidR="000E7BB2" w:rsidRPr="00CE60E8" w:rsidRDefault="000E7BB2" w:rsidP="000E7BB2">
      <w:pPr>
        <w:pStyle w:val="Default"/>
        <w:jc w:val="both"/>
        <w:rPr>
          <w:rFonts w:ascii="Arial Narrow" w:hAnsi="Arial Narrow"/>
          <w:color w:val="FF0000"/>
          <w:sz w:val="22"/>
          <w:szCs w:val="22"/>
        </w:rPr>
      </w:pPr>
    </w:p>
    <w:p w:rsidR="0097758B" w:rsidRDefault="0097758B">
      <w:pPr>
        <w:rPr>
          <w:rFonts w:ascii="Arial Narrow" w:eastAsiaTheme="majorEastAsia" w:hAnsi="Arial Narrow" w:cs="Times New Roman"/>
          <w:b/>
          <w:bCs/>
          <w:color w:val="4F81BD" w:themeColor="accent1"/>
        </w:rPr>
      </w:pPr>
      <w:bookmarkStart w:id="34" w:name="_Toc438977018"/>
      <w:r>
        <w:rPr>
          <w:rFonts w:ascii="Arial Narrow" w:hAnsi="Arial Narrow" w:cs="Times New Roman"/>
        </w:rPr>
        <w:br w:type="page"/>
      </w:r>
    </w:p>
    <w:p w:rsidR="008A4D72" w:rsidRPr="00CE60E8" w:rsidRDefault="001E2119" w:rsidP="002A040E">
      <w:pPr>
        <w:pStyle w:val="Nagwek2"/>
        <w:spacing w:before="0" w:line="240" w:lineRule="auto"/>
        <w:rPr>
          <w:rFonts w:ascii="Arial Narrow" w:hAnsi="Arial Narrow" w:cs="Times New Roman"/>
          <w:sz w:val="22"/>
          <w:szCs w:val="22"/>
        </w:rPr>
      </w:pPr>
      <w:r w:rsidRPr="00CE60E8">
        <w:rPr>
          <w:rFonts w:ascii="Arial Narrow" w:hAnsi="Arial Narrow" w:cs="Times New Roman"/>
          <w:sz w:val="22"/>
          <w:szCs w:val="22"/>
        </w:rPr>
        <w:lastRenderedPageBreak/>
        <w:t>5.</w:t>
      </w:r>
      <w:r w:rsidR="004A1B6F" w:rsidRPr="00CE60E8">
        <w:rPr>
          <w:rFonts w:ascii="Arial Narrow" w:hAnsi="Arial Narrow" w:cs="Times New Roman"/>
          <w:sz w:val="22"/>
          <w:szCs w:val="22"/>
        </w:rPr>
        <w:t>5</w:t>
      </w:r>
      <w:r w:rsidR="008A4D72" w:rsidRPr="00CE60E8">
        <w:rPr>
          <w:rFonts w:ascii="Arial Narrow" w:hAnsi="Arial Narrow" w:cs="Times New Roman"/>
          <w:sz w:val="22"/>
          <w:szCs w:val="22"/>
        </w:rPr>
        <w:t>. Przedstawienie przedsięwzięć realizowanych w ramach RLKS a także wskazanie sposobu ich realizacji wraz z uzasadnieniem.</w:t>
      </w:r>
      <w:bookmarkEnd w:id="34"/>
      <w:r w:rsidR="008A4D72" w:rsidRPr="00CE60E8">
        <w:rPr>
          <w:rFonts w:ascii="Arial Narrow" w:hAnsi="Arial Narrow" w:cs="Times New Roman"/>
          <w:sz w:val="22"/>
          <w:szCs w:val="22"/>
        </w:rPr>
        <w:t xml:space="preserve"> </w:t>
      </w:r>
    </w:p>
    <w:p w:rsidR="008A4D72" w:rsidRPr="00CE60E8" w:rsidRDefault="008A4D72" w:rsidP="002A040E">
      <w:pPr>
        <w:pStyle w:val="Default"/>
        <w:rPr>
          <w:rFonts w:ascii="Arial Narrow" w:hAnsi="Arial Narrow"/>
          <w:sz w:val="22"/>
          <w:szCs w:val="22"/>
        </w:rPr>
      </w:pPr>
    </w:p>
    <w:p w:rsidR="00AD7CC7" w:rsidRDefault="00CF71D0" w:rsidP="003E074B">
      <w:pPr>
        <w:pStyle w:val="Default"/>
        <w:rPr>
          <w:rFonts w:ascii="Arial Narrow" w:hAnsi="Arial Narrow"/>
        </w:rPr>
      </w:pPr>
      <w:r w:rsidRPr="00CE60E8">
        <w:rPr>
          <w:rFonts w:ascii="Arial Narrow" w:hAnsi="Arial Narrow"/>
          <w:sz w:val="22"/>
          <w:szCs w:val="22"/>
        </w:rPr>
        <w:t xml:space="preserve">W tabeli poniżej przedstawiono wszystkie cele LSR oraz przedsięwzięcia wraz z planowanym zakresem wsparcia i sposobem realizacji. </w:t>
      </w:r>
      <w:r w:rsidR="00B5504E" w:rsidRPr="00CE60E8">
        <w:rPr>
          <w:rFonts w:ascii="Arial Narrow" w:hAnsi="Arial Narrow"/>
          <w:sz w:val="22"/>
          <w:szCs w:val="22"/>
        </w:rPr>
        <w:t xml:space="preserve">Poprzez </w:t>
      </w:r>
      <w:r w:rsidR="00B5504E" w:rsidRPr="00CE60E8">
        <w:rPr>
          <w:rFonts w:ascii="Arial Narrow" w:hAnsi="Arial Narrow"/>
          <w:sz w:val="22"/>
          <w:szCs w:val="22"/>
          <w:u w:val="single"/>
        </w:rPr>
        <w:t>podkreślenie wskazano elementy diagnozy i analizy SWOT</w:t>
      </w:r>
      <w:r w:rsidR="00B5504E" w:rsidRPr="00CE60E8">
        <w:rPr>
          <w:rFonts w:ascii="Arial Narrow" w:hAnsi="Arial Narrow"/>
          <w:sz w:val="22"/>
          <w:szCs w:val="22"/>
        </w:rPr>
        <w:t xml:space="preserve">, zaś </w:t>
      </w:r>
      <w:r w:rsidR="00B5504E" w:rsidRPr="00CE60E8">
        <w:rPr>
          <w:rFonts w:ascii="Arial Narrow" w:hAnsi="Arial Narrow"/>
          <w:i/>
          <w:sz w:val="22"/>
          <w:szCs w:val="22"/>
        </w:rPr>
        <w:t>k</w:t>
      </w:r>
      <w:r w:rsidRPr="00CE60E8">
        <w:rPr>
          <w:rFonts w:ascii="Arial Narrow" w:hAnsi="Arial Narrow"/>
          <w:i/>
          <w:sz w:val="22"/>
          <w:szCs w:val="22"/>
        </w:rPr>
        <w:t>ursywą</w:t>
      </w:r>
      <w:r w:rsidRPr="00CE60E8">
        <w:rPr>
          <w:rFonts w:ascii="Arial Narrow" w:hAnsi="Arial Narrow"/>
          <w:sz w:val="22"/>
          <w:szCs w:val="22"/>
        </w:rPr>
        <w:t xml:space="preserve"> </w:t>
      </w:r>
      <w:r w:rsidRPr="00CE60E8">
        <w:rPr>
          <w:rFonts w:ascii="Arial Narrow" w:hAnsi="Arial Narrow"/>
          <w:i/>
          <w:sz w:val="22"/>
          <w:szCs w:val="22"/>
        </w:rPr>
        <w:t xml:space="preserve">oznaczono ważniejsze </w:t>
      </w:r>
      <w:r w:rsidRPr="00CE60E8">
        <w:rPr>
          <w:rFonts w:ascii="Arial Narrow" w:hAnsi="Arial Narrow"/>
          <w:i/>
        </w:rPr>
        <w:t>partycypacyjne metody konsultacji</w:t>
      </w:r>
      <w:r w:rsidR="00B5504E" w:rsidRPr="00CE60E8">
        <w:rPr>
          <w:rFonts w:ascii="Arial Narrow" w:hAnsi="Arial Narrow"/>
          <w:i/>
        </w:rPr>
        <w:t xml:space="preserve"> </w:t>
      </w:r>
      <w:r w:rsidR="003E074B" w:rsidRPr="00CE60E8">
        <w:rPr>
          <w:rFonts w:ascii="Arial Narrow" w:hAnsi="Arial Narrow"/>
          <w:i/>
        </w:rPr>
        <w:t>(opisane w rozdziale II)</w:t>
      </w:r>
      <w:r w:rsidR="00B5504E" w:rsidRPr="00CE60E8">
        <w:rPr>
          <w:rFonts w:ascii="Arial Narrow" w:hAnsi="Arial Narrow"/>
          <w:i/>
        </w:rPr>
        <w:t xml:space="preserve">, </w:t>
      </w:r>
      <w:r w:rsidR="00B5504E" w:rsidRPr="00CE60E8">
        <w:rPr>
          <w:rFonts w:ascii="Arial Narrow" w:hAnsi="Arial Narrow"/>
        </w:rPr>
        <w:t>których wyniki</w:t>
      </w:r>
      <w:r w:rsidR="00B5504E" w:rsidRPr="00CE60E8">
        <w:rPr>
          <w:rFonts w:ascii="Arial Narrow" w:hAnsi="Arial Narrow"/>
          <w:i/>
        </w:rPr>
        <w:t xml:space="preserve"> </w:t>
      </w:r>
      <w:r w:rsidRPr="00CE60E8">
        <w:rPr>
          <w:rFonts w:ascii="Arial Narrow" w:hAnsi="Arial Narrow"/>
        </w:rPr>
        <w:t>przesądziły o określeniu zakresu i wyborze sposobu wdrażania poszczególnych przedsięwzięć.</w:t>
      </w:r>
      <w:r w:rsidR="00B5504E" w:rsidRPr="00CE60E8">
        <w:rPr>
          <w:rFonts w:ascii="Arial Narrow" w:hAnsi="Arial Narrow"/>
        </w:rPr>
        <w:t xml:space="preserve"> </w:t>
      </w:r>
    </w:p>
    <w:p w:rsidR="00CF71D0" w:rsidRPr="008E0CDC" w:rsidRDefault="00CF71D0" w:rsidP="003E074B">
      <w:pPr>
        <w:pStyle w:val="Default"/>
        <w:rPr>
          <w:rFonts w:ascii="Arial Narrow" w:hAnsi="Arial Narrow"/>
          <w:sz w:val="12"/>
          <w:szCs w:val="22"/>
        </w:rPr>
      </w:pPr>
      <w:r w:rsidRPr="008E0CDC">
        <w:rPr>
          <w:rFonts w:ascii="Arial Narrow" w:hAnsi="Arial Narrow"/>
          <w:sz w:val="12"/>
          <w:szCs w:val="22"/>
        </w:rPr>
        <w:t xml:space="preserve"> </w:t>
      </w:r>
    </w:p>
    <w:tbl>
      <w:tblPr>
        <w:tblStyle w:val="Tabela-Siatka"/>
        <w:tblW w:w="0" w:type="auto"/>
        <w:tblLook w:val="04A0" w:firstRow="1" w:lastRow="0" w:firstColumn="1" w:lastColumn="0" w:noHBand="0" w:noVBand="1"/>
      </w:tblPr>
      <w:tblGrid>
        <w:gridCol w:w="10173"/>
      </w:tblGrid>
      <w:tr w:rsidR="00900428" w:rsidRPr="00CE60E8" w:rsidTr="00900428">
        <w:tc>
          <w:tcPr>
            <w:tcW w:w="10173" w:type="dxa"/>
            <w:shd w:val="clear" w:color="auto" w:fill="00EA00"/>
          </w:tcPr>
          <w:p w:rsidR="00900428" w:rsidRPr="00CE60E8" w:rsidRDefault="00900428" w:rsidP="00604536">
            <w:pPr>
              <w:rPr>
                <w:rFonts w:ascii="Arial Narrow" w:hAnsi="Arial Narrow" w:cs="Times New Roman"/>
                <w:b/>
              </w:rPr>
            </w:pPr>
            <w:r w:rsidRPr="00CE60E8">
              <w:rPr>
                <w:rFonts w:ascii="Arial Narrow" w:hAnsi="Arial Narrow" w:cs="Times New Roman"/>
                <w:b/>
              </w:rPr>
              <w:t>Cel ogólny 1.</w:t>
            </w:r>
            <w:r w:rsidRPr="00CE60E8">
              <w:rPr>
                <w:rFonts w:ascii="Arial Narrow" w:hAnsi="Arial Narrow" w:cs="Times New Roman"/>
              </w:rPr>
              <w:t xml:space="preserve"> Wzmocnienie lokalnej społeczności poprzez budowę i rozwój kapitału społecznego, poprawę jakości życia i zachowanie dziedzictwa lokalnego.</w:t>
            </w:r>
          </w:p>
        </w:tc>
      </w:tr>
      <w:tr w:rsidR="00900428" w:rsidRPr="00CE60E8" w:rsidTr="00EE1A5B">
        <w:tc>
          <w:tcPr>
            <w:tcW w:w="10173" w:type="dxa"/>
            <w:tcBorders>
              <w:bottom w:val="single" w:sz="4" w:space="0" w:color="auto"/>
            </w:tcBorders>
            <w:shd w:val="clear" w:color="auto" w:fill="00FA00"/>
          </w:tcPr>
          <w:p w:rsidR="00900428" w:rsidRPr="00CE60E8" w:rsidRDefault="00900428" w:rsidP="00604536">
            <w:pPr>
              <w:rPr>
                <w:rFonts w:ascii="Arial Narrow" w:hAnsi="Arial Narrow" w:cs="Times New Roman"/>
                <w:b/>
              </w:rPr>
            </w:pPr>
            <w:r w:rsidRPr="00CE60E8">
              <w:rPr>
                <w:rFonts w:ascii="Arial Narrow" w:hAnsi="Arial Narrow" w:cs="Times New Roman"/>
                <w:b/>
              </w:rPr>
              <w:t>Cel szczegółowy 1.1.</w:t>
            </w:r>
            <w:r w:rsidRPr="00CE60E8">
              <w:rPr>
                <w:rFonts w:ascii="Arial Narrow" w:hAnsi="Arial Narrow" w:cs="Times New Roman"/>
              </w:rPr>
              <w:t xml:space="preserve"> Wsparcie i rozwój społeczeństwa obywatelskiego, od demokracji przedstawicielskiej do partycypacyjnej.</w:t>
            </w:r>
          </w:p>
        </w:tc>
      </w:tr>
      <w:tr w:rsidR="00900428" w:rsidRPr="00CE60E8" w:rsidTr="00EE1A5B">
        <w:tc>
          <w:tcPr>
            <w:tcW w:w="10173" w:type="dxa"/>
            <w:tcBorders>
              <w:bottom w:val="single" w:sz="4" w:space="0" w:color="auto"/>
            </w:tcBorders>
            <w:shd w:val="clear" w:color="auto" w:fill="00FA00"/>
          </w:tcPr>
          <w:p w:rsidR="00900428" w:rsidRPr="00CE60E8" w:rsidRDefault="00900428" w:rsidP="00604536">
            <w:pPr>
              <w:rPr>
                <w:rFonts w:ascii="Arial Narrow" w:hAnsi="Arial Narrow" w:cs="Times New Roman"/>
                <w:b/>
              </w:rPr>
            </w:pPr>
            <w:r w:rsidRPr="00CE60E8">
              <w:rPr>
                <w:rFonts w:ascii="Arial Narrow" w:hAnsi="Arial Narrow" w:cs="Times New Roman"/>
                <w:b/>
              </w:rPr>
              <w:t>Przedsięwzięcie: 1.1.1.</w:t>
            </w:r>
          </w:p>
          <w:p w:rsidR="00900428" w:rsidRPr="00CE60E8" w:rsidRDefault="00900428" w:rsidP="00604536">
            <w:pPr>
              <w:rPr>
                <w:rFonts w:ascii="Arial Narrow" w:hAnsi="Arial Narrow" w:cs="Times New Roman"/>
              </w:rPr>
            </w:pPr>
            <w:r w:rsidRPr="00CE60E8">
              <w:rPr>
                <w:rFonts w:ascii="Arial Narrow" w:hAnsi="Arial Narrow" w:cs="Times New Roman"/>
              </w:rPr>
              <w:t>Różnorodne formy aktywności lokalnej (w tym edukacja, animacja i aktywizacja), z uwzględnieniem rozwiązań innowacyjnych</w:t>
            </w:r>
          </w:p>
        </w:tc>
      </w:tr>
      <w:tr w:rsidR="00900428" w:rsidRPr="00CE60E8" w:rsidTr="00900428">
        <w:tc>
          <w:tcPr>
            <w:tcW w:w="10173" w:type="dxa"/>
            <w:shd w:val="clear" w:color="auto" w:fill="auto"/>
          </w:tcPr>
          <w:p w:rsidR="00CF45C0" w:rsidRPr="00CE60E8" w:rsidRDefault="00900428" w:rsidP="00CF45C0">
            <w:pPr>
              <w:jc w:val="both"/>
              <w:rPr>
                <w:rFonts w:ascii="Arial Narrow" w:hAnsi="Arial Narrow" w:cs="Times New Roman"/>
              </w:rPr>
            </w:pPr>
            <w:r w:rsidRPr="00CE60E8">
              <w:rPr>
                <w:rFonts w:ascii="Arial Narrow" w:hAnsi="Arial Narrow" w:cs="Times New Roman"/>
              </w:rPr>
              <w:t>W ramach przedsięwzięcia przewiduje się następujące zakresy wsparcia,</w:t>
            </w:r>
            <w:r w:rsidR="00CF45C0" w:rsidRPr="00CE60E8">
              <w:rPr>
                <w:rFonts w:ascii="Arial Narrow" w:hAnsi="Arial Narrow" w:cs="Times New Roman"/>
              </w:rPr>
              <w:t xml:space="preserve"> które stanowią planowane do dofinansowania typy projektów: </w:t>
            </w:r>
          </w:p>
          <w:p w:rsidR="00900428" w:rsidRPr="00CE60E8" w:rsidRDefault="00900428" w:rsidP="00CF45C0">
            <w:pPr>
              <w:jc w:val="both"/>
              <w:rPr>
                <w:rFonts w:ascii="Arial Narrow" w:hAnsi="Arial Narrow" w:cs="Times New Roman"/>
                <w:b/>
              </w:rPr>
            </w:pPr>
            <w:r w:rsidRPr="00CE60E8">
              <w:rPr>
                <w:rFonts w:ascii="Arial Narrow" w:hAnsi="Arial Narrow" w:cs="Times New Roman"/>
              </w:rPr>
              <w:t xml:space="preserve"> </w:t>
            </w:r>
            <w:r w:rsidR="00CF45C0" w:rsidRPr="00CE60E8">
              <w:rPr>
                <w:rFonts w:ascii="Arial Narrow" w:hAnsi="Arial Narrow" w:cs="Times New Roman"/>
                <w:b/>
              </w:rPr>
              <w:t xml:space="preserve">Zakres </w:t>
            </w:r>
            <w:r w:rsidRPr="00CE60E8">
              <w:rPr>
                <w:rFonts w:ascii="Arial Narrow" w:hAnsi="Arial Narrow" w:cs="Times New Roman"/>
                <w:b/>
              </w:rPr>
              <w:t>1.1.1.1. Wsparcie współpracy i samoorganizacji mieszkańców:</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zadania wzmacniające  lokalnych liderów zmiany i animatorów dotyczące aktywizacji i organizowania społeczności lokalnej</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 xml:space="preserve">działania związane z współpracą, formalnych i nieformalnych grup mieszkańców (w tym wsparcie przygotowania i realizacji sieciowych projektów współpracy) </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wypracowanie sposobów, narzędzi współpracy organizacji pozarządowych z administracj</w:t>
            </w:r>
            <w:r w:rsidR="00CE7EAC">
              <w:rPr>
                <w:rFonts w:ascii="Arial Narrow" w:hAnsi="Arial Narrow"/>
              </w:rPr>
              <w:t>ą</w:t>
            </w:r>
            <w:r w:rsidRPr="00CE60E8">
              <w:rPr>
                <w:rFonts w:ascii="Arial Narrow" w:hAnsi="Arial Narrow"/>
              </w:rPr>
              <w:t xml:space="preserve"> publiczną </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projekt grantowy/projekty własne</w:t>
            </w:r>
          </w:p>
          <w:p w:rsidR="00E74B23" w:rsidRPr="00CE60E8" w:rsidRDefault="00E74B23" w:rsidP="008D480D">
            <w:pPr>
              <w:pStyle w:val="Spistreci1"/>
              <w:rPr>
                <w:rFonts w:ascii="Arial Narrow" w:hAnsi="Arial Narrow"/>
                <w:highlight w:val="yellow"/>
              </w:rPr>
            </w:pPr>
            <w:r w:rsidRPr="00CE60E8">
              <w:rPr>
                <w:rFonts w:ascii="Arial Narrow" w:hAnsi="Arial Narrow"/>
                <w:u w:val="single"/>
              </w:rPr>
              <w:t>Uzasadnienie</w:t>
            </w:r>
            <w:r w:rsidRPr="00CE60E8">
              <w:rPr>
                <w:rFonts w:ascii="Arial Narrow" w:hAnsi="Arial Narrow"/>
              </w:rPr>
              <w:t xml:space="preserve">: zakres wsparcia </w:t>
            </w:r>
            <w:r w:rsidR="00B26164" w:rsidRPr="00CE60E8">
              <w:rPr>
                <w:rFonts w:ascii="Arial Narrow" w:hAnsi="Arial Narrow"/>
              </w:rPr>
              <w:t>jest uzasadniony</w:t>
            </w:r>
            <w:r w:rsidRPr="00CE60E8">
              <w:rPr>
                <w:rFonts w:ascii="Arial Narrow" w:hAnsi="Arial Narrow"/>
              </w:rPr>
              <w:t xml:space="preserve"> </w:t>
            </w:r>
            <w:r w:rsidR="00B26164" w:rsidRPr="00CE60E8">
              <w:rPr>
                <w:rFonts w:ascii="Arial Narrow" w:hAnsi="Arial Narrow"/>
              </w:rPr>
              <w:t>diagnozą</w:t>
            </w:r>
            <w:r w:rsidRPr="00CE60E8">
              <w:rPr>
                <w:rFonts w:ascii="Arial Narrow" w:hAnsi="Arial Narrow"/>
              </w:rPr>
              <w:t xml:space="preserve"> </w:t>
            </w:r>
            <w:r w:rsidR="008D480D" w:rsidRPr="00CE60E8">
              <w:rPr>
                <w:rFonts w:ascii="Arial Narrow" w:hAnsi="Arial Narrow"/>
              </w:rPr>
              <w:t>(</w:t>
            </w:r>
            <w:hyperlink w:anchor="_Toc436664285" w:history="1">
              <w:r w:rsidR="008D480D" w:rsidRPr="00CE60E8">
                <w:rPr>
                  <w:rFonts w:ascii="Arial Narrow" w:hAnsi="Arial Narrow"/>
                  <w:u w:val="single"/>
                </w:rPr>
                <w:t>Rozdział III Diagnoza - opis obszaru i ludności</w:t>
              </w:r>
            </w:hyperlink>
            <w:r w:rsidR="008D480D" w:rsidRPr="00CE60E8">
              <w:rPr>
                <w:rFonts w:ascii="Arial Narrow" w:hAnsi="Arial Narrow"/>
                <w:u w:val="single"/>
              </w:rPr>
              <w:t xml:space="preserve">. </w:t>
            </w:r>
            <w:hyperlink w:anchor="_Toc436664289" w:history="1">
              <w:r w:rsidR="008D480D" w:rsidRPr="00CE60E8">
                <w:rPr>
                  <w:rFonts w:ascii="Arial Narrow" w:hAnsi="Arial Narrow"/>
                  <w:u w:val="single"/>
                </w:rPr>
                <w:t>3.4. Przedstawienie działalności sektora społecznego</w:t>
              </w:r>
            </w:hyperlink>
            <w:r w:rsidR="008D480D" w:rsidRPr="00CE60E8">
              <w:rPr>
                <w:rFonts w:ascii="Arial Narrow" w:hAnsi="Arial Narrow"/>
              </w:rPr>
              <w:t xml:space="preserve">) </w:t>
            </w:r>
            <w:r w:rsidR="00B26164" w:rsidRPr="00CE60E8">
              <w:rPr>
                <w:rFonts w:ascii="Arial Narrow" w:hAnsi="Arial Narrow"/>
              </w:rPr>
              <w:t>i powiązany z analizą</w:t>
            </w:r>
            <w:r w:rsidRPr="00CE60E8">
              <w:rPr>
                <w:rFonts w:ascii="Arial Narrow" w:hAnsi="Arial Narrow"/>
              </w:rPr>
              <w:t xml:space="preserve"> SWOT (</w:t>
            </w:r>
            <w:hyperlink w:anchor="_Toc436664296" w:history="1">
              <w:r w:rsidR="008D480D" w:rsidRPr="00CE60E8">
                <w:rPr>
                  <w:rFonts w:ascii="Arial Narrow" w:hAnsi="Arial Narrow"/>
                  <w:u w:val="single"/>
                </w:rPr>
                <w:t>Rozdział IV Analiza SWOT</w:t>
              </w:r>
            </w:hyperlink>
            <w:r w:rsidR="008D480D" w:rsidRPr="00CE60E8">
              <w:rPr>
                <w:rFonts w:ascii="Arial Narrow" w:hAnsi="Arial Narrow"/>
                <w:u w:val="single"/>
              </w:rPr>
              <w:t xml:space="preserve"> ppt. 4.1.Mocne strony obszaru LGD - Społeczeństwo. Kapitał  społeczny obszaru LGD, pkt. 7, 8, Słabe strony obszaru LGD </w:t>
            </w:r>
            <w:r w:rsidR="00F614E6" w:rsidRPr="00CE60E8">
              <w:rPr>
                <w:rFonts w:ascii="Arial Narrow" w:hAnsi="Arial Narrow"/>
                <w:u w:val="single"/>
              </w:rPr>
              <w:t xml:space="preserve">- </w:t>
            </w:r>
            <w:r w:rsidR="008D480D" w:rsidRPr="00CE60E8">
              <w:rPr>
                <w:rFonts w:ascii="Arial Narrow" w:hAnsi="Arial Narrow"/>
                <w:u w:val="single"/>
              </w:rPr>
              <w:t>Społeczeństwo. Kapitał  społeczny obszaru LGD</w:t>
            </w:r>
            <w:r w:rsidR="00F614E6" w:rsidRPr="00CE60E8">
              <w:rPr>
                <w:rFonts w:ascii="Arial Narrow" w:hAnsi="Arial Narrow"/>
                <w:u w:val="single"/>
              </w:rPr>
              <w:t xml:space="preserve">, pkt 15, 17,  </w:t>
            </w:r>
            <w:r w:rsidR="008D480D" w:rsidRPr="00CE60E8">
              <w:rPr>
                <w:rFonts w:ascii="Arial Narrow" w:hAnsi="Arial Narrow"/>
                <w:u w:val="single"/>
              </w:rPr>
              <w:t xml:space="preserve">ppt. 4.2 Szanse obszaru LGD </w:t>
            </w:r>
            <w:r w:rsidR="00F614E6" w:rsidRPr="00CE60E8">
              <w:rPr>
                <w:rFonts w:ascii="Arial Narrow" w:hAnsi="Arial Narrow"/>
                <w:u w:val="single"/>
              </w:rPr>
              <w:t xml:space="preserve">pkt 5, </w:t>
            </w:r>
            <w:r w:rsidR="008D480D" w:rsidRPr="00CE60E8">
              <w:rPr>
                <w:rFonts w:ascii="Arial Narrow" w:hAnsi="Arial Narrow"/>
                <w:u w:val="single"/>
              </w:rPr>
              <w:t>8</w:t>
            </w:r>
            <w:r w:rsidR="00F614E6" w:rsidRPr="00CE60E8">
              <w:rPr>
                <w:rFonts w:ascii="Arial Narrow" w:hAnsi="Arial Narrow"/>
                <w:u w:val="single"/>
              </w:rPr>
              <w:t xml:space="preserve">, </w:t>
            </w:r>
            <w:r w:rsidR="008D480D" w:rsidRPr="00CE60E8">
              <w:rPr>
                <w:rFonts w:ascii="Arial Narrow" w:hAnsi="Arial Narrow"/>
                <w:u w:val="single"/>
              </w:rPr>
              <w:t>ppt. 4.2 Zagrożenia obszaru LGD</w:t>
            </w:r>
            <w:r w:rsidR="00F614E6" w:rsidRPr="00CE60E8">
              <w:rPr>
                <w:rFonts w:ascii="Arial Narrow" w:hAnsi="Arial Narrow"/>
                <w:u w:val="single"/>
              </w:rPr>
              <w:t xml:space="preserve"> pkt 5, 7</w:t>
            </w:r>
            <w:r w:rsidRPr="00CE60E8">
              <w:rPr>
                <w:rFonts w:ascii="Arial Narrow" w:hAnsi="Arial Narrow"/>
              </w:rPr>
              <w:t xml:space="preserve">) oraz konsultacji społecznych </w:t>
            </w:r>
            <w:r w:rsidRPr="00CE60E8">
              <w:rPr>
                <w:rFonts w:ascii="Arial Narrow" w:hAnsi="Arial Narrow"/>
                <w:i/>
              </w:rPr>
              <w:t xml:space="preserve">(metoda nr 1 wyniki pkt 2, 7, 9, 11, 12, 13, metoda nr 2, wyniki pkt 4, 5, 6, 17, 16, metoda nr 4 wyniki pkt 1, metoda nr 4, wyniki pkt </w:t>
            </w:r>
            <w:r w:rsidRPr="00CE60E8">
              <w:rPr>
                <w:rFonts w:ascii="Arial Narrow" w:hAnsi="Arial Narrow"/>
              </w:rPr>
              <w:t xml:space="preserve"> 2, 3, 4). Zakres wymaga współpracy między różnymi sektorami oraz o jak najszerszym zasięgu terytorialnym (najlepiej na obszarze całej LGD), gdyż jednym z ważniejszych rezultatów wdrożenia tego zakresu wsparcia jest efekt sieciowania; jest to istotne dla upowszechniania i wypracowywania dobrych standardów współpracy, umożliwienia wymiany doświadczeń pomiędzy uczestnikami z różnych obszarów i sektorów na obszarze LGD oraz budowania wspólnej kultury współpracy i „zakorzeniania” LGD w środowiskach lokalnych </w:t>
            </w:r>
            <w:r w:rsidRPr="00CE60E8">
              <w:rPr>
                <w:rFonts w:ascii="Arial Narrow" w:hAnsi="Arial Narrow"/>
                <w:i/>
              </w:rPr>
              <w:t>(metoda nr 1, wyniki pkt. 3, 6, 10, 13; metoda nr 2 wyniki pkt 23)</w:t>
            </w:r>
            <w:r w:rsidRPr="00CE60E8">
              <w:rPr>
                <w:rFonts w:ascii="Arial Narrow" w:hAnsi="Arial Narrow"/>
              </w:rPr>
              <w:t>. Dodatkowo, ważne jest zaangażowanie potencjalnych uczestników z całego obszaru LGD w fazie wspólnego planowania projektów w ramach ww. zakresu wsparcia, co jest najbardziej prawdopodobne jeśli projekty te będą planowane w szczegółach w ramach LGD, tj. jako projekt grantowy lub jako projekty własne LGD. Ponadto, projekty w ramach ww. zakresu mają być komplementarne względem dotychczasowych działań podejmowanych na obszarze LGD, w tym w ramach podejścia LEADER lub też względem planowanych w ramach niniejszej LSR inicjatyw sieciowych (społeczne centra aktywności, sieć zielonych siłowni, czy sieć zaangażowanych instytucji kultury) (</w:t>
            </w:r>
            <w:r w:rsidRPr="00CE60E8">
              <w:rPr>
                <w:rFonts w:ascii="Arial Narrow" w:hAnsi="Arial Narrow"/>
                <w:i/>
              </w:rPr>
              <w:t>patrz</w:t>
            </w:r>
            <w:r w:rsidRPr="00CE60E8">
              <w:rPr>
                <w:rFonts w:ascii="Arial Narrow" w:hAnsi="Arial Narrow"/>
              </w:rPr>
              <w:t xml:space="preserve"> </w:t>
            </w:r>
            <w:r w:rsidRPr="00CE60E8">
              <w:rPr>
                <w:rFonts w:ascii="Arial Narrow" w:hAnsi="Arial Narrow"/>
                <w:i/>
              </w:rPr>
              <w:t>metoda nr 2, wyniki pkt 8)</w:t>
            </w:r>
            <w:r w:rsidRPr="00CE60E8">
              <w:rPr>
                <w:rFonts w:ascii="Arial Narrow" w:hAnsi="Arial Narrow"/>
              </w:rPr>
              <w:t>, gdyż mają zapewnić utrzymanie bezpośredniego kontaktu LGD z liderami lokalnymi i istotnymi dla rozwoju lokalnego interesariuszami (</w:t>
            </w:r>
            <w:r w:rsidRPr="00CE60E8">
              <w:rPr>
                <w:rFonts w:ascii="Arial Narrow" w:hAnsi="Arial Narrow"/>
                <w:i/>
              </w:rPr>
              <w:t>patrz metoda nr 3, wyniki pkt 1, 4</w:t>
            </w:r>
            <w:r w:rsidRPr="00CE60E8">
              <w:rPr>
                <w:rFonts w:ascii="Arial Narrow" w:hAnsi="Arial Narrow"/>
              </w:rPr>
              <w:t>) oraz mogą wpłynąć pozytywnie na sprawne wdrożenie planowanych inicjatyw sieciowych (</w:t>
            </w:r>
            <w:r w:rsidRPr="00CE60E8">
              <w:rPr>
                <w:rFonts w:ascii="Arial Narrow" w:hAnsi="Arial Narrow"/>
                <w:i/>
              </w:rPr>
              <w:t>patrz</w:t>
            </w:r>
            <w:r w:rsidRPr="00CE60E8">
              <w:rPr>
                <w:rFonts w:ascii="Arial Narrow" w:hAnsi="Arial Narrow"/>
              </w:rPr>
              <w:t xml:space="preserve"> </w:t>
            </w:r>
            <w:r w:rsidRPr="00CE60E8">
              <w:rPr>
                <w:rFonts w:ascii="Arial Narrow" w:hAnsi="Arial Narrow"/>
                <w:i/>
              </w:rPr>
              <w:t>metoda nr 2 pkt 16</w:t>
            </w:r>
            <w:r w:rsidRPr="00CE60E8">
              <w:rPr>
                <w:rFonts w:ascii="Arial Narrow" w:hAnsi="Arial Narrow"/>
              </w:rPr>
              <w:t xml:space="preserve">). Zachowanie komplementarności z tymi działaniami wydaje się najbardziej realne, jeśli zakres zostanie wdrożony za pomocą projektu grantowego lub, w przypadku braku podmiotów gotowych na realizację tego typu projektów, w ramach projektów własnych. </w:t>
            </w:r>
          </w:p>
          <w:p w:rsidR="00900428" w:rsidRPr="00CE60E8" w:rsidRDefault="00CF45C0" w:rsidP="00CF45C0">
            <w:pPr>
              <w:jc w:val="both"/>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1.1.1.2. Wspieranie aktywności społeczności lokalnej oraz integracji społecznej i zawodowej, w tym:</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wspieranie wszelkiej działalności na rzecz animacji i aktywizacji mieszkańców, w tym:</w:t>
            </w:r>
          </w:p>
          <w:p w:rsidR="00900428" w:rsidRPr="00CE60E8" w:rsidRDefault="00CE7EAC" w:rsidP="00DF1951">
            <w:pPr>
              <w:pStyle w:val="Akapitzlist"/>
              <w:numPr>
                <w:ilvl w:val="0"/>
                <w:numId w:val="22"/>
              </w:numPr>
              <w:ind w:left="851"/>
              <w:jc w:val="both"/>
              <w:rPr>
                <w:rFonts w:ascii="Arial Narrow" w:hAnsi="Arial Narrow"/>
              </w:rPr>
            </w:pPr>
            <w:r>
              <w:rPr>
                <w:rFonts w:ascii="Arial Narrow" w:hAnsi="Arial Narrow"/>
              </w:rPr>
              <w:t>wspieranie wszelkiej działalności</w:t>
            </w:r>
            <w:r w:rsidR="00900428" w:rsidRPr="00CE60E8">
              <w:rPr>
                <w:rFonts w:ascii="Arial Narrow" w:hAnsi="Arial Narrow"/>
              </w:rPr>
              <w:t xml:space="preserve"> świetlic (w tym remonty i wyposażenie świetlic na potrzeby organizowanych działań, wymiany między świetlicami, dowóz na zajęcia, tworzenie „</w:t>
            </w:r>
            <w:r w:rsidR="00900428" w:rsidRPr="00CE60E8">
              <w:rPr>
                <w:rFonts w:ascii="Arial Narrow" w:hAnsi="Arial Narrow"/>
                <w:i/>
              </w:rPr>
              <w:t>uniwersytetów”</w:t>
            </w:r>
            <w:r w:rsidR="00900428" w:rsidRPr="00CE60E8">
              <w:rPr>
                <w:rFonts w:ascii="Arial Narrow" w:hAnsi="Arial Narrow"/>
              </w:rPr>
              <w:t xml:space="preserve"> oraz inne innowacyjne, interaktywne formy pozaszkolnej edukacji, tworzenie infrastruktury edukacji pozaszkolnej i jej organizacja) </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doposażenie grup społecznych, zespołów (w tym w instrumenty, stroje)</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 xml:space="preserve">wsparcie organizacji i aktywizacja grup </w:t>
            </w:r>
            <w:proofErr w:type="spellStart"/>
            <w:r w:rsidRPr="00CE60E8">
              <w:rPr>
                <w:rFonts w:ascii="Arial Narrow" w:hAnsi="Arial Narrow"/>
              </w:rPr>
              <w:t>defaworyzowanych</w:t>
            </w:r>
            <w:proofErr w:type="spellEnd"/>
            <w:r w:rsidRPr="00CE60E8">
              <w:rPr>
                <w:rFonts w:ascii="Arial Narrow" w:hAnsi="Arial Narrow"/>
              </w:rPr>
              <w:t>: seniorów, kobiet, dzieci, młodzieży, osób niepełnosprawnych (w tym: organizacja zajęć pozalekcyjnych dla dzieci i młodzieży)</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 xml:space="preserve">działania służące przygotowaniu mieszkańców do wejścia lub powrotu na rynek pracy </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akcje i działania na rzecz ochrony środowiska</w:t>
            </w:r>
            <w:r w:rsidR="00657359" w:rsidRPr="00CE60E8">
              <w:rPr>
                <w:rFonts w:ascii="Arial Narrow" w:hAnsi="Arial Narrow"/>
              </w:rPr>
              <w:t xml:space="preserve"> </w:t>
            </w:r>
            <w:r w:rsidRPr="00CE60E8">
              <w:rPr>
                <w:rFonts w:ascii="Arial Narrow" w:hAnsi="Arial Narrow"/>
              </w:rPr>
              <w:t xml:space="preserve">i edukacji ekologicznej </w:t>
            </w:r>
            <w:r w:rsidR="00657359" w:rsidRPr="00CE60E8">
              <w:rPr>
                <w:rFonts w:ascii="Arial Narrow" w:hAnsi="Arial Narrow"/>
              </w:rPr>
              <w:t xml:space="preserve">oraz przeciwdziałania zmianom klimatu </w:t>
            </w:r>
            <w:r w:rsidRPr="00CE60E8">
              <w:rPr>
                <w:rFonts w:ascii="Arial Narrow" w:hAnsi="Arial Narrow"/>
              </w:rPr>
              <w:t>(w tym: sprzątanie terenów zielonych, prze</w:t>
            </w:r>
            <w:r w:rsidR="007614CE" w:rsidRPr="00CE60E8">
              <w:rPr>
                <w:rFonts w:ascii="Arial Narrow" w:hAnsi="Arial Narrow"/>
              </w:rPr>
              <w:t>strzeni publicznych, kąpielisk,</w:t>
            </w:r>
            <w:r w:rsidRPr="00CE60E8">
              <w:rPr>
                <w:rFonts w:ascii="Arial Narrow" w:hAnsi="Arial Narrow"/>
              </w:rPr>
              <w:t xml:space="preserve"> rekultywacja obszarów po wysypiskach śmieci, nasadzenia roślin)</w:t>
            </w:r>
          </w:p>
          <w:p w:rsidR="00900428" w:rsidRDefault="00900428" w:rsidP="00DF1951">
            <w:pPr>
              <w:pStyle w:val="Akapitzlist"/>
              <w:numPr>
                <w:ilvl w:val="0"/>
                <w:numId w:val="22"/>
              </w:numPr>
              <w:ind w:left="851"/>
              <w:jc w:val="both"/>
              <w:rPr>
                <w:rFonts w:ascii="Arial Narrow" w:hAnsi="Arial Narrow"/>
              </w:rPr>
            </w:pPr>
            <w:r w:rsidRPr="00CE60E8">
              <w:rPr>
                <w:rFonts w:ascii="Arial Narrow" w:hAnsi="Arial Narrow"/>
              </w:rPr>
              <w:t xml:space="preserve">inicjatywy angażujące różnorodne zasoby społeczności lokalnej – przyrodnicze, historyczne, kulturowe, </w:t>
            </w:r>
            <w:r w:rsidRPr="00CE60E8">
              <w:rPr>
                <w:rFonts w:ascii="Arial Narrow" w:hAnsi="Arial Narrow"/>
              </w:rPr>
              <w:lastRenderedPageBreak/>
              <w:t>społeczne.</w:t>
            </w:r>
          </w:p>
          <w:p w:rsidR="00B555A3" w:rsidRPr="00B555A3" w:rsidRDefault="00B555A3" w:rsidP="00DF1951">
            <w:pPr>
              <w:pStyle w:val="Akapitzlist"/>
              <w:numPr>
                <w:ilvl w:val="0"/>
                <w:numId w:val="22"/>
              </w:numPr>
              <w:ind w:left="851"/>
              <w:jc w:val="both"/>
              <w:rPr>
                <w:rFonts w:ascii="Arial Narrow" w:hAnsi="Arial Narrow"/>
                <w:color w:val="FF0000"/>
              </w:rPr>
            </w:pPr>
            <w:r>
              <w:rPr>
                <w:rFonts w:ascii="Arial Narrow" w:hAnsi="Arial Narrow"/>
                <w:color w:val="FF0000"/>
                <w:sz w:val="20"/>
                <w:szCs w:val="20"/>
              </w:rPr>
              <w:t>w</w:t>
            </w:r>
            <w:r w:rsidRPr="00B555A3">
              <w:rPr>
                <w:rFonts w:ascii="Arial Narrow" w:hAnsi="Arial Narrow"/>
                <w:color w:val="FF0000"/>
                <w:sz w:val="20"/>
                <w:szCs w:val="20"/>
              </w:rPr>
              <w:t xml:space="preserve">spieranie organizacji działających na rzecz ochrony i </w:t>
            </w:r>
            <w:r>
              <w:rPr>
                <w:rFonts w:ascii="Arial Narrow" w:hAnsi="Arial Narrow"/>
                <w:color w:val="FF0000"/>
                <w:sz w:val="20"/>
                <w:szCs w:val="20"/>
              </w:rPr>
              <w:t>promocji zdrowia (</w:t>
            </w:r>
            <w:r w:rsidRPr="00B555A3">
              <w:rPr>
                <w:rFonts w:ascii="Arial Narrow" w:hAnsi="Arial Narrow"/>
                <w:color w:val="FF0000"/>
                <w:sz w:val="20"/>
                <w:szCs w:val="20"/>
              </w:rPr>
              <w:t>w szczególn</w:t>
            </w:r>
            <w:r w:rsidRPr="00B555A3">
              <w:rPr>
                <w:rFonts w:ascii="Arial Narrow" w:hAnsi="Arial Narrow"/>
                <w:color w:val="FF0000"/>
                <w:sz w:val="20"/>
                <w:szCs w:val="20"/>
              </w:rPr>
              <w:t>o</w:t>
            </w:r>
            <w:r w:rsidRPr="00B555A3">
              <w:rPr>
                <w:rFonts w:ascii="Arial Narrow" w:hAnsi="Arial Narrow"/>
                <w:color w:val="FF0000"/>
                <w:sz w:val="20"/>
                <w:szCs w:val="20"/>
              </w:rPr>
              <w:t>ści świadczących usługi rehabilitacyjne, opiekuńcze, prowadzących Szkoły Rodzenia) poprzez doposażenie w sprzęt i tworzenie programów zdrowotnych dla mies</w:t>
            </w:r>
            <w:r w:rsidRPr="00B555A3">
              <w:rPr>
                <w:rFonts w:ascii="Arial Narrow" w:hAnsi="Arial Narrow"/>
                <w:color w:val="FF0000"/>
                <w:sz w:val="20"/>
                <w:szCs w:val="20"/>
              </w:rPr>
              <w:t>z</w:t>
            </w:r>
            <w:r w:rsidRPr="00B555A3">
              <w:rPr>
                <w:rFonts w:ascii="Arial Narrow" w:hAnsi="Arial Narrow"/>
                <w:color w:val="FF0000"/>
                <w:sz w:val="20"/>
                <w:szCs w:val="20"/>
              </w:rPr>
              <w:t>kańców</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projekt grantowy</w:t>
            </w:r>
          </w:p>
          <w:p w:rsidR="00E74B23" w:rsidRPr="00CE60E8" w:rsidRDefault="00E74B23" w:rsidP="00F614E6">
            <w:pPr>
              <w:pStyle w:val="Spistreci1"/>
              <w:rPr>
                <w:rFonts w:ascii="Arial Narrow" w:hAnsi="Arial Narrow"/>
              </w:rPr>
            </w:pPr>
            <w:r w:rsidRPr="00CE60E8">
              <w:rPr>
                <w:rFonts w:ascii="Arial Narrow" w:hAnsi="Arial Narrow"/>
                <w:u w:val="single"/>
              </w:rPr>
              <w:t>Uzasadnienie</w:t>
            </w:r>
            <w:r w:rsidRPr="00CE60E8">
              <w:rPr>
                <w:rFonts w:ascii="Arial Narrow" w:hAnsi="Arial Narrow"/>
              </w:rPr>
              <w:t xml:space="preserve">: zakres wsparcia </w:t>
            </w:r>
            <w:r w:rsidR="00197386" w:rsidRPr="00CE60E8">
              <w:rPr>
                <w:rFonts w:ascii="Arial Narrow" w:hAnsi="Arial Narrow"/>
              </w:rPr>
              <w:t>jest uzasadniony diagnozą</w:t>
            </w:r>
            <w:r w:rsidRPr="00CE60E8">
              <w:rPr>
                <w:rFonts w:ascii="Arial Narrow" w:hAnsi="Arial Narrow"/>
              </w:rPr>
              <w:t xml:space="preserve"> </w:t>
            </w:r>
            <w:r w:rsidR="00F614E6" w:rsidRPr="00CE60E8">
              <w:rPr>
                <w:rFonts w:ascii="Arial Narrow" w:hAnsi="Arial Narrow"/>
              </w:rPr>
              <w:t>(</w:t>
            </w:r>
            <w:hyperlink w:anchor="_Toc436664285" w:history="1">
              <w:r w:rsidR="00F614E6" w:rsidRPr="00CE60E8">
                <w:rPr>
                  <w:rFonts w:ascii="Arial Narrow" w:hAnsi="Arial Narrow"/>
                  <w:u w:val="single"/>
                </w:rPr>
                <w:t>Rozdział III Diagnoza - opis obszaru i ludności</w:t>
              </w:r>
            </w:hyperlink>
            <w:r w:rsidR="00F614E6" w:rsidRPr="00CE60E8">
              <w:rPr>
                <w:rFonts w:ascii="Arial Narrow" w:hAnsi="Arial Narrow"/>
                <w:u w:val="single"/>
              </w:rPr>
              <w:t xml:space="preserve">. Głównie ppt. </w:t>
            </w:r>
            <w:hyperlink w:anchor="_Toc436664289" w:history="1">
              <w:r w:rsidR="00F614E6" w:rsidRPr="00CE60E8">
                <w:rPr>
                  <w:rFonts w:ascii="Arial Narrow" w:hAnsi="Arial Narrow"/>
                  <w:u w:val="single"/>
                </w:rPr>
                <w:t>3.4. Przedstawienie działalności sektora społecznego</w:t>
              </w:r>
            </w:hyperlink>
            <w:r w:rsidR="00F614E6" w:rsidRPr="00CE60E8">
              <w:rPr>
                <w:rFonts w:ascii="Arial Narrow" w:hAnsi="Arial Narrow"/>
                <w:u w:val="single"/>
              </w:rPr>
              <w:t>, oraz ppt. 3.6. Opis wybranych elementów dziedzictwa kulturowego i zabytków</w:t>
            </w:r>
            <w:r w:rsidR="00F614E6" w:rsidRPr="00CE60E8">
              <w:rPr>
                <w:rFonts w:ascii="Arial Narrow" w:hAnsi="Arial Narrow"/>
              </w:rPr>
              <w:t xml:space="preserve">) </w:t>
            </w:r>
            <w:r w:rsidR="00197386" w:rsidRPr="00CE60E8">
              <w:rPr>
                <w:rFonts w:ascii="Arial Narrow" w:hAnsi="Arial Narrow"/>
              </w:rPr>
              <w:t>i powiązany z analizą</w:t>
            </w:r>
            <w:r w:rsidRPr="00CE60E8">
              <w:rPr>
                <w:rFonts w:ascii="Arial Narrow" w:hAnsi="Arial Narrow"/>
              </w:rPr>
              <w:t xml:space="preserve"> SWOT</w:t>
            </w:r>
            <w:r w:rsidR="00F614E6" w:rsidRPr="00CE60E8">
              <w:rPr>
                <w:rFonts w:ascii="Arial Narrow" w:hAnsi="Arial Narrow"/>
              </w:rPr>
              <w:t xml:space="preserve"> (</w:t>
            </w:r>
            <w:hyperlink w:anchor="_Toc436664296" w:history="1">
              <w:r w:rsidR="00F614E6" w:rsidRPr="00CE60E8">
                <w:rPr>
                  <w:rFonts w:ascii="Arial Narrow" w:hAnsi="Arial Narrow"/>
                  <w:u w:val="single"/>
                </w:rPr>
                <w:t>Rozdział IV Analiza SWOT</w:t>
              </w:r>
            </w:hyperlink>
            <w:r w:rsidR="00F614E6" w:rsidRPr="00CE60E8">
              <w:rPr>
                <w:rFonts w:ascii="Arial Narrow" w:hAnsi="Arial Narrow"/>
                <w:u w:val="single"/>
              </w:rPr>
              <w:t xml:space="preserve"> ppt.4.1 Mocne strony obszaru LGD - Społeczeństwo. Kapitał  społeczny obszaru LGD, pkt 7, 8, Słabe strony obszaru LGD - Społeczeństwo. Kapitał  społeczny obszaru LGD, pkt </w:t>
            </w:r>
            <w:r w:rsidR="00302DF3" w:rsidRPr="00CE60E8">
              <w:rPr>
                <w:rFonts w:ascii="Arial Narrow" w:hAnsi="Arial Narrow"/>
                <w:u w:val="single"/>
              </w:rPr>
              <w:t xml:space="preserve">12, 13, </w:t>
            </w:r>
            <w:r w:rsidR="00F614E6" w:rsidRPr="00CE60E8">
              <w:rPr>
                <w:rFonts w:ascii="Arial Narrow" w:hAnsi="Arial Narrow"/>
                <w:u w:val="single"/>
              </w:rPr>
              <w:t>18, ppt. 4.2 Szanse obszaru LGD pkt 8</w:t>
            </w:r>
            <w:r w:rsidR="00F614E6" w:rsidRPr="00CE60E8">
              <w:rPr>
                <w:rFonts w:ascii="Arial Narrow" w:hAnsi="Arial Narrow"/>
              </w:rPr>
              <w:t>)</w:t>
            </w:r>
            <w:r w:rsidRPr="00CE60E8">
              <w:rPr>
                <w:rFonts w:ascii="Arial Narrow" w:hAnsi="Arial Narrow"/>
              </w:rPr>
              <w:t xml:space="preserve"> oraz konsultacji społecznych </w:t>
            </w:r>
            <w:r w:rsidRPr="00CE60E8">
              <w:rPr>
                <w:rFonts w:ascii="Arial Narrow" w:hAnsi="Arial Narrow"/>
                <w:i/>
              </w:rPr>
              <w:t>(metoda nr 1 wyniki pkt 2, 7, 9, 11, 12, 13; metoda nr 2 wyniki pkt 6, 8, 22, metoda nr 3 wyniki pkt 3, 6, metoda nr 7, 8, 9, 10, 12,13, 15, 18). Z</w:t>
            </w:r>
            <w:r w:rsidRPr="00CE60E8">
              <w:rPr>
                <w:rFonts w:ascii="Arial Narrow" w:hAnsi="Arial Narrow"/>
              </w:rPr>
              <w:t xml:space="preserve">akres stanowi jeden z najważniejszych instrumentów do pracy na rzecz rozwoju lokalnego niewielkich społeczności lokalnych; instrument ten będzie wykorzystany przez lokalnych liderów dla pobudzania i podtrzymywania aktywności społeczności lokalnej. Projekty wdrażane w ramach zakresu będą budować prospołeczne postawy i pobudzać integrację społeczną </w:t>
            </w:r>
            <w:r w:rsidRPr="00CE60E8">
              <w:rPr>
                <w:rFonts w:ascii="Arial Narrow" w:hAnsi="Arial Narrow"/>
                <w:i/>
              </w:rPr>
              <w:t xml:space="preserve">(metoda nr 2 wyniki pkt 3, 5, 6, 8, metoda 11 wyniki pkt 1,2). </w:t>
            </w:r>
            <w:r w:rsidRPr="00CE60E8">
              <w:rPr>
                <w:rFonts w:ascii="Arial Narrow" w:hAnsi="Arial Narrow"/>
              </w:rPr>
              <w:t xml:space="preserve">Ich realizacja w formule projektu grantowego zapewni lepszą dostępność mieszkańców do środków </w:t>
            </w:r>
            <w:r w:rsidRPr="00CE60E8">
              <w:rPr>
                <w:rFonts w:ascii="Arial Narrow" w:hAnsi="Arial Narrow"/>
                <w:i/>
              </w:rPr>
              <w:t>(metoda nr 2, wyniki pkt</w:t>
            </w:r>
            <w:r w:rsidRPr="00CE60E8">
              <w:rPr>
                <w:rFonts w:ascii="Arial Narrow" w:hAnsi="Arial Narrow"/>
              </w:rPr>
              <w:t xml:space="preserve"> </w:t>
            </w:r>
            <w:r w:rsidRPr="00CE60E8">
              <w:rPr>
                <w:rFonts w:ascii="Arial Narrow" w:hAnsi="Arial Narrow"/>
                <w:i/>
              </w:rPr>
              <w:t xml:space="preserve">2,11, metoda nr 3 wyniki pkt 4). </w:t>
            </w:r>
            <w:r w:rsidRPr="00CE60E8">
              <w:rPr>
                <w:rFonts w:ascii="Arial Narrow" w:hAnsi="Arial Narrow"/>
              </w:rPr>
              <w:t xml:space="preserve">Zakres wsparcia został skierowany do organizacji pozarządowych, gdyż to z nimi związana jest znaczna część liderów lokalnych oraz dla stymulowania zakładania organizacji pozarządowych </w:t>
            </w:r>
            <w:r w:rsidRPr="00CE60E8">
              <w:rPr>
                <w:rFonts w:ascii="Arial Narrow" w:hAnsi="Arial Narrow"/>
                <w:i/>
              </w:rPr>
              <w:t xml:space="preserve">(metoda nr 1 wyniki pkt 5 i 7).  </w:t>
            </w:r>
          </w:p>
          <w:p w:rsidR="00900428" w:rsidRPr="00CE60E8" w:rsidRDefault="00CF45C0" w:rsidP="00CF45C0">
            <w:pPr>
              <w:jc w:val="both"/>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1.1.1.3. Sieciowe projekty współpracy, w tym:</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sieć społecznych centrów aktywności (budowa, przebudowa, remonty budynków i obiektów publicznych pełniących funkcje społeczno-kulturalne oraz ich wyposażenie)</w:t>
            </w:r>
          </w:p>
          <w:p w:rsidR="00092CB4" w:rsidRPr="00CE60E8" w:rsidRDefault="00092CB4" w:rsidP="00DF1951">
            <w:pPr>
              <w:pStyle w:val="Akapitzlist"/>
              <w:numPr>
                <w:ilvl w:val="0"/>
                <w:numId w:val="21"/>
              </w:numPr>
              <w:ind w:left="567" w:hanging="270"/>
              <w:jc w:val="both"/>
              <w:rPr>
                <w:rFonts w:ascii="Arial Narrow" w:hAnsi="Arial Narrow"/>
              </w:rPr>
            </w:pPr>
            <w:r w:rsidRPr="00CE60E8">
              <w:rPr>
                <w:rFonts w:ascii="Arial Narrow" w:hAnsi="Arial Narrow"/>
              </w:rPr>
              <w:t>sieć zielonych siłowni</w:t>
            </w:r>
          </w:p>
          <w:p w:rsidR="00092CB4" w:rsidRPr="00CE60E8" w:rsidRDefault="00092CB4" w:rsidP="00DF1951">
            <w:pPr>
              <w:pStyle w:val="Akapitzlist"/>
              <w:numPr>
                <w:ilvl w:val="0"/>
                <w:numId w:val="21"/>
              </w:numPr>
              <w:ind w:left="567" w:hanging="270"/>
              <w:jc w:val="both"/>
              <w:rPr>
                <w:rFonts w:ascii="Arial Narrow" w:hAnsi="Arial Narrow"/>
              </w:rPr>
            </w:pPr>
            <w:r w:rsidRPr="00CE60E8">
              <w:rPr>
                <w:rFonts w:ascii="Arial Narrow" w:hAnsi="Arial Narrow"/>
              </w:rPr>
              <w:t>sieć zaangażowanych organizacji/instytucji kultury.</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sieć społecznych centrów aktywności – konkurs; sieć zielonych siłowni – projekt grantowy, sieć zaangażowanych organizacji/instytucji kultury – projekt współpracy</w:t>
            </w:r>
          </w:p>
          <w:p w:rsidR="00E74B23" w:rsidRPr="00CE60E8" w:rsidRDefault="00E74B23" w:rsidP="009C3F74">
            <w:pPr>
              <w:pStyle w:val="Spistreci1"/>
              <w:rPr>
                <w:rFonts w:ascii="Arial Narrow" w:hAnsi="Arial Narrow"/>
              </w:rPr>
            </w:pPr>
            <w:r w:rsidRPr="00CE60E8">
              <w:rPr>
                <w:rFonts w:ascii="Arial Narrow" w:hAnsi="Arial Narrow"/>
                <w:u w:val="single"/>
              </w:rPr>
              <w:t>Uzasadnienie</w:t>
            </w:r>
            <w:r w:rsidRPr="00CE60E8">
              <w:rPr>
                <w:rFonts w:ascii="Arial Narrow" w:hAnsi="Arial Narrow"/>
              </w:rPr>
              <w:t xml:space="preserve">: zakres wsparcia </w:t>
            </w:r>
            <w:r w:rsidR="005263F6" w:rsidRPr="00CE60E8">
              <w:rPr>
                <w:rFonts w:ascii="Arial Narrow" w:hAnsi="Arial Narrow"/>
              </w:rPr>
              <w:t>jest uzasadniony diagnozą</w:t>
            </w:r>
            <w:r w:rsidRPr="00CE60E8">
              <w:rPr>
                <w:rFonts w:ascii="Arial Narrow" w:hAnsi="Arial Narrow"/>
              </w:rPr>
              <w:t xml:space="preserve"> </w:t>
            </w:r>
            <w:r w:rsidR="00302DF3" w:rsidRPr="00CE60E8">
              <w:rPr>
                <w:rFonts w:ascii="Arial Narrow" w:hAnsi="Arial Narrow"/>
              </w:rPr>
              <w:t>(</w:t>
            </w:r>
            <w:hyperlink w:anchor="_Toc436664285" w:history="1">
              <w:r w:rsidR="00302DF3" w:rsidRPr="00CE60E8">
                <w:rPr>
                  <w:rFonts w:ascii="Arial Narrow" w:hAnsi="Arial Narrow"/>
                  <w:u w:val="single"/>
                </w:rPr>
                <w:t>Rozdział III Diagnoza - opis obszaru i ludności</w:t>
              </w:r>
            </w:hyperlink>
            <w:r w:rsidR="00302DF3" w:rsidRPr="00CE60E8">
              <w:rPr>
                <w:rFonts w:ascii="Arial Narrow" w:hAnsi="Arial Narrow"/>
                <w:u w:val="single"/>
              </w:rPr>
              <w:t xml:space="preserve">. Głównie ppt. </w:t>
            </w:r>
            <w:hyperlink w:anchor="_Toc436664289" w:history="1">
              <w:r w:rsidR="00302DF3" w:rsidRPr="00CE60E8">
                <w:rPr>
                  <w:rFonts w:ascii="Arial Narrow" w:hAnsi="Arial Narrow"/>
                  <w:u w:val="single"/>
                </w:rPr>
                <w:t>3.4. Przedstawienie działalności sektora społecznego</w:t>
              </w:r>
            </w:hyperlink>
            <w:r w:rsidR="00302DF3" w:rsidRPr="00CE60E8">
              <w:rPr>
                <w:rFonts w:ascii="Arial Narrow" w:hAnsi="Arial Narrow"/>
                <w:u w:val="single"/>
              </w:rPr>
              <w:t xml:space="preserve">, oraz ppt. </w:t>
            </w:r>
            <w:hyperlink w:anchor="_Toc436664290" w:history="1">
              <w:r w:rsidR="00302DF3" w:rsidRPr="00CE60E8">
                <w:rPr>
                  <w:rFonts w:ascii="Arial Narrow" w:hAnsi="Arial Narrow"/>
                  <w:u w:val="single"/>
                </w:rPr>
                <w:t>3.5. Wskazanie problemów społecznych</w:t>
              </w:r>
            </w:hyperlink>
            <w:r w:rsidR="00302DF3" w:rsidRPr="00CE60E8">
              <w:rPr>
                <w:rFonts w:ascii="Arial Narrow" w:hAnsi="Arial Narrow"/>
              </w:rPr>
              <w:t xml:space="preserve">) </w:t>
            </w:r>
            <w:r w:rsidR="005263F6" w:rsidRPr="00CE60E8">
              <w:rPr>
                <w:rFonts w:ascii="Arial Narrow" w:hAnsi="Arial Narrow"/>
              </w:rPr>
              <w:t>i powiązany z analizą</w:t>
            </w:r>
            <w:r w:rsidRPr="00CE60E8">
              <w:rPr>
                <w:rFonts w:ascii="Arial Narrow" w:hAnsi="Arial Narrow"/>
              </w:rPr>
              <w:t xml:space="preserve"> SWOT </w:t>
            </w:r>
            <w:r w:rsidR="00302DF3" w:rsidRPr="00CE60E8">
              <w:rPr>
                <w:rFonts w:ascii="Arial Narrow" w:hAnsi="Arial Narrow"/>
              </w:rPr>
              <w:t>(</w:t>
            </w:r>
            <w:hyperlink w:anchor="_Toc436664296" w:history="1">
              <w:r w:rsidR="00302DF3" w:rsidRPr="00CE60E8">
                <w:rPr>
                  <w:rFonts w:ascii="Arial Narrow" w:hAnsi="Arial Narrow"/>
                  <w:u w:val="single"/>
                </w:rPr>
                <w:t>Rozdział IV Analiza SWOT</w:t>
              </w:r>
            </w:hyperlink>
            <w:r w:rsidR="00302DF3" w:rsidRPr="00CE60E8">
              <w:rPr>
                <w:rFonts w:ascii="Arial Narrow" w:hAnsi="Arial Narrow"/>
                <w:u w:val="single"/>
              </w:rPr>
              <w:t xml:space="preserve"> ppt. 4.1.Słabe strony obszaru LGD - Środowisko naturalne obszaru LGD, infrastruktura </w:t>
            </w:r>
            <w:r w:rsidR="00127028" w:rsidRPr="00CE60E8">
              <w:rPr>
                <w:rFonts w:ascii="Arial Narrow" w:hAnsi="Arial Narrow"/>
                <w:u w:val="single"/>
              </w:rPr>
              <w:t xml:space="preserve">i zagospodarowanie przestrzeni, pkt </w:t>
            </w:r>
            <w:r w:rsidR="00302DF3" w:rsidRPr="00CE60E8">
              <w:rPr>
                <w:rFonts w:ascii="Arial Narrow" w:hAnsi="Arial Narrow"/>
                <w:u w:val="single"/>
              </w:rPr>
              <w:t>12</w:t>
            </w:r>
            <w:r w:rsidR="00127028" w:rsidRPr="00CE60E8">
              <w:rPr>
                <w:rFonts w:ascii="Arial Narrow" w:hAnsi="Arial Narrow"/>
                <w:u w:val="single"/>
              </w:rPr>
              <w:t xml:space="preserve">, 13, </w:t>
            </w:r>
            <w:r w:rsidR="00302DF3" w:rsidRPr="00CE60E8">
              <w:rPr>
                <w:rFonts w:ascii="Arial Narrow" w:hAnsi="Arial Narrow"/>
                <w:u w:val="single"/>
              </w:rPr>
              <w:t>Społeczeństwo. Kapitał  społeczny obszar</w:t>
            </w:r>
            <w:r w:rsidR="00127028" w:rsidRPr="00CE60E8">
              <w:rPr>
                <w:rFonts w:ascii="Arial Narrow" w:hAnsi="Arial Narrow"/>
                <w:u w:val="single"/>
              </w:rPr>
              <w:t xml:space="preserve">u LGD pkt </w:t>
            </w:r>
            <w:r w:rsidR="00302DF3" w:rsidRPr="00CE60E8">
              <w:rPr>
                <w:rFonts w:ascii="Arial Narrow" w:hAnsi="Arial Narrow"/>
                <w:u w:val="single"/>
              </w:rPr>
              <w:t>16</w:t>
            </w:r>
            <w:r w:rsidR="00127028" w:rsidRPr="00CE60E8">
              <w:rPr>
                <w:rFonts w:ascii="Arial Narrow" w:hAnsi="Arial Narrow"/>
                <w:u w:val="single"/>
              </w:rPr>
              <w:t xml:space="preserve">, </w:t>
            </w:r>
            <w:r w:rsidR="00302DF3" w:rsidRPr="00CE60E8">
              <w:rPr>
                <w:rFonts w:ascii="Arial Narrow" w:hAnsi="Arial Narrow"/>
                <w:u w:val="single"/>
              </w:rPr>
              <w:t>17</w:t>
            </w:r>
            <w:r w:rsidR="00127028" w:rsidRPr="00CE60E8">
              <w:rPr>
                <w:rFonts w:ascii="Arial Narrow" w:hAnsi="Arial Narrow"/>
                <w:u w:val="single"/>
              </w:rPr>
              <w:t xml:space="preserve">, 19, </w:t>
            </w:r>
            <w:r w:rsidR="00302DF3" w:rsidRPr="00CE60E8">
              <w:rPr>
                <w:rFonts w:ascii="Arial Narrow" w:hAnsi="Arial Narrow"/>
                <w:u w:val="single"/>
              </w:rPr>
              <w:t xml:space="preserve">ppt. 4.2 Szanse obszaru LGD </w:t>
            </w:r>
            <w:r w:rsidR="00127028" w:rsidRPr="00CE60E8">
              <w:rPr>
                <w:rFonts w:ascii="Arial Narrow" w:hAnsi="Arial Narrow"/>
                <w:u w:val="single"/>
              </w:rPr>
              <w:t xml:space="preserve">pkt 8, </w:t>
            </w:r>
            <w:r w:rsidR="00302DF3" w:rsidRPr="00CE60E8">
              <w:rPr>
                <w:rFonts w:ascii="Arial Narrow" w:hAnsi="Arial Narrow"/>
                <w:u w:val="single"/>
              </w:rPr>
              <w:t xml:space="preserve">Zagrożenia obszaru LGD </w:t>
            </w:r>
            <w:r w:rsidR="009C3F74" w:rsidRPr="00CE60E8">
              <w:rPr>
                <w:rFonts w:ascii="Arial Narrow" w:hAnsi="Arial Narrow"/>
                <w:u w:val="single"/>
              </w:rPr>
              <w:t>pkt 2</w:t>
            </w:r>
            <w:r w:rsidRPr="00CE60E8">
              <w:rPr>
                <w:rFonts w:ascii="Arial Narrow" w:hAnsi="Arial Narrow"/>
              </w:rPr>
              <w:t xml:space="preserve">) oraz konsultacji społecznych </w:t>
            </w:r>
            <w:r w:rsidRPr="00CE60E8">
              <w:rPr>
                <w:rFonts w:ascii="Arial Narrow" w:hAnsi="Arial Narrow"/>
                <w:i/>
              </w:rPr>
              <w:t xml:space="preserve">(metoda nr 1 wyniki pkt 5, 7, 9, 11, 12,13 metoda nr 2 wyniki pkt 6, 8, 14, 16, 22, 23, metoda nr 3 wyniki pkt 3, 6, metoda nr 5, 7, 8, 9, 10, 11, 13, 15,16, 17, 18, 19, 24). </w:t>
            </w:r>
            <w:r w:rsidRPr="00CE60E8">
              <w:rPr>
                <w:rFonts w:ascii="Arial Narrow" w:hAnsi="Arial Narrow"/>
              </w:rPr>
              <w:t>Z przeprowadzonych analiz i konsultacji wynika, iż głównym czynnikiem wpływającym na aktywność mieszkańców jest świetlica wiejska. Istniejąca sieć świetlic na obszarze LGD jest niewystarczająca oraz w znaczącej liczbie ich aktywność nie zaspokaja podstawowych potrzeb mieszkańców. Funkcjonowanie świetlic zdominowane jest przez zależność od samorządów lokalnych, a wpływ mieszkańców na wybór animatora oraz zasady funkcjonowania jest znikomy. Przez to funkcje tych obiektów w odniesieniu do potrzeby pobudzania aktywności oraz integrowania mieszkańców nie są realizowane prawidłowo. Samorządy lokalne upatrują głównie problemy w infrastrukturze (brak świetlicy, niezbędne remonty i wyposażenie) ale coraz częściej w braku pomysłu na ciekawe i efektywne wykorzystanie przestrzeni świetlic dla aktywizacji społeczności lokalnej i rozwiązywania innych istotny problemów mieszkańców. Wypracowaną w trakcie konsultacji metodą na zaradzenie tym problemom jest realizacja tego sieciowego zakresu wsparcia w taki sposób, aby korzystać z niego mogły organizacje pozarządowe, którym samorządy powierzą prowadzenie społecznego centrum aktywności. Dodatkowo wsparcie w postaci  funduszy na realizację inwestycji w obiekty pełniące funkcję centrów aktywności umożliwi zaspokojenie potrzeb zarówno mieszkańców, dla których centrum będzie stanowiło główny trzon lokalnej integracji i aktywności, jak i samorządów, przez których problemy infrastrukturalne w tym zakresie są uznawane za najistotniejsze. Dodatkowo, projekty realizowane w ramach tego zakresu  wpłyną na tworzenie miejsc pracy sektorze pozarządowym, tj. w obiektach wspartych w ramach zakresu, co jest szczególnie ważne na obszarze LGD, na którym liczba nowych miejsc pracy w sektorze prywatnym jest niewielka. Dla stabilności ich funkcjonowania uzgodniono z samorządami, które gotowe są wziąć udział w tym przedsięwzięciu, że w ramach realizacji LSR zostaną wypracowane takie zasad współpracy z organizacjami pozarządowymi realizującymi projekty objęte tym wsparciem (wykorzystując gminne programu współpracy z organizacjami), które zapewnią stabilność funkcjonowania centrów w perspektywie długofalowej. Intencją LGD jest też przygotowanie NGO do pełnienia funkcji zarządzającego centrum aktywności za pomocą cyklu warsztatów dla NGO i potencjalnych animatorów związanych z planowaniem funkcjonowania świetlic w ich nowym modelu – społecznego centrum aktywności, organizowaniem społeczności i zarządzaniem tego rodzaju działalnością, w tym także organizowaniem środków na ich prowadzenie w długofalowej perspektywie. Sprzyjać temu będą działania określone w zakresie 1.1.1.1. Realizacja zakresu w formule inicjatywy sieciowej, pozwoli na generowanie ciekawych pomysłów na funkcjonowanie centrów i wymianę doświadczeń pomiędzy podmiotami prowadzącymi centra, co daje duże prawdopodobieństwo wypracowania wartościowych, pomysłowych metod funkcjonowania jednego z ważniejszych miejsc budowania lokalnej aktywności, integracji i wspólnej t</w:t>
            </w:r>
            <w:r w:rsidR="00EC6084">
              <w:rPr>
                <w:rFonts w:ascii="Arial Narrow" w:hAnsi="Arial Narrow"/>
              </w:rPr>
              <w:t>ożsamości w oparciu o współpracę</w:t>
            </w:r>
            <w:r w:rsidRPr="00CE60E8">
              <w:rPr>
                <w:rFonts w:ascii="Arial Narrow" w:hAnsi="Arial Narrow"/>
              </w:rPr>
              <w:t xml:space="preserve"> pomiędzy podmiotami prowadzącymi. </w:t>
            </w:r>
          </w:p>
          <w:p w:rsidR="00E74B23" w:rsidRPr="00CE60E8" w:rsidRDefault="00E74B23" w:rsidP="00E74B23">
            <w:pPr>
              <w:jc w:val="both"/>
              <w:rPr>
                <w:rFonts w:ascii="Arial Narrow" w:hAnsi="Arial Narrow" w:cs="Times New Roman"/>
              </w:rPr>
            </w:pPr>
            <w:r w:rsidRPr="00CE60E8">
              <w:rPr>
                <w:rFonts w:ascii="Arial Narrow" w:hAnsi="Arial Narrow" w:cs="Times New Roman"/>
              </w:rPr>
              <w:t xml:space="preserve">Sieć zielonych siłowni jest uzasadnione potrzebą niewystarczającej ilości miejsc rekreacji wyrażoną m.in. w konsultacjach </w:t>
            </w:r>
            <w:r w:rsidRPr="00CE60E8">
              <w:rPr>
                <w:rFonts w:ascii="Arial Narrow" w:hAnsi="Arial Narrow" w:cs="Times New Roman"/>
              </w:rPr>
              <w:lastRenderedPageBreak/>
              <w:t xml:space="preserve">społecznych </w:t>
            </w:r>
            <w:r w:rsidRPr="00CE60E8">
              <w:rPr>
                <w:rFonts w:ascii="Arial Narrow" w:hAnsi="Arial Narrow" w:cs="Times New Roman"/>
                <w:i/>
              </w:rPr>
              <w:t xml:space="preserve">(metoda 17, 18, 24). </w:t>
            </w:r>
            <w:r w:rsidRPr="00CE60E8">
              <w:rPr>
                <w:rFonts w:ascii="Arial Narrow" w:hAnsi="Arial Narrow" w:cs="Times New Roman"/>
              </w:rPr>
              <w:t xml:space="preserve">Analiza potencjalnych projektów pozwoliła na określenie skali potrzeb w tym zakresie i wielkości wsparcia, a co za tym idzie ustanowienia projektu grantowego jako najbardziej odpowiedniego dla tego zakresu. </w:t>
            </w:r>
            <w:r w:rsidRPr="00CE60E8">
              <w:rPr>
                <w:rFonts w:ascii="Arial Narrow" w:hAnsi="Arial Narrow" w:cs="Times New Roman"/>
                <w:i/>
              </w:rPr>
              <w:t xml:space="preserve"> </w:t>
            </w:r>
            <w:r w:rsidRPr="00CE60E8">
              <w:rPr>
                <w:rFonts w:ascii="Arial Narrow" w:hAnsi="Arial Narrow" w:cs="Times New Roman"/>
              </w:rPr>
              <w:t xml:space="preserve">  </w:t>
            </w:r>
          </w:p>
          <w:p w:rsidR="00ED3ACE" w:rsidRPr="00CE60E8" w:rsidRDefault="00E74B23" w:rsidP="00302DF3">
            <w:pPr>
              <w:jc w:val="both"/>
              <w:rPr>
                <w:rFonts w:ascii="Arial Narrow" w:hAnsi="Arial Narrow" w:cs="Times New Roman"/>
              </w:rPr>
            </w:pPr>
            <w:r w:rsidRPr="00CE60E8">
              <w:rPr>
                <w:rFonts w:ascii="Arial Narrow" w:hAnsi="Arial Narrow" w:cs="Times New Roman"/>
              </w:rPr>
              <w:t xml:space="preserve">Sieć zaangażowanych organizacji/instytucji kultury to zakres możliwy do realizacji w ramach międzynarodowego projekty współpracy, który polegać będzie na aktywnym poszukiwaniu i testowaniu pomysłów na tworzenie oferty kulturalnej dla </w:t>
            </w:r>
            <w:proofErr w:type="spellStart"/>
            <w:r w:rsidRPr="00CE60E8">
              <w:rPr>
                <w:rFonts w:ascii="Arial Narrow" w:hAnsi="Arial Narrow" w:cs="Times New Roman"/>
              </w:rPr>
              <w:t>defaworyzowanych</w:t>
            </w:r>
            <w:proofErr w:type="spellEnd"/>
            <w:r w:rsidRPr="00CE60E8">
              <w:rPr>
                <w:rFonts w:ascii="Arial Narrow" w:hAnsi="Arial Narrow" w:cs="Times New Roman"/>
              </w:rPr>
              <w:t xml:space="preserve"> grup społecznych przy ich aktywnym zaangażowaniu i współudziale w tworzeniu pomysłu na taką ofertę oraz w jej organizację. Zakres ten uzasadniają konsultacje społeczne </w:t>
            </w:r>
            <w:r w:rsidRPr="00EC6084">
              <w:rPr>
                <w:rFonts w:ascii="Arial Narrow" w:hAnsi="Arial Narrow" w:cs="Times New Roman"/>
                <w:i/>
              </w:rPr>
              <w:t>(metoda nr 1 wyniki pkt 6, 9, 10 metoda nr 2 wyniki pkt 22, 23, metoda nr 3 wyniki pkt 3, 6, metoda nr 5, 7, 9, 12, 13)</w:t>
            </w:r>
            <w:r w:rsidRPr="00CE60E8">
              <w:rPr>
                <w:rFonts w:ascii="Arial Narrow" w:hAnsi="Arial Narrow" w:cs="Times New Roman"/>
              </w:rPr>
              <w:t xml:space="preserve">. Metoda planowana do wykorzystania to podejście opisane w Planie Komunikacji pkt I.4. i stosowane przez LGD w ramach wcześniejszych inicjatyw, pozwalające przypuszczać, iż zaangażowanie grup </w:t>
            </w:r>
            <w:proofErr w:type="spellStart"/>
            <w:r w:rsidRPr="00CE60E8">
              <w:rPr>
                <w:rFonts w:ascii="Arial Narrow" w:hAnsi="Arial Narrow" w:cs="Times New Roman"/>
              </w:rPr>
              <w:t>defworyzowanych</w:t>
            </w:r>
            <w:proofErr w:type="spellEnd"/>
            <w:r w:rsidRPr="00CE60E8">
              <w:rPr>
                <w:rFonts w:ascii="Arial Narrow" w:hAnsi="Arial Narrow" w:cs="Times New Roman"/>
              </w:rPr>
              <w:t xml:space="preserve"> w działania na rzecz ich własnych korzyści przyniosą zamierzone cele, związane z  pobudzaniem ich aktywności i włączeniem w życie społeczne, a przez to wzmocnienie lokalnej społeczności poprzez budowę i rozwój kapitału społecznego, poprawę jakości życia i zachowanie dziedzictwa lokalnego.</w:t>
            </w:r>
          </w:p>
        </w:tc>
      </w:tr>
    </w:tbl>
    <w:p w:rsidR="00900428" w:rsidRPr="00CE60E8" w:rsidRDefault="00900428" w:rsidP="00900428">
      <w:pPr>
        <w:spacing w:after="0" w:line="240" w:lineRule="auto"/>
        <w:rPr>
          <w:rFonts w:ascii="Arial Narrow" w:hAnsi="Arial Narrow" w:cs="Times New Roman"/>
          <w:b/>
        </w:rPr>
      </w:pPr>
    </w:p>
    <w:tbl>
      <w:tblPr>
        <w:tblStyle w:val="Tabela-Siatka"/>
        <w:tblW w:w="0" w:type="auto"/>
        <w:tblLook w:val="04A0" w:firstRow="1" w:lastRow="0" w:firstColumn="1" w:lastColumn="0" w:noHBand="0" w:noVBand="1"/>
      </w:tblPr>
      <w:tblGrid>
        <w:gridCol w:w="10173"/>
      </w:tblGrid>
      <w:tr w:rsidR="00900428" w:rsidRPr="00CE60E8" w:rsidTr="00CF45C0">
        <w:tc>
          <w:tcPr>
            <w:tcW w:w="10173" w:type="dxa"/>
            <w:shd w:val="clear" w:color="auto" w:fill="00EA00"/>
          </w:tcPr>
          <w:p w:rsidR="00900428" w:rsidRPr="00CE60E8" w:rsidRDefault="00900428" w:rsidP="00604536">
            <w:pPr>
              <w:rPr>
                <w:rFonts w:ascii="Arial Narrow" w:hAnsi="Arial Narrow" w:cs="Times New Roman"/>
                <w:b/>
              </w:rPr>
            </w:pPr>
            <w:r w:rsidRPr="00CE60E8">
              <w:rPr>
                <w:rFonts w:ascii="Arial Narrow" w:hAnsi="Arial Narrow" w:cs="Times New Roman"/>
                <w:b/>
              </w:rPr>
              <w:t>Cel ogólny 1.</w:t>
            </w:r>
            <w:r w:rsidRPr="00CE60E8">
              <w:rPr>
                <w:rFonts w:ascii="Arial Narrow" w:hAnsi="Arial Narrow" w:cs="Times New Roman"/>
              </w:rPr>
              <w:t xml:space="preserve"> Wzmocnienie lokalnej społeczności poprzez budowę i rozwój kapitału społecznego, poprawę jakości życia i zachowanie dziedzictwa lokalnego.</w:t>
            </w:r>
          </w:p>
        </w:tc>
      </w:tr>
      <w:tr w:rsidR="00900428" w:rsidRPr="00CE60E8" w:rsidTr="00CF45C0">
        <w:tc>
          <w:tcPr>
            <w:tcW w:w="10173" w:type="dxa"/>
            <w:tcBorders>
              <w:bottom w:val="single" w:sz="4" w:space="0" w:color="auto"/>
            </w:tcBorders>
            <w:shd w:val="clear" w:color="auto" w:fill="ABFFAB"/>
          </w:tcPr>
          <w:p w:rsidR="00900428" w:rsidRPr="00CE60E8" w:rsidRDefault="00900428" w:rsidP="00604536">
            <w:pPr>
              <w:jc w:val="both"/>
              <w:rPr>
                <w:rFonts w:ascii="Arial Narrow" w:hAnsi="Arial Narrow" w:cs="Times New Roman"/>
              </w:rPr>
            </w:pPr>
            <w:r w:rsidRPr="00CE60E8">
              <w:rPr>
                <w:rFonts w:ascii="Arial Narrow" w:hAnsi="Arial Narrow" w:cs="Times New Roman"/>
                <w:b/>
              </w:rPr>
              <w:t>Cel szczegółowy 1.2.</w:t>
            </w:r>
            <w:r w:rsidRPr="00CE60E8">
              <w:rPr>
                <w:rFonts w:ascii="Arial Narrow" w:hAnsi="Arial Narrow" w:cs="Times New Roman"/>
              </w:rPr>
              <w:t xml:space="preserve"> Rozwój przestrzeni publicznej obszaru LGD w zakresie turystyki, rekreacji i dziedzictwa lokalnego.</w:t>
            </w:r>
          </w:p>
        </w:tc>
      </w:tr>
      <w:tr w:rsidR="00900428" w:rsidRPr="00CE60E8" w:rsidTr="00CF45C0">
        <w:tc>
          <w:tcPr>
            <w:tcW w:w="10173" w:type="dxa"/>
            <w:tcBorders>
              <w:bottom w:val="single" w:sz="4" w:space="0" w:color="auto"/>
            </w:tcBorders>
            <w:shd w:val="clear" w:color="auto" w:fill="ABFFAB"/>
          </w:tcPr>
          <w:p w:rsidR="00900428" w:rsidRPr="00CE60E8" w:rsidRDefault="00900428" w:rsidP="00604536">
            <w:pPr>
              <w:rPr>
                <w:rFonts w:ascii="Arial Narrow" w:hAnsi="Arial Narrow"/>
              </w:rPr>
            </w:pPr>
            <w:r w:rsidRPr="00CE60E8">
              <w:rPr>
                <w:rFonts w:ascii="Arial Narrow" w:hAnsi="Arial Narrow"/>
                <w:b/>
              </w:rPr>
              <w:t>Przedsięwzięcie 1.2.1.</w:t>
            </w:r>
            <w:r w:rsidRPr="00CE60E8">
              <w:rPr>
                <w:rFonts w:ascii="Arial Narrow" w:hAnsi="Arial Narrow"/>
              </w:rPr>
              <w:t xml:space="preserve"> </w:t>
            </w:r>
          </w:p>
          <w:p w:rsidR="00900428" w:rsidRPr="00CE60E8" w:rsidRDefault="00900428" w:rsidP="00604536">
            <w:pPr>
              <w:rPr>
                <w:rFonts w:ascii="Arial Narrow" w:hAnsi="Arial Narrow"/>
                <w:b/>
                <w:strike/>
              </w:rPr>
            </w:pPr>
            <w:r w:rsidRPr="00CE60E8">
              <w:rPr>
                <w:rFonts w:ascii="Arial Narrow" w:hAnsi="Arial Narrow"/>
                <w:b/>
              </w:rPr>
              <w:t>Zagospodarowanie turystycznej,  rekreacyjnej przestrzeni publicznej obszaru LGD  oraz zachowanie dziedzictwa lokalnego.</w:t>
            </w:r>
          </w:p>
        </w:tc>
      </w:tr>
      <w:tr w:rsidR="00900428" w:rsidRPr="00CE60E8" w:rsidTr="00CF45C0">
        <w:tc>
          <w:tcPr>
            <w:tcW w:w="10173" w:type="dxa"/>
            <w:shd w:val="clear" w:color="auto" w:fill="auto"/>
          </w:tcPr>
          <w:p w:rsidR="00EE1A5B" w:rsidRPr="00CE60E8" w:rsidRDefault="00EE1A5B" w:rsidP="00EE1A5B">
            <w:pPr>
              <w:jc w:val="both"/>
              <w:rPr>
                <w:rFonts w:ascii="Arial Narrow" w:hAnsi="Arial Narrow" w:cs="Times New Roman"/>
              </w:rPr>
            </w:pPr>
            <w:r w:rsidRPr="00CE60E8">
              <w:rPr>
                <w:rFonts w:ascii="Arial Narrow" w:hAnsi="Arial Narrow" w:cs="Times New Roman"/>
              </w:rPr>
              <w:t xml:space="preserve">W ramach przedsięwzięcia przewiduje się następujące zakresy wsparcia, które stanowią planowane do dofinansowania typy projektów: </w:t>
            </w:r>
          </w:p>
          <w:p w:rsidR="00900428" w:rsidRPr="00CE60E8" w:rsidRDefault="00900428" w:rsidP="00604536">
            <w:pPr>
              <w:jc w:val="both"/>
              <w:rPr>
                <w:rFonts w:ascii="Arial Narrow" w:hAnsi="Arial Narrow" w:cs="Times New Roman"/>
                <w:b/>
              </w:rPr>
            </w:pPr>
            <w:r w:rsidRPr="00CE60E8">
              <w:rPr>
                <w:rFonts w:ascii="Arial Narrow" w:hAnsi="Arial Narrow" w:cs="Times New Roman"/>
                <w:b/>
              </w:rPr>
              <w:t>1.2.1.1. Budowa lub przebudowa ogólnodostępnej i niekomercyjnej infrastruktury turystycznej lub rekreacyjnej, w tym:</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zagospodarowanie przestrzeni publicznej w wyniku realizacji projektów polegających w szczególności na remoncie lub tworzeniu placów, terenów zielonych, parków, miejsc wypoczynkowych, tras spacerowych, </w:t>
            </w:r>
            <w:proofErr w:type="spellStart"/>
            <w:r w:rsidRPr="00CE60E8">
              <w:rPr>
                <w:rFonts w:ascii="Arial Narrow" w:hAnsi="Arial Narrow"/>
              </w:rPr>
              <w:t>nordic</w:t>
            </w:r>
            <w:proofErr w:type="spellEnd"/>
            <w:r w:rsidRPr="00CE60E8">
              <w:rPr>
                <w:rFonts w:ascii="Arial Narrow" w:hAnsi="Arial Narrow"/>
              </w:rPr>
              <w:t xml:space="preserve"> </w:t>
            </w:r>
            <w:proofErr w:type="spellStart"/>
            <w:r w:rsidRPr="00CE60E8">
              <w:rPr>
                <w:rFonts w:ascii="Arial Narrow" w:hAnsi="Arial Narrow"/>
              </w:rPr>
              <w:t>walking</w:t>
            </w:r>
            <w:proofErr w:type="spellEnd"/>
            <w:r w:rsidRPr="00CE60E8">
              <w:rPr>
                <w:rFonts w:ascii="Arial Narrow" w:hAnsi="Arial Narrow"/>
              </w:rPr>
              <w:t>,  tworzenie siłowni zewnętrznych, itp.</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rozwój szlaków turystycznych (infrastruktura i oznakowanie ścieżek  i szlaków turystycznych, w tym zapewnienie dostępu do WC i śmietników na szlakach)</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utrzymanie istniejącej infrastruktury turystycznej lub rekreacyjnej (w tym: odnowienie oznakowania tras turystycznych oraz odnowienie i posadowienie nowej, uzupełniającej, infrastruktury turystycznej) </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konkurs</w:t>
            </w:r>
            <w:r w:rsidR="005A3F40">
              <w:rPr>
                <w:rFonts w:ascii="Arial Narrow" w:hAnsi="Arial Narrow" w:cs="Times New Roman"/>
              </w:rPr>
              <w:t xml:space="preserve">, </w:t>
            </w:r>
            <w:r w:rsidR="00545C67" w:rsidRPr="00962031">
              <w:rPr>
                <w:rFonts w:ascii="Arial Narrow" w:hAnsi="Arial Narrow" w:cs="Times New Roman"/>
              </w:rPr>
              <w:t>projekt współ</w:t>
            </w:r>
            <w:r w:rsidR="005A3F40" w:rsidRPr="00962031">
              <w:rPr>
                <w:rFonts w:ascii="Arial Narrow" w:hAnsi="Arial Narrow" w:cs="Times New Roman"/>
              </w:rPr>
              <w:t>p</w:t>
            </w:r>
            <w:r w:rsidR="00545C67" w:rsidRPr="00962031">
              <w:rPr>
                <w:rFonts w:ascii="Arial Narrow" w:hAnsi="Arial Narrow" w:cs="Times New Roman"/>
              </w:rPr>
              <w:t>r</w:t>
            </w:r>
            <w:r w:rsidR="005A3F40" w:rsidRPr="00962031">
              <w:rPr>
                <w:rFonts w:ascii="Arial Narrow" w:hAnsi="Arial Narrow" w:cs="Times New Roman"/>
              </w:rPr>
              <w:t>acy</w:t>
            </w:r>
          </w:p>
          <w:p w:rsidR="00E74B23" w:rsidRPr="00CE60E8" w:rsidRDefault="00E74B23" w:rsidP="00505B1B">
            <w:pPr>
              <w:pStyle w:val="Spistreci1"/>
              <w:rPr>
                <w:rFonts w:ascii="Arial Narrow" w:hAnsi="Arial Narrow"/>
                <w:highlight w:val="yellow"/>
              </w:rPr>
            </w:pPr>
            <w:r w:rsidRPr="00CE60E8">
              <w:rPr>
                <w:rFonts w:ascii="Arial Narrow" w:hAnsi="Arial Narrow"/>
                <w:u w:val="single"/>
              </w:rPr>
              <w:t>Uzasadnienie:</w:t>
            </w:r>
            <w:r w:rsidRPr="00CE60E8">
              <w:rPr>
                <w:rFonts w:ascii="Arial Narrow" w:hAnsi="Arial Narrow"/>
              </w:rPr>
              <w:t xml:space="preserve"> Zakres jest uzasadniony diagnozą </w:t>
            </w:r>
            <w:r w:rsidR="006F5783" w:rsidRPr="00CE60E8">
              <w:rPr>
                <w:rFonts w:ascii="Arial Narrow" w:hAnsi="Arial Narrow"/>
              </w:rPr>
              <w:t>(</w:t>
            </w:r>
            <w:hyperlink w:anchor="_Toc436664285" w:history="1">
              <w:r w:rsidR="006F5783" w:rsidRPr="00CE60E8">
                <w:rPr>
                  <w:rFonts w:ascii="Arial Narrow" w:hAnsi="Arial Narrow"/>
                  <w:u w:val="single"/>
                </w:rPr>
                <w:t>Rozdział III Diagnoza - opis obszaru i ludności</w:t>
              </w:r>
            </w:hyperlink>
            <w:r w:rsidR="006F5783" w:rsidRPr="00CE60E8">
              <w:rPr>
                <w:rFonts w:ascii="Arial Narrow" w:hAnsi="Arial Narrow"/>
                <w:u w:val="single"/>
              </w:rPr>
              <w:t>, głównie ppt. 3.7. Charakterystyka obszarów atrakcyjnych turystycznie oraz wskazanie potencjału dla rozwoju turystyki. oraz ppt. 3.6. Opis wybranych elementów dziedzictwa kulturowego i zabytków</w:t>
            </w:r>
            <w:r w:rsidR="006F5783" w:rsidRPr="00CE60E8">
              <w:rPr>
                <w:rFonts w:ascii="Arial Narrow" w:hAnsi="Arial Narrow"/>
              </w:rPr>
              <w:t xml:space="preserve">) i powiązany z </w:t>
            </w:r>
            <w:r w:rsidRPr="00CE60E8">
              <w:rPr>
                <w:rFonts w:ascii="Arial Narrow" w:hAnsi="Arial Narrow"/>
              </w:rPr>
              <w:t xml:space="preserve">analizą SWOT </w:t>
            </w:r>
            <w:r w:rsidR="00505B1B" w:rsidRPr="00CE60E8">
              <w:rPr>
                <w:rFonts w:ascii="Arial Narrow" w:hAnsi="Arial Narrow"/>
              </w:rPr>
              <w:t>(</w:t>
            </w:r>
            <w:hyperlink w:anchor="_Toc436664296" w:history="1">
              <w:r w:rsidR="00505B1B" w:rsidRPr="00CE60E8">
                <w:rPr>
                  <w:rFonts w:ascii="Arial Narrow" w:hAnsi="Arial Narrow"/>
                  <w:u w:val="single"/>
                </w:rPr>
                <w:t>Rozdział IV Analiza SWOT</w:t>
              </w:r>
            </w:hyperlink>
            <w:r w:rsidR="00505B1B" w:rsidRPr="00CE60E8">
              <w:rPr>
                <w:rFonts w:ascii="Arial Narrow" w:hAnsi="Arial Narrow"/>
                <w:u w:val="single"/>
              </w:rPr>
              <w:t xml:space="preserve"> ppt. 4.1.Słabe strony obszaru LGD  - Rozwój   gospodarczy obszaru LGD. Gospodarka lokalna i przedsiębiorczość, pkt 7, 9, ppt.4.1 Mocne strony obszaru LGD - Środowisko naturalne, infrastruktura i zagospodarowanie przestrzeni LGD pkt 1, 2, 3, ppt. 4.2 Szanse obszaru LGD, pkt 3, 4, 5, 6, ppt. 4.2 Zagrożenia obszaru LGD pkt 1, 2, 3</w:t>
            </w:r>
            <w:r w:rsidR="00505B1B" w:rsidRPr="00CE60E8">
              <w:rPr>
                <w:rFonts w:ascii="Arial Narrow" w:hAnsi="Arial Narrow"/>
              </w:rPr>
              <w:t xml:space="preserve">) </w:t>
            </w:r>
            <w:r w:rsidRPr="00CE60E8">
              <w:rPr>
                <w:rFonts w:ascii="Arial Narrow" w:hAnsi="Arial Narrow"/>
              </w:rPr>
              <w:t xml:space="preserve">oraz potrzebą niewystarczającej ilości i jakości ogólnodostępnych miejsc rekreacji oraz infrastruktury turystycznej wyrażoną m.in. w konsultacjach społecznych </w:t>
            </w:r>
            <w:r w:rsidRPr="00CE60E8">
              <w:rPr>
                <w:rFonts w:ascii="Arial Narrow" w:hAnsi="Arial Narrow"/>
                <w:i/>
              </w:rPr>
              <w:t xml:space="preserve">(metoda nr 2 wyniki pkt 15, metoda nr 3 wyniki pkt 3, 6, metoda nr 15, 17, 18, 19, 20, 24). </w:t>
            </w:r>
            <w:r w:rsidRPr="00CE60E8">
              <w:rPr>
                <w:rFonts w:ascii="Arial Narrow" w:hAnsi="Arial Narrow"/>
              </w:rPr>
              <w:t>Analiza potencjalnych projektów pozwoliła na określenie skali potrzeb w tym zakresie i wielkości wsparcia, a co za tym idzie ustanowienia konkursu jako najbardziej odpowiedniego dla tego zakresu. Również analiza potencjału NGO na obszarze LGD (</w:t>
            </w:r>
            <w:r w:rsidRPr="00CE60E8">
              <w:rPr>
                <w:rFonts w:ascii="Arial Narrow" w:hAnsi="Arial Narrow"/>
                <w:u w:val="single"/>
              </w:rPr>
              <w:t xml:space="preserve">diagnoza </w:t>
            </w:r>
            <w:r w:rsidR="00B0124C" w:rsidRPr="00CE60E8">
              <w:rPr>
                <w:rFonts w:ascii="Arial Narrow" w:hAnsi="Arial Narrow"/>
                <w:u w:val="single"/>
              </w:rPr>
              <w:t>rozdz. 3.4</w:t>
            </w:r>
            <w:r w:rsidRPr="00CE60E8">
              <w:rPr>
                <w:rFonts w:ascii="Arial Narrow" w:hAnsi="Arial Narrow"/>
              </w:rPr>
              <w:t>) oraz konsultacje społeczne (</w:t>
            </w:r>
            <w:r w:rsidRPr="00CE60E8">
              <w:rPr>
                <w:rFonts w:ascii="Arial Narrow" w:hAnsi="Arial Narrow"/>
                <w:i/>
              </w:rPr>
              <w:t>metoda nr 19, 24</w:t>
            </w:r>
            <w:r w:rsidRPr="00CE60E8">
              <w:rPr>
                <w:rFonts w:ascii="Arial Narrow" w:hAnsi="Arial Narrow"/>
              </w:rPr>
              <w:t>) pozwoliły stwierdzić, iż wdrożenie tego zakresu w znacznej mierze możliwe jest przy udziale organizacji pozarządowych jako wnioskodawców (wyjątkiem są nieliczne gminy, gdzie taki potencjał jest ograniczony).</w:t>
            </w:r>
          </w:p>
          <w:p w:rsidR="00900428" w:rsidRPr="00CE60E8" w:rsidRDefault="00900428" w:rsidP="00604536">
            <w:pPr>
              <w:jc w:val="both"/>
              <w:rPr>
                <w:rFonts w:ascii="Arial Narrow" w:hAnsi="Arial Narrow"/>
                <w:b/>
              </w:rPr>
            </w:pPr>
            <w:r w:rsidRPr="00CE60E8">
              <w:rPr>
                <w:rFonts w:ascii="Arial Narrow" w:hAnsi="Arial Narrow"/>
                <w:b/>
              </w:rPr>
              <w:t>1.2.1.2. Zachowanie dziedzictwa  lokalnego.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remont, odbudowa, przebudowa lub wyposażenie obiektów dziedzictwa kulturowego i historycznego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tworzenie i rozwój szlaków dziedzictwa kulturowego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wszelkie zadania na rzecz zachowania parków podworskich i cmentarzy jako elementu dziedzictwa lokalnego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wsparcie niekomercyjnych pracowni rzemieślniczych związanych z dziedzictwem lokalnym.</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inne projekty związane z zachowaniem dziedzictwa lokalnego.</w:t>
            </w:r>
          </w:p>
          <w:p w:rsidR="00713A34" w:rsidRPr="00CE60E8" w:rsidRDefault="00713A34" w:rsidP="00713A34">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konkurs</w:t>
            </w:r>
          </w:p>
          <w:p w:rsidR="00EE1A5B" w:rsidRPr="00CE60E8" w:rsidRDefault="00E74B23" w:rsidP="00AD7CC7">
            <w:pPr>
              <w:rPr>
                <w:rFonts w:ascii="Arial Narrow" w:hAnsi="Arial Narrow" w:cs="Times New Roman"/>
              </w:rPr>
            </w:pPr>
            <w:r w:rsidRPr="00CE60E8">
              <w:rPr>
                <w:rFonts w:ascii="Arial Narrow" w:hAnsi="Arial Narrow" w:cs="Times New Roman"/>
                <w:u w:val="single"/>
              </w:rPr>
              <w:t>Uzasadnienie</w:t>
            </w:r>
            <w:r w:rsidRPr="00CE60E8">
              <w:rPr>
                <w:rFonts w:ascii="Arial Narrow" w:hAnsi="Arial Narrow" w:cs="Times New Roman"/>
              </w:rPr>
              <w:t xml:space="preserve">: Zakres jest uzasadniony diagnozą </w:t>
            </w:r>
            <w:r w:rsidR="00783517" w:rsidRPr="00CE60E8">
              <w:rPr>
                <w:rFonts w:ascii="Arial Narrow" w:hAnsi="Arial Narrow" w:cs="Times New Roman"/>
              </w:rPr>
              <w:t>(</w:t>
            </w:r>
            <w:hyperlink w:anchor="_Toc436664285" w:history="1">
              <w:r w:rsidR="00783517" w:rsidRPr="00CE60E8">
                <w:rPr>
                  <w:rFonts w:ascii="Arial Narrow" w:hAnsi="Arial Narrow" w:cs="Times New Roman"/>
                  <w:u w:val="single"/>
                </w:rPr>
                <w:t>Rozdział III Diagnoza - opis obszaru i ludności</w:t>
              </w:r>
            </w:hyperlink>
            <w:r w:rsidR="00783517" w:rsidRPr="00CE60E8">
              <w:rPr>
                <w:rFonts w:ascii="Arial Narrow" w:hAnsi="Arial Narrow" w:cs="Times New Roman"/>
                <w:u w:val="single"/>
              </w:rPr>
              <w:t xml:space="preserve">, głównie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3.6. Opis wybranych elementów dziedzictwa kulturowego i zabytków oraz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3.7. Charakterystyka obszarów atrakcyjnych turystycznie oraz wskazanie potencjału dla rozwoju turystyki</w:t>
            </w:r>
            <w:r w:rsidR="00783517" w:rsidRPr="00CE60E8">
              <w:rPr>
                <w:rFonts w:ascii="Arial Narrow" w:hAnsi="Arial Narrow" w:cs="Times New Roman"/>
              </w:rPr>
              <w:t xml:space="preserve">) </w:t>
            </w:r>
            <w:r w:rsidRPr="00CE60E8">
              <w:rPr>
                <w:rFonts w:ascii="Arial Narrow" w:hAnsi="Arial Narrow" w:cs="Times New Roman"/>
              </w:rPr>
              <w:t xml:space="preserve">i </w:t>
            </w:r>
            <w:r w:rsidR="00F3386D" w:rsidRPr="00CE60E8">
              <w:rPr>
                <w:rFonts w:ascii="Arial Narrow" w:hAnsi="Arial Narrow" w:cs="Times New Roman"/>
              </w:rPr>
              <w:t xml:space="preserve">powiązany z </w:t>
            </w:r>
            <w:r w:rsidRPr="00CE60E8">
              <w:rPr>
                <w:rFonts w:ascii="Arial Narrow" w:hAnsi="Arial Narrow" w:cs="Times New Roman"/>
              </w:rPr>
              <w:t>analizą SWOT (</w:t>
            </w:r>
            <w:hyperlink w:anchor="_Toc436664296" w:history="1">
              <w:r w:rsidR="00783517" w:rsidRPr="00CE60E8">
                <w:rPr>
                  <w:rFonts w:ascii="Arial Narrow" w:hAnsi="Arial Narrow" w:cs="Times New Roman"/>
                  <w:u w:val="single"/>
                </w:rPr>
                <w:t>Rozdział IV Analiza SWOT</w:t>
              </w:r>
            </w:hyperlink>
            <w:r w:rsidR="00783517" w:rsidRPr="00CE60E8">
              <w:rPr>
                <w:rFonts w:ascii="Arial Narrow" w:hAnsi="Arial Narrow" w:cs="Times New Roman"/>
                <w:u w:val="single"/>
              </w:rPr>
              <w:t xml:space="preserve"> ppt.4.1 Mocne strony obszaru LGD - Środowisko naturalne, infrastruktura i zagospodarowanie przestrzeni LGD pkt 1, 2, Społeczeństwo. Kapitał  społeczny obszaru LGD pkt 10, 11,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4.1.Słabe strony obszaru LGD - Środowisko naturalne obszaru LGD, infrastruktura i zagospodarowanie przestrzeni</w:t>
            </w:r>
            <w:r w:rsidR="00F3386D" w:rsidRPr="00CE60E8">
              <w:rPr>
                <w:rFonts w:ascii="Arial Narrow" w:hAnsi="Arial Narrow" w:cs="Times New Roman"/>
                <w:u w:val="single"/>
              </w:rPr>
              <w:t xml:space="preserve"> pkt </w:t>
            </w:r>
            <w:r w:rsidR="00783517" w:rsidRPr="00CE60E8">
              <w:rPr>
                <w:rFonts w:ascii="Arial Narrow" w:hAnsi="Arial Narrow" w:cs="Times New Roman"/>
                <w:u w:val="single"/>
              </w:rPr>
              <w:t>13</w:t>
            </w:r>
            <w:r w:rsidR="00F3386D" w:rsidRPr="00CE60E8">
              <w:rPr>
                <w:rFonts w:ascii="Arial Narrow" w:hAnsi="Arial Narrow" w:cs="Times New Roman"/>
                <w:u w:val="single"/>
              </w:rPr>
              <w:t xml:space="preserve">,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4.2 Szanse obszaru LGD </w:t>
            </w:r>
            <w:r w:rsidR="00F3386D" w:rsidRPr="00CE60E8">
              <w:rPr>
                <w:rFonts w:ascii="Arial Narrow" w:hAnsi="Arial Narrow" w:cs="Times New Roman"/>
                <w:u w:val="single"/>
              </w:rPr>
              <w:t xml:space="preserve">pkt 6,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4.2 Zagrożenia obszaru LGD </w:t>
            </w:r>
            <w:r w:rsidR="00F3386D" w:rsidRPr="00CE60E8">
              <w:rPr>
                <w:rFonts w:ascii="Arial Narrow" w:hAnsi="Arial Narrow" w:cs="Times New Roman"/>
                <w:u w:val="single"/>
              </w:rPr>
              <w:t>pkt 1</w:t>
            </w:r>
            <w:r w:rsidRPr="00CE60E8">
              <w:rPr>
                <w:rFonts w:ascii="Arial Narrow" w:hAnsi="Arial Narrow" w:cs="Times New Roman"/>
              </w:rPr>
              <w:t xml:space="preserve">) oraz potrzebami wyrażonymi m.in. w konsultacjach społecznych </w:t>
            </w:r>
            <w:r w:rsidRPr="00CE60E8">
              <w:rPr>
                <w:rFonts w:ascii="Arial Narrow" w:hAnsi="Arial Narrow" w:cs="Times New Roman"/>
                <w:i/>
              </w:rPr>
              <w:t xml:space="preserve">(metoda nr 3 wyniki pkt 3, 6 metoda nr 15, 17, 18, 19, 20, 24). </w:t>
            </w:r>
            <w:r w:rsidRPr="00CE60E8">
              <w:rPr>
                <w:rFonts w:ascii="Arial Narrow" w:hAnsi="Arial Narrow" w:cs="Times New Roman"/>
              </w:rPr>
              <w:t xml:space="preserve">Analiza potencjalnych projektów pozwoliła na określenie skali potrzeb w tym zakresie i wielkości </w:t>
            </w:r>
            <w:r w:rsidRPr="00CE60E8">
              <w:rPr>
                <w:rFonts w:ascii="Arial Narrow" w:hAnsi="Arial Narrow" w:cs="Times New Roman"/>
              </w:rPr>
              <w:lastRenderedPageBreak/>
              <w:t>wsparcia, a co za tym idzie ustanowienia konkursu jako najbardziej odpowiedniego dla tego zakresu. Również analiza potencjału NGO na obszarze LGD (</w:t>
            </w:r>
            <w:r w:rsidR="00783517" w:rsidRPr="00CE60E8">
              <w:rPr>
                <w:rFonts w:ascii="Arial Narrow" w:hAnsi="Arial Narrow" w:cs="Times New Roman"/>
              </w:rPr>
              <w:t xml:space="preserve">Rozdział </w:t>
            </w:r>
            <w:r w:rsidR="00783517" w:rsidRPr="00CE60E8">
              <w:rPr>
                <w:rFonts w:ascii="Arial Narrow" w:hAnsi="Arial Narrow" w:cs="Times New Roman"/>
                <w:u w:val="single"/>
              </w:rPr>
              <w:t xml:space="preserve">III,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3.6</w:t>
            </w:r>
            <w:r w:rsidRPr="00CE60E8">
              <w:rPr>
                <w:rFonts w:ascii="Arial Narrow" w:hAnsi="Arial Narrow" w:cs="Times New Roman"/>
              </w:rPr>
              <w:t>) oraz konsultacje społeczne (</w:t>
            </w:r>
            <w:r w:rsidRPr="00CE60E8">
              <w:rPr>
                <w:rFonts w:ascii="Arial Narrow" w:hAnsi="Arial Narrow" w:cs="Times New Roman"/>
                <w:i/>
              </w:rPr>
              <w:t>metoda nr 19, 24</w:t>
            </w:r>
            <w:r w:rsidRPr="00CE60E8">
              <w:rPr>
                <w:rFonts w:ascii="Arial Narrow" w:hAnsi="Arial Narrow" w:cs="Times New Roman"/>
              </w:rPr>
              <w:t>) pozwoliły stwierdzić, iż wdrożenie tego zakresu w znacznej mierze możliwe jest przy udziale organizacji pozarządowych jako wnioskodawców (wyjątkiem są nieliczne gminy, gdzie taki potencjał jest ograniczony).</w:t>
            </w:r>
          </w:p>
        </w:tc>
      </w:tr>
    </w:tbl>
    <w:p w:rsidR="00900428" w:rsidRPr="00CE60E8" w:rsidRDefault="00900428" w:rsidP="00900428">
      <w:pPr>
        <w:spacing w:after="0" w:line="240" w:lineRule="auto"/>
        <w:rPr>
          <w:rFonts w:ascii="Arial Narrow" w:hAnsi="Arial Narrow" w:cs="Times New Roman"/>
          <w:b/>
        </w:rPr>
      </w:pPr>
    </w:p>
    <w:p w:rsidR="00900428" w:rsidRPr="00CE60E8" w:rsidRDefault="00900428" w:rsidP="00900428">
      <w:pPr>
        <w:spacing w:after="0" w:line="240" w:lineRule="auto"/>
        <w:rPr>
          <w:rFonts w:ascii="Arial Narrow" w:hAnsi="Arial Narrow" w:cs="Times New Roman"/>
          <w:b/>
        </w:rPr>
      </w:pPr>
    </w:p>
    <w:tbl>
      <w:tblPr>
        <w:tblStyle w:val="Tabela-Siatka"/>
        <w:tblW w:w="0" w:type="auto"/>
        <w:tblLook w:val="04A0" w:firstRow="1" w:lastRow="0" w:firstColumn="1" w:lastColumn="0" w:noHBand="0" w:noVBand="1"/>
      </w:tblPr>
      <w:tblGrid>
        <w:gridCol w:w="10173"/>
      </w:tblGrid>
      <w:tr w:rsidR="00900428" w:rsidRPr="00CE60E8" w:rsidTr="00733F59">
        <w:tc>
          <w:tcPr>
            <w:tcW w:w="10173" w:type="dxa"/>
            <w:shd w:val="clear" w:color="auto" w:fill="92CDDC" w:themeFill="accent5" w:themeFillTint="99"/>
          </w:tcPr>
          <w:p w:rsidR="00900428" w:rsidRPr="00CE60E8" w:rsidRDefault="00900428" w:rsidP="00604536">
            <w:pPr>
              <w:rPr>
                <w:rFonts w:ascii="Arial Narrow" w:hAnsi="Arial Narrow" w:cs="Times New Roman"/>
                <w:b/>
              </w:rPr>
            </w:pPr>
            <w:r w:rsidRPr="00CE60E8">
              <w:rPr>
                <w:rFonts w:ascii="Arial Narrow" w:hAnsi="Arial Narrow" w:cs="Times New Roman"/>
              </w:rPr>
              <w:t>Cel ogólny 2. Przyspieszenie rozwoju gospodarczego przez wykorzystanie lokalnych zasobów.</w:t>
            </w:r>
          </w:p>
        </w:tc>
      </w:tr>
      <w:tr w:rsidR="00900428" w:rsidRPr="00CE60E8" w:rsidTr="00733F59">
        <w:tc>
          <w:tcPr>
            <w:tcW w:w="10173" w:type="dxa"/>
            <w:tcBorders>
              <w:bottom w:val="single" w:sz="4" w:space="0" w:color="auto"/>
            </w:tcBorders>
            <w:shd w:val="clear" w:color="auto" w:fill="00FFFF"/>
          </w:tcPr>
          <w:p w:rsidR="00900428" w:rsidRPr="00CE60E8" w:rsidRDefault="00900428" w:rsidP="00604536">
            <w:pPr>
              <w:rPr>
                <w:rFonts w:ascii="Arial Narrow" w:hAnsi="Arial Narrow" w:cs="Times New Roman"/>
                <w:b/>
              </w:rPr>
            </w:pPr>
            <w:r w:rsidRPr="00CE60E8">
              <w:rPr>
                <w:rFonts w:ascii="Arial Narrow" w:hAnsi="Arial Narrow" w:cs="Times New Roman"/>
              </w:rPr>
              <w:t>Cel szczegółowy 2.1. Wsparcie przedsiębiorczości oraz tworzenia i utrzymania miejsc pracy.</w:t>
            </w:r>
          </w:p>
        </w:tc>
      </w:tr>
      <w:tr w:rsidR="00900428" w:rsidRPr="00CE60E8" w:rsidTr="00733F59">
        <w:tc>
          <w:tcPr>
            <w:tcW w:w="10173" w:type="dxa"/>
            <w:tcBorders>
              <w:bottom w:val="single" w:sz="4" w:space="0" w:color="auto"/>
            </w:tcBorders>
            <w:shd w:val="clear" w:color="auto" w:fill="00FFFF"/>
          </w:tcPr>
          <w:p w:rsidR="00900428" w:rsidRPr="00CE60E8" w:rsidRDefault="00900428" w:rsidP="00604536">
            <w:pPr>
              <w:rPr>
                <w:rFonts w:ascii="Arial Narrow" w:hAnsi="Arial Narrow" w:cs="Times New Roman"/>
                <w:b/>
              </w:rPr>
            </w:pPr>
            <w:r w:rsidRPr="00CE60E8">
              <w:rPr>
                <w:rFonts w:ascii="Arial Narrow" w:hAnsi="Arial Narrow" w:cs="Times New Roman"/>
                <w:b/>
              </w:rPr>
              <w:t>Przedsięwzięcie 2.1.1. Tworzenie i utrzymanie  miejsc pracy przez wsparcie zakładania i rozwoju działalności gospodarczej.</w:t>
            </w:r>
          </w:p>
        </w:tc>
      </w:tr>
      <w:tr w:rsidR="00900428" w:rsidRPr="00CE60E8" w:rsidTr="00733F59">
        <w:tc>
          <w:tcPr>
            <w:tcW w:w="10173" w:type="dxa"/>
            <w:shd w:val="clear" w:color="auto" w:fill="auto"/>
          </w:tcPr>
          <w:p w:rsidR="00995882" w:rsidRPr="00CE60E8" w:rsidRDefault="00995882" w:rsidP="00995882">
            <w:pPr>
              <w:jc w:val="both"/>
              <w:rPr>
                <w:rFonts w:ascii="Arial Narrow" w:hAnsi="Arial Narrow" w:cs="Times New Roman"/>
              </w:rPr>
            </w:pPr>
            <w:r w:rsidRPr="00CE60E8">
              <w:rPr>
                <w:rFonts w:ascii="Arial Narrow" w:hAnsi="Arial Narrow" w:cs="Times New Roman"/>
              </w:rPr>
              <w:t xml:space="preserve">W ramach przedsięwzięcia przewiduje się następujące zakresy wsparcia, które stanowią planowane do dofinansowania typy projektów: </w:t>
            </w:r>
          </w:p>
          <w:p w:rsidR="00A32D9E" w:rsidRPr="00CE60E8" w:rsidRDefault="00995882" w:rsidP="00A32D9E">
            <w:pPr>
              <w:jc w:val="both"/>
              <w:rPr>
                <w:rFonts w:ascii="Arial Narrow" w:hAnsi="Arial Narrow"/>
                <w:b/>
              </w:rPr>
            </w:pPr>
            <w:r w:rsidRPr="00CE60E8">
              <w:rPr>
                <w:rFonts w:ascii="Arial Narrow" w:hAnsi="Arial Narrow"/>
                <w:b/>
              </w:rPr>
              <w:t xml:space="preserve">Zakres 2.1.1.1. </w:t>
            </w:r>
            <w:r w:rsidR="00A32D9E" w:rsidRPr="00CE60E8">
              <w:rPr>
                <w:rFonts w:ascii="Arial Narrow" w:hAnsi="Arial Narrow"/>
                <w:b/>
              </w:rPr>
              <w:t>Wsparcie zakładania działalności gospodarczej mieszkańców</w:t>
            </w:r>
            <w:r w:rsidR="00A32D9E" w:rsidRPr="00CE60E8">
              <w:rPr>
                <w:rFonts w:ascii="Arial Narrow" w:hAnsi="Arial Narrow"/>
              </w:rPr>
              <w:t>, w tym:</w:t>
            </w:r>
          </w:p>
          <w:p w:rsidR="00B555A3" w:rsidRDefault="00A32D9E" w:rsidP="00B555A3">
            <w:pPr>
              <w:pStyle w:val="Akapitzlist"/>
              <w:numPr>
                <w:ilvl w:val="0"/>
                <w:numId w:val="21"/>
              </w:numPr>
              <w:ind w:left="567" w:hanging="270"/>
              <w:jc w:val="both"/>
              <w:rPr>
                <w:rFonts w:ascii="Arial Narrow" w:hAnsi="Arial Narrow"/>
              </w:rPr>
            </w:pPr>
            <w:r w:rsidRPr="00CE60E8">
              <w:rPr>
                <w:rFonts w:ascii="Arial Narrow" w:hAnsi="Arial Narrow"/>
              </w:rPr>
              <w:t>podnoszenie kompetencji osób realizujących operację</w:t>
            </w:r>
          </w:p>
          <w:p w:rsidR="00B555A3" w:rsidRPr="00387E72" w:rsidRDefault="00B555A3" w:rsidP="00B555A3">
            <w:pPr>
              <w:pStyle w:val="Akapitzlist"/>
              <w:numPr>
                <w:ilvl w:val="0"/>
                <w:numId w:val="21"/>
              </w:numPr>
              <w:ind w:left="567" w:hanging="270"/>
              <w:jc w:val="both"/>
              <w:rPr>
                <w:rFonts w:ascii="Arial Narrow" w:hAnsi="Arial Narrow"/>
                <w:color w:val="FF0000"/>
              </w:rPr>
            </w:pPr>
            <w:r w:rsidRPr="00387E72">
              <w:rPr>
                <w:rFonts w:ascii="Arial Narrow" w:hAnsi="Arial Narrow"/>
                <w:color w:val="FF0000"/>
              </w:rPr>
              <w:t xml:space="preserve">z wyłączeniem </w:t>
            </w:r>
            <w:r w:rsidR="00387E72" w:rsidRPr="00387E72">
              <w:rPr>
                <w:rFonts w:ascii="Arial Narrow" w:hAnsi="Arial Narrow"/>
                <w:color w:val="FF0000"/>
              </w:rPr>
              <w:t>przedsięwzięć promujących produkty alkoholowe</w:t>
            </w:r>
          </w:p>
          <w:p w:rsidR="00A32D9E" w:rsidRPr="00CE60E8" w:rsidRDefault="00A32D9E" w:rsidP="00A32D9E">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DD24AD" w:rsidRPr="00CE60E8">
              <w:rPr>
                <w:rFonts w:ascii="Arial Narrow" w:hAnsi="Arial Narrow" w:cs="Times New Roman"/>
              </w:rPr>
              <w:t>konkurs</w:t>
            </w:r>
          </w:p>
          <w:p w:rsidR="00E74B23" w:rsidRPr="00CE60E8" w:rsidRDefault="00E74B23" w:rsidP="00765EDC">
            <w:pPr>
              <w:pStyle w:val="Spistreci1"/>
              <w:rPr>
                <w:rFonts w:ascii="Arial Narrow" w:hAnsi="Arial Narrow"/>
                <w:sz w:val="20"/>
                <w:szCs w:val="20"/>
                <w:highlight w:val="yellow"/>
              </w:rPr>
            </w:pPr>
            <w:r w:rsidRPr="00CE60E8">
              <w:rPr>
                <w:rFonts w:ascii="Arial Narrow" w:hAnsi="Arial Narrow"/>
                <w:u w:val="single"/>
              </w:rPr>
              <w:t>Uzasadnienie</w:t>
            </w:r>
            <w:r w:rsidRPr="00CE60E8">
              <w:rPr>
                <w:rFonts w:ascii="Arial Narrow" w:hAnsi="Arial Narrow"/>
              </w:rPr>
              <w:t xml:space="preserve">: Zakres jest uzasadniony diagnozą </w:t>
            </w:r>
            <w:r w:rsidR="00982977" w:rsidRPr="00CE60E8">
              <w:rPr>
                <w:rFonts w:ascii="Arial Narrow" w:hAnsi="Arial Narrow"/>
              </w:rPr>
              <w:t>(</w:t>
            </w:r>
            <w:hyperlink w:anchor="_Toc436664285" w:history="1">
              <w:r w:rsidR="00982977" w:rsidRPr="00CE60E8">
                <w:rPr>
                  <w:rFonts w:ascii="Arial Narrow" w:hAnsi="Arial Narrow"/>
                  <w:u w:val="single"/>
                </w:rPr>
                <w:t>Rozdział III Diagnoza - opis obszaru i ludności</w:t>
              </w:r>
            </w:hyperlink>
            <w:r w:rsidR="00982977" w:rsidRPr="00CE60E8">
              <w:rPr>
                <w:rFonts w:ascii="Arial Narrow" w:hAnsi="Arial Narrow"/>
                <w:u w:val="single"/>
              </w:rPr>
              <w:t xml:space="preserve">, głównie, ppt. </w:t>
            </w:r>
            <w:hyperlink w:anchor="_Toc436664287" w:history="1">
              <w:r w:rsidR="00982977" w:rsidRPr="00CE60E8">
                <w:rPr>
                  <w:rFonts w:ascii="Arial Narrow" w:hAnsi="Arial Narrow"/>
                  <w:u w:val="single"/>
                </w:rPr>
                <w:t>3.2. Charakterystyka gospodarki/przedsiębiorczości</w:t>
              </w:r>
            </w:hyperlink>
            <w:r w:rsidR="00982977" w:rsidRPr="00CE60E8">
              <w:rPr>
                <w:rFonts w:ascii="Arial Narrow" w:hAnsi="Arial Narrow"/>
                <w:u w:val="single"/>
              </w:rPr>
              <w:t xml:space="preserve"> oraz ppt. </w:t>
            </w:r>
            <w:hyperlink w:anchor="_Toc436664288" w:history="1">
              <w:r w:rsidR="00982977" w:rsidRPr="00CE60E8">
                <w:rPr>
                  <w:rFonts w:ascii="Arial Narrow" w:hAnsi="Arial Narrow"/>
                  <w:u w:val="single"/>
                </w:rPr>
                <w:t>3.3.Opis rynku pracy</w:t>
              </w:r>
            </w:hyperlink>
            <w:r w:rsidR="00982977" w:rsidRPr="00CE60E8">
              <w:rPr>
                <w:rFonts w:ascii="Arial Narrow" w:hAnsi="Arial Narrow"/>
                <w:u w:val="single"/>
              </w:rPr>
              <w:t xml:space="preserve"> oraz ppt. 3.8. Charakterystyka rolnictwa i rynku rolnego</w:t>
            </w:r>
            <w:r w:rsidR="00982977" w:rsidRPr="00CE60E8">
              <w:rPr>
                <w:rFonts w:ascii="Arial Narrow" w:hAnsi="Arial Narrow"/>
              </w:rPr>
              <w:t xml:space="preserve">) </w:t>
            </w:r>
            <w:r w:rsidRPr="00CE60E8">
              <w:rPr>
                <w:rFonts w:ascii="Arial Narrow" w:hAnsi="Arial Narrow"/>
              </w:rPr>
              <w:t xml:space="preserve">i </w:t>
            </w:r>
            <w:r w:rsidR="006F5783" w:rsidRPr="00CE60E8">
              <w:rPr>
                <w:rFonts w:ascii="Arial Narrow" w:hAnsi="Arial Narrow"/>
              </w:rPr>
              <w:t xml:space="preserve">powiązany z </w:t>
            </w:r>
            <w:r w:rsidRPr="00CE60E8">
              <w:rPr>
                <w:rFonts w:ascii="Arial Narrow" w:hAnsi="Arial Narrow"/>
              </w:rPr>
              <w:t xml:space="preserve">analizą SWOT </w:t>
            </w:r>
            <w:r w:rsidRPr="00CE60E8">
              <w:rPr>
                <w:rFonts w:ascii="Arial Narrow" w:hAnsi="Arial Narrow"/>
                <w:u w:val="single"/>
              </w:rPr>
              <w:t>(</w:t>
            </w:r>
            <w:hyperlink w:anchor="_Toc436664296" w:history="1">
              <w:r w:rsidR="00765EDC" w:rsidRPr="00CE60E8">
                <w:rPr>
                  <w:rFonts w:ascii="Arial Narrow" w:hAnsi="Arial Narrow"/>
                </w:rPr>
                <w:t>Rozdział IV Analiza SWOT</w:t>
              </w:r>
            </w:hyperlink>
            <w:r w:rsidR="00765EDC" w:rsidRPr="00CE60E8">
              <w:rPr>
                <w:rFonts w:ascii="Arial Narrow" w:hAnsi="Arial Narrow"/>
                <w:u w:val="single"/>
              </w:rPr>
              <w:t xml:space="preserve"> ppt.4.1 Mocne strony obszaru - Gospodarka lokalna i przedsiębiorczość pkt 12, 13, 14, 15, Rozwój   gospodarczy obszaru LGD. Gospodarka lokalna i przedsiębiorczość pkt 1, 2, 3, 4, 5, 6, 7, 8, 9, 10, 11, ppt. 4.2 Szanse obszaru LGD  pkt 6, 7, ppt. 4.2 Zagrożenia obszaru LGD pkt 7) </w:t>
            </w:r>
            <w:r w:rsidRPr="00CE60E8">
              <w:rPr>
                <w:rFonts w:ascii="Arial Narrow" w:hAnsi="Arial Narrow"/>
              </w:rPr>
              <w:t xml:space="preserve">oraz potrzebami wyrażonymi m.in. w konsultacjach społecznych </w:t>
            </w:r>
            <w:r w:rsidRPr="00CE60E8">
              <w:rPr>
                <w:rFonts w:ascii="Arial Narrow" w:hAnsi="Arial Narrow"/>
                <w:i/>
              </w:rPr>
              <w:t>(</w:t>
            </w:r>
            <w:r w:rsidR="006F59E3" w:rsidRPr="00CE60E8">
              <w:rPr>
                <w:rFonts w:ascii="Arial Narrow" w:hAnsi="Arial Narrow"/>
                <w:i/>
              </w:rPr>
              <w:t xml:space="preserve">metoda nr 2 wyniki pkt 14, 20, 21, </w:t>
            </w:r>
            <w:r w:rsidRPr="00CE60E8">
              <w:rPr>
                <w:rFonts w:ascii="Arial Narrow" w:hAnsi="Arial Narrow"/>
                <w:i/>
              </w:rPr>
              <w:t xml:space="preserve">metoda nr 3 wyniki pkt 5, 6,  metoda nr 14, wyniki pkt </w:t>
            </w:r>
            <w:r w:rsidR="002D54B9" w:rsidRPr="00CE60E8">
              <w:rPr>
                <w:rFonts w:ascii="Arial Narrow" w:hAnsi="Arial Narrow"/>
                <w:i/>
              </w:rPr>
              <w:t xml:space="preserve">5, 6, </w:t>
            </w:r>
            <w:r w:rsidRPr="00CE60E8">
              <w:rPr>
                <w:rFonts w:ascii="Arial Narrow" w:hAnsi="Arial Narrow"/>
                <w:i/>
              </w:rPr>
              <w:t xml:space="preserve">12, 13, metoda nr 15, 18, 19, 22, 29). </w:t>
            </w:r>
            <w:r w:rsidRPr="00CE60E8">
              <w:rPr>
                <w:rFonts w:ascii="Arial Narrow" w:hAnsi="Arial Narrow"/>
              </w:rPr>
              <w:t>W</w:t>
            </w:r>
            <w:r w:rsidR="00C05E61" w:rsidRPr="00CE60E8">
              <w:rPr>
                <w:rFonts w:ascii="Arial Narrow" w:hAnsi="Arial Narrow"/>
              </w:rPr>
              <w:t> </w:t>
            </w:r>
            <w:r w:rsidRPr="00CE60E8">
              <w:rPr>
                <w:rFonts w:ascii="Arial Narrow" w:hAnsi="Arial Narrow"/>
              </w:rPr>
              <w:t>zawiązku z ww danymi diagnostycznymi i wynikami konsultacji, uznano za preferowane rodzaje działalności wspierane w ramach tego zakresu</w:t>
            </w:r>
            <w:r w:rsidR="00AF3B27">
              <w:rPr>
                <w:rFonts w:ascii="Arial Narrow" w:hAnsi="Arial Narrow"/>
              </w:rPr>
              <w:t>:</w:t>
            </w:r>
            <w:r w:rsidRPr="00CE60E8">
              <w:rPr>
                <w:rFonts w:ascii="Arial Narrow" w:hAnsi="Arial Narrow"/>
              </w:rPr>
              <w:t xml:space="preserve"> działalność produkcyjną</w:t>
            </w:r>
            <w:r w:rsidR="0084511D" w:rsidRPr="00CE60E8">
              <w:rPr>
                <w:rFonts w:ascii="Arial Narrow" w:hAnsi="Arial Narrow"/>
              </w:rPr>
              <w:t>, działa</w:t>
            </w:r>
            <w:r w:rsidR="000B7F04" w:rsidRPr="00CE60E8">
              <w:rPr>
                <w:rFonts w:ascii="Arial Narrow" w:hAnsi="Arial Narrow"/>
              </w:rPr>
              <w:t>l</w:t>
            </w:r>
            <w:r w:rsidR="0084511D" w:rsidRPr="00CE60E8">
              <w:rPr>
                <w:rFonts w:ascii="Arial Narrow" w:hAnsi="Arial Narrow"/>
              </w:rPr>
              <w:t xml:space="preserve">ność </w:t>
            </w:r>
            <w:r w:rsidRPr="00CE60E8">
              <w:rPr>
                <w:rFonts w:ascii="Arial Narrow" w:hAnsi="Arial Narrow"/>
              </w:rPr>
              <w:t>związaną z przetwórst</w:t>
            </w:r>
            <w:r w:rsidR="00982977" w:rsidRPr="00CE60E8">
              <w:rPr>
                <w:rFonts w:ascii="Arial Narrow" w:hAnsi="Arial Narrow"/>
              </w:rPr>
              <w:t>w</w:t>
            </w:r>
            <w:r w:rsidRPr="00CE60E8">
              <w:rPr>
                <w:rFonts w:ascii="Arial Narrow" w:hAnsi="Arial Narrow"/>
              </w:rPr>
              <w:t xml:space="preserve">em </w:t>
            </w:r>
            <w:r w:rsidR="0084511D" w:rsidRPr="00CE60E8">
              <w:rPr>
                <w:rFonts w:ascii="Arial Narrow" w:hAnsi="Arial Narrow"/>
              </w:rPr>
              <w:t xml:space="preserve">lub dystrybucją </w:t>
            </w:r>
            <w:r w:rsidRPr="00CE60E8">
              <w:rPr>
                <w:rFonts w:ascii="Arial Narrow" w:hAnsi="Arial Narrow"/>
              </w:rPr>
              <w:t>lokalnych produktów oraz turystyką i rozwojem usług na rzecz określonych grup defaworyzowanych</w:t>
            </w:r>
            <w:r w:rsidRPr="00CE60E8">
              <w:rPr>
                <w:rFonts w:ascii="Arial Narrow" w:hAnsi="Arial Narrow"/>
                <w:i/>
              </w:rPr>
              <w:t xml:space="preserve">. </w:t>
            </w:r>
          </w:p>
          <w:p w:rsidR="00A32D9E" w:rsidRPr="00CE60E8" w:rsidRDefault="00995882" w:rsidP="00A32D9E">
            <w:pPr>
              <w:jc w:val="both"/>
              <w:rPr>
                <w:rFonts w:ascii="Arial Narrow" w:hAnsi="Arial Narrow"/>
                <w:b/>
              </w:rPr>
            </w:pPr>
            <w:r w:rsidRPr="00CE60E8">
              <w:rPr>
                <w:rFonts w:ascii="Arial Narrow" w:hAnsi="Arial Narrow"/>
                <w:b/>
              </w:rPr>
              <w:t>Zakres 2.1.1.2:</w:t>
            </w:r>
            <w:r w:rsidRPr="00CE60E8">
              <w:rPr>
                <w:rFonts w:ascii="Arial Narrow" w:hAnsi="Arial Narrow"/>
              </w:rPr>
              <w:t xml:space="preserve"> </w:t>
            </w:r>
            <w:r w:rsidR="00A32D9E" w:rsidRPr="00CE60E8">
              <w:rPr>
                <w:rFonts w:ascii="Arial Narrow" w:hAnsi="Arial Narrow"/>
                <w:b/>
              </w:rPr>
              <w:t xml:space="preserve">Wsparcie utrzymania miejsc pracy </w:t>
            </w:r>
          </w:p>
          <w:p w:rsidR="00A32D9E" w:rsidRDefault="00A32D9E"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wsparcie rozwoju działalności gospodarczej poprzez utrzymanie istniejących miejsc pracy </w:t>
            </w:r>
          </w:p>
          <w:p w:rsidR="00B966C1" w:rsidRDefault="00B966C1" w:rsidP="00B966C1">
            <w:pPr>
              <w:pStyle w:val="Akapitzlist"/>
              <w:numPr>
                <w:ilvl w:val="0"/>
                <w:numId w:val="21"/>
              </w:numPr>
              <w:ind w:left="567" w:hanging="270"/>
              <w:jc w:val="both"/>
              <w:rPr>
                <w:rFonts w:ascii="Arial Narrow" w:hAnsi="Arial Narrow"/>
              </w:rPr>
            </w:pPr>
            <w:r w:rsidRPr="0097758B">
              <w:rPr>
                <w:rFonts w:ascii="Arial Narrow" w:hAnsi="Arial Narrow"/>
              </w:rPr>
              <w:t xml:space="preserve">podnoszenie kompetencji osób realizujących operację </w:t>
            </w:r>
          </w:p>
          <w:p w:rsidR="00387E72" w:rsidRPr="00387E72" w:rsidRDefault="00387E72" w:rsidP="00387E72">
            <w:pPr>
              <w:pStyle w:val="Akapitzlist"/>
              <w:numPr>
                <w:ilvl w:val="0"/>
                <w:numId w:val="21"/>
              </w:numPr>
              <w:ind w:left="567" w:hanging="270"/>
              <w:jc w:val="both"/>
              <w:rPr>
                <w:rFonts w:ascii="Arial Narrow" w:hAnsi="Arial Narrow"/>
                <w:color w:val="FF0000"/>
              </w:rPr>
            </w:pPr>
            <w:r w:rsidRPr="00387E72">
              <w:rPr>
                <w:rFonts w:ascii="Arial Narrow" w:hAnsi="Arial Narrow"/>
                <w:color w:val="FF0000"/>
              </w:rPr>
              <w:t>z wyłączeniem przedsięwzięć promujących produkty alkoholowe</w:t>
            </w:r>
          </w:p>
          <w:p w:rsidR="00A32D9E" w:rsidRPr="00CE60E8" w:rsidRDefault="00A32D9E" w:rsidP="00A32D9E">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E74B23" w:rsidRPr="00CE60E8">
              <w:rPr>
                <w:rFonts w:ascii="Arial Narrow" w:hAnsi="Arial Narrow" w:cs="Times New Roman"/>
              </w:rPr>
              <w:t>konkurs</w:t>
            </w:r>
          </w:p>
          <w:p w:rsidR="00E74B23" w:rsidRPr="00CE60E8" w:rsidRDefault="00E74B23" w:rsidP="0097727D">
            <w:pPr>
              <w:pStyle w:val="Spistreci2"/>
              <w:rPr>
                <w:rFonts w:ascii="Arial Narrow" w:hAnsi="Arial Narrow"/>
              </w:rPr>
            </w:pPr>
            <w:r w:rsidRPr="00CE60E8">
              <w:rPr>
                <w:rFonts w:ascii="Arial Narrow" w:hAnsi="Arial Narrow"/>
                <w:u w:val="single"/>
              </w:rPr>
              <w:t>Uzasadnienie</w:t>
            </w:r>
            <w:r w:rsidRPr="00CE60E8">
              <w:rPr>
                <w:rFonts w:ascii="Arial Narrow" w:hAnsi="Arial Narrow"/>
              </w:rPr>
              <w:t xml:space="preserve">: </w:t>
            </w:r>
            <w:r w:rsidR="00C05E61" w:rsidRPr="00CE60E8">
              <w:rPr>
                <w:rFonts w:ascii="Arial Narrow" w:hAnsi="Arial Narrow"/>
              </w:rPr>
              <w:t>z</w:t>
            </w:r>
            <w:r w:rsidRPr="00CE60E8">
              <w:rPr>
                <w:rFonts w:ascii="Arial Narrow" w:hAnsi="Arial Narrow"/>
              </w:rPr>
              <w:t xml:space="preserve">akres jest uzasadniony diagnozą </w:t>
            </w:r>
            <w:r w:rsidR="0005748F" w:rsidRPr="00CE60E8">
              <w:rPr>
                <w:rFonts w:ascii="Arial Narrow" w:hAnsi="Arial Narrow"/>
              </w:rPr>
              <w:t>(</w:t>
            </w:r>
            <w:hyperlink w:anchor="_Toc436664285" w:history="1">
              <w:r w:rsidR="0005748F" w:rsidRPr="00CE60E8">
                <w:rPr>
                  <w:rFonts w:ascii="Arial Narrow" w:hAnsi="Arial Narrow"/>
                  <w:u w:val="single"/>
                </w:rPr>
                <w:t>Rozdział III Diagnoza - opis obszaru i ludności</w:t>
              </w:r>
            </w:hyperlink>
            <w:r w:rsidR="0005748F" w:rsidRPr="00CE60E8">
              <w:rPr>
                <w:rFonts w:ascii="Arial Narrow" w:hAnsi="Arial Narrow"/>
                <w:u w:val="single"/>
              </w:rPr>
              <w:t xml:space="preserve">, głównie, ppt. </w:t>
            </w:r>
            <w:hyperlink w:anchor="_Toc436664287" w:history="1">
              <w:r w:rsidR="0005748F" w:rsidRPr="00CE60E8">
                <w:rPr>
                  <w:rFonts w:ascii="Arial Narrow" w:hAnsi="Arial Narrow"/>
                  <w:u w:val="single"/>
                </w:rPr>
                <w:t>3.2. Charakterystyka gospodarki/przedsiębiorczości</w:t>
              </w:r>
            </w:hyperlink>
            <w:r w:rsidR="0005748F" w:rsidRPr="00CE60E8">
              <w:rPr>
                <w:rFonts w:ascii="Arial Narrow" w:hAnsi="Arial Narrow"/>
                <w:u w:val="single"/>
              </w:rPr>
              <w:t xml:space="preserve"> oraz ppt. </w:t>
            </w:r>
            <w:hyperlink w:anchor="_Toc436664288" w:history="1">
              <w:r w:rsidR="0005748F" w:rsidRPr="00CE60E8">
                <w:rPr>
                  <w:rFonts w:ascii="Arial Narrow" w:hAnsi="Arial Narrow"/>
                  <w:u w:val="single"/>
                </w:rPr>
                <w:t>3.3.Opis rynku pracy</w:t>
              </w:r>
            </w:hyperlink>
            <w:r w:rsidR="0005748F" w:rsidRPr="00CE60E8">
              <w:rPr>
                <w:rFonts w:ascii="Arial Narrow" w:hAnsi="Arial Narrow"/>
                <w:u w:val="single"/>
              </w:rPr>
              <w:t xml:space="preserve"> oraz ppt. 3.8. Charakterystyka rolnictwa i rynku rolnego</w:t>
            </w:r>
            <w:r w:rsidR="0005748F" w:rsidRPr="00CE60E8">
              <w:rPr>
                <w:rFonts w:ascii="Arial Narrow" w:hAnsi="Arial Narrow"/>
              </w:rPr>
              <w:t xml:space="preserve">) </w:t>
            </w:r>
            <w:r w:rsidRPr="00CE60E8">
              <w:rPr>
                <w:rFonts w:ascii="Arial Narrow" w:hAnsi="Arial Narrow"/>
              </w:rPr>
              <w:t xml:space="preserve">i </w:t>
            </w:r>
            <w:r w:rsidR="0005748F" w:rsidRPr="00CE60E8">
              <w:rPr>
                <w:rFonts w:ascii="Arial Narrow" w:hAnsi="Arial Narrow"/>
              </w:rPr>
              <w:t xml:space="preserve">powiązany z </w:t>
            </w:r>
            <w:r w:rsidRPr="00CE60E8">
              <w:rPr>
                <w:rFonts w:ascii="Arial Narrow" w:hAnsi="Arial Narrow"/>
              </w:rPr>
              <w:t>analizą SWOT (</w:t>
            </w:r>
            <w:r w:rsidR="0005748F" w:rsidRPr="00CE60E8">
              <w:rPr>
                <w:rFonts w:ascii="Arial Narrow" w:hAnsi="Arial Narrow"/>
                <w:u w:val="single"/>
              </w:rPr>
              <w:t>jak wyżej dla Zakresu 2.1.1.1.</w:t>
            </w:r>
            <w:r w:rsidRPr="00CE60E8">
              <w:rPr>
                <w:rFonts w:ascii="Arial Narrow" w:hAnsi="Arial Narrow"/>
              </w:rPr>
              <w:t xml:space="preserve">) oraz potrzebami wyrażonymi m.in. w konsultacjach społecznych </w:t>
            </w:r>
            <w:r w:rsidRPr="00CE60E8">
              <w:rPr>
                <w:rFonts w:ascii="Arial Narrow" w:hAnsi="Arial Narrow"/>
                <w:i/>
              </w:rPr>
              <w:t>(</w:t>
            </w:r>
            <w:r w:rsidR="006F59E3" w:rsidRPr="00CE60E8">
              <w:rPr>
                <w:rFonts w:ascii="Arial Narrow" w:hAnsi="Arial Narrow"/>
                <w:i/>
              </w:rPr>
              <w:t xml:space="preserve">metoda nr 2 wyniki pkt 14, 20, 21, </w:t>
            </w:r>
            <w:r w:rsidRPr="00CE60E8">
              <w:rPr>
                <w:rFonts w:ascii="Arial Narrow" w:hAnsi="Arial Narrow"/>
                <w:i/>
              </w:rPr>
              <w:t xml:space="preserve">metoda nr 3 wyniki pkt 5, 6,  metoda nr 14, wyniki pkt </w:t>
            </w:r>
            <w:r w:rsidR="002D54B9" w:rsidRPr="00CE60E8">
              <w:rPr>
                <w:rFonts w:ascii="Arial Narrow" w:hAnsi="Arial Narrow"/>
                <w:i/>
              </w:rPr>
              <w:t xml:space="preserve">11, </w:t>
            </w:r>
            <w:r w:rsidRPr="00CE60E8">
              <w:rPr>
                <w:rFonts w:ascii="Arial Narrow" w:hAnsi="Arial Narrow"/>
                <w:i/>
              </w:rPr>
              <w:t xml:space="preserve">12, 13, metoda nr 15, 18, 19, 22, 29). </w:t>
            </w:r>
            <w:r w:rsidRPr="00072734">
              <w:rPr>
                <w:rFonts w:ascii="Arial Narrow" w:hAnsi="Arial Narrow"/>
              </w:rPr>
              <w:t>Z</w:t>
            </w:r>
            <w:r w:rsidRPr="00AF3B27">
              <w:rPr>
                <w:rFonts w:ascii="Arial Narrow" w:hAnsi="Arial Narrow"/>
                <w:i/>
              </w:rPr>
              <w:t xml:space="preserve"> </w:t>
            </w:r>
            <w:r w:rsidRPr="00CE60E8">
              <w:rPr>
                <w:rFonts w:ascii="Arial Narrow" w:hAnsi="Arial Narrow"/>
              </w:rPr>
              <w:t xml:space="preserve">uwagi na zidentyfikowaną potrzebę wspierania utrzymania miejsc pracy w małych, a szczególnie mikroprzedsiębiorstwach zdecydowano o wyodrębnieniu tego zakresu, którego celem jest wsparcie finansowe tych firm, które mają szansę na utrzymanie istniejącego miejsca pracy pod warunkiem realizacji określonej/ych, niewielkich inwestycji, a którego utrzymanie jest zagrożone bez wsparcia. Dodatkowo, za ważne uznano tworzenie miejsc pracy także w niepełnym wymiarze (tj. w ilości mniejszej niż 1 średnioroczny etat), które za pomocą zakresu może być wspierane. </w:t>
            </w:r>
          </w:p>
          <w:p w:rsidR="00900428" w:rsidRPr="00CE60E8" w:rsidRDefault="00995882" w:rsidP="00995882">
            <w:pPr>
              <w:jc w:val="both"/>
              <w:rPr>
                <w:rFonts w:ascii="Arial Narrow" w:hAnsi="Arial Narrow"/>
                <w:b/>
              </w:rPr>
            </w:pPr>
            <w:r w:rsidRPr="00CE60E8">
              <w:rPr>
                <w:rFonts w:ascii="Arial Narrow" w:hAnsi="Arial Narrow"/>
                <w:b/>
              </w:rPr>
              <w:t xml:space="preserve">Zakres 2.1.1.3. </w:t>
            </w:r>
            <w:r w:rsidR="00900428" w:rsidRPr="00CE60E8">
              <w:rPr>
                <w:rFonts w:ascii="Arial Narrow" w:hAnsi="Arial Narrow"/>
                <w:b/>
              </w:rPr>
              <w:t>Wsparcie rozwoju przedsiębiorstw poprzez tworzenie nowych miejsc pracy,</w:t>
            </w:r>
            <w:r w:rsidR="00900428" w:rsidRPr="00CE60E8">
              <w:rPr>
                <w:rFonts w:ascii="Arial Narrow" w:hAnsi="Arial Narrow"/>
              </w:rPr>
              <w:t xml:space="preserve"> w tym:</w:t>
            </w:r>
          </w:p>
          <w:p w:rsidR="0090042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podnoszenie kompetencji osób realizujących operację</w:t>
            </w:r>
          </w:p>
          <w:p w:rsidR="00387E72" w:rsidRPr="00387E72" w:rsidRDefault="00387E72" w:rsidP="00387E72">
            <w:pPr>
              <w:pStyle w:val="Akapitzlist"/>
              <w:numPr>
                <w:ilvl w:val="0"/>
                <w:numId w:val="21"/>
              </w:numPr>
              <w:ind w:left="567" w:hanging="270"/>
              <w:jc w:val="both"/>
              <w:rPr>
                <w:rFonts w:ascii="Arial Narrow" w:hAnsi="Arial Narrow"/>
                <w:color w:val="FF0000"/>
              </w:rPr>
            </w:pPr>
            <w:r w:rsidRPr="00387E72">
              <w:rPr>
                <w:rFonts w:ascii="Arial Narrow" w:hAnsi="Arial Narrow"/>
                <w:color w:val="FF0000"/>
              </w:rPr>
              <w:t>z wyłączeniem przedsięwzięć promujących produkty alkoholowe</w:t>
            </w:r>
          </w:p>
          <w:p w:rsidR="00995882" w:rsidRPr="00CE60E8" w:rsidRDefault="00995882" w:rsidP="00995882">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9544A7" w:rsidRPr="00CE60E8">
              <w:rPr>
                <w:rFonts w:ascii="Arial Narrow" w:hAnsi="Arial Narrow" w:cs="Times New Roman"/>
              </w:rPr>
              <w:t xml:space="preserve">konkurs </w:t>
            </w:r>
          </w:p>
          <w:p w:rsidR="009A27FF" w:rsidRPr="00CE60E8" w:rsidRDefault="00E75CEB" w:rsidP="0097727D">
            <w:pPr>
              <w:jc w:val="both"/>
              <w:rPr>
                <w:rFonts w:ascii="Arial Narrow" w:hAnsi="Arial Narrow"/>
              </w:rPr>
            </w:pPr>
            <w:r w:rsidRPr="00CE60E8">
              <w:rPr>
                <w:rFonts w:ascii="Arial Narrow" w:hAnsi="Arial Narrow" w:cs="Times New Roman"/>
                <w:u w:val="single"/>
              </w:rPr>
              <w:t>Uzasadnienie</w:t>
            </w:r>
            <w:r w:rsidRPr="00CE60E8">
              <w:rPr>
                <w:rFonts w:ascii="Arial Narrow" w:hAnsi="Arial Narrow" w:cs="Times New Roman"/>
              </w:rPr>
              <w:t xml:space="preserve">: </w:t>
            </w:r>
            <w:r w:rsidR="009544A7" w:rsidRPr="00CE60E8">
              <w:rPr>
                <w:rFonts w:ascii="Arial Narrow" w:hAnsi="Arial Narrow" w:cs="Times New Roman"/>
              </w:rPr>
              <w:t>z</w:t>
            </w:r>
            <w:r w:rsidR="00E74B23" w:rsidRPr="00CE60E8">
              <w:rPr>
                <w:rFonts w:ascii="Arial Narrow" w:hAnsi="Arial Narrow" w:cs="Times New Roman"/>
              </w:rPr>
              <w:t xml:space="preserve">akres jest uzasadniony diagnozą </w:t>
            </w:r>
            <w:r w:rsidR="009544A7" w:rsidRPr="00CE60E8">
              <w:rPr>
                <w:rFonts w:ascii="Arial Narrow" w:hAnsi="Arial Narrow" w:cs="Times New Roman"/>
              </w:rPr>
              <w:t>(</w:t>
            </w:r>
            <w:hyperlink w:anchor="_Toc436664285" w:history="1">
              <w:r w:rsidR="009544A7" w:rsidRPr="00CE60E8">
                <w:rPr>
                  <w:rFonts w:ascii="Arial Narrow" w:hAnsi="Arial Narrow" w:cs="Times New Roman"/>
                  <w:u w:val="single"/>
                </w:rPr>
                <w:t>Rozdział III Diagnoza - opis obszaru i ludności</w:t>
              </w:r>
            </w:hyperlink>
            <w:r w:rsidR="009544A7" w:rsidRPr="00CE60E8">
              <w:rPr>
                <w:rFonts w:ascii="Arial Narrow" w:hAnsi="Arial Narrow" w:cs="Times New Roman"/>
                <w:u w:val="single"/>
              </w:rPr>
              <w:t xml:space="preserve">, głównie, </w:t>
            </w:r>
            <w:proofErr w:type="spellStart"/>
            <w:r w:rsidR="009544A7" w:rsidRPr="00CE60E8">
              <w:rPr>
                <w:rFonts w:ascii="Arial Narrow" w:hAnsi="Arial Narrow" w:cs="Times New Roman"/>
                <w:u w:val="single"/>
              </w:rPr>
              <w:t>ppt</w:t>
            </w:r>
            <w:proofErr w:type="spellEnd"/>
            <w:r w:rsidR="009544A7" w:rsidRPr="00CE60E8">
              <w:rPr>
                <w:rFonts w:ascii="Arial Narrow" w:hAnsi="Arial Narrow" w:cs="Times New Roman"/>
                <w:u w:val="single"/>
              </w:rPr>
              <w:t xml:space="preserve">. </w:t>
            </w:r>
            <w:hyperlink w:anchor="_Toc436664287" w:history="1">
              <w:r w:rsidR="009544A7" w:rsidRPr="00CE60E8">
                <w:rPr>
                  <w:rFonts w:ascii="Arial Narrow" w:hAnsi="Arial Narrow" w:cs="Times New Roman"/>
                  <w:u w:val="single"/>
                </w:rPr>
                <w:t>3.2. Charakterystyka gospodarki/przedsiębiorczości</w:t>
              </w:r>
            </w:hyperlink>
            <w:r w:rsidR="009544A7" w:rsidRPr="00CE60E8">
              <w:rPr>
                <w:rFonts w:ascii="Arial Narrow" w:hAnsi="Arial Narrow" w:cs="Times New Roman"/>
                <w:u w:val="single"/>
              </w:rPr>
              <w:t xml:space="preserve"> oraz </w:t>
            </w:r>
            <w:proofErr w:type="spellStart"/>
            <w:r w:rsidR="009544A7" w:rsidRPr="00CE60E8">
              <w:rPr>
                <w:rFonts w:ascii="Arial Narrow" w:hAnsi="Arial Narrow" w:cs="Times New Roman"/>
                <w:u w:val="single"/>
              </w:rPr>
              <w:t>ppt</w:t>
            </w:r>
            <w:proofErr w:type="spellEnd"/>
            <w:r w:rsidR="009544A7" w:rsidRPr="00CE60E8">
              <w:rPr>
                <w:rFonts w:ascii="Arial Narrow" w:hAnsi="Arial Narrow" w:cs="Times New Roman"/>
                <w:u w:val="single"/>
              </w:rPr>
              <w:t xml:space="preserve">. </w:t>
            </w:r>
            <w:hyperlink w:anchor="_Toc436664288" w:history="1">
              <w:r w:rsidR="009544A7" w:rsidRPr="00CE60E8">
                <w:rPr>
                  <w:rFonts w:ascii="Arial Narrow" w:hAnsi="Arial Narrow" w:cs="Times New Roman"/>
                  <w:u w:val="single"/>
                </w:rPr>
                <w:t>3.3. Opis rynku pracy</w:t>
              </w:r>
            </w:hyperlink>
            <w:r w:rsidR="009544A7" w:rsidRPr="00CE60E8">
              <w:rPr>
                <w:rFonts w:ascii="Arial Narrow" w:hAnsi="Arial Narrow" w:cs="Times New Roman"/>
                <w:u w:val="single"/>
              </w:rPr>
              <w:t xml:space="preserve"> oraz </w:t>
            </w:r>
            <w:proofErr w:type="spellStart"/>
            <w:r w:rsidR="009544A7" w:rsidRPr="00CE60E8">
              <w:rPr>
                <w:rFonts w:ascii="Arial Narrow" w:hAnsi="Arial Narrow" w:cs="Times New Roman"/>
                <w:u w:val="single"/>
              </w:rPr>
              <w:t>ppt</w:t>
            </w:r>
            <w:proofErr w:type="spellEnd"/>
            <w:r w:rsidR="009544A7" w:rsidRPr="00CE60E8">
              <w:rPr>
                <w:rFonts w:ascii="Arial Narrow" w:hAnsi="Arial Narrow" w:cs="Times New Roman"/>
                <w:u w:val="single"/>
              </w:rPr>
              <w:t>. 3.8. Charakterystyka rolnictwa i rynku rolnego</w:t>
            </w:r>
            <w:r w:rsidR="009544A7" w:rsidRPr="00CE60E8">
              <w:rPr>
                <w:rFonts w:ascii="Arial Narrow" w:hAnsi="Arial Narrow" w:cs="Times New Roman"/>
              </w:rPr>
              <w:t xml:space="preserve">) </w:t>
            </w:r>
            <w:r w:rsidR="00E74B23" w:rsidRPr="00CE60E8">
              <w:rPr>
                <w:rFonts w:ascii="Arial Narrow" w:hAnsi="Arial Narrow" w:cs="Times New Roman"/>
              </w:rPr>
              <w:t xml:space="preserve">i </w:t>
            </w:r>
            <w:r w:rsidR="009544A7" w:rsidRPr="00CE60E8">
              <w:rPr>
                <w:rFonts w:ascii="Arial Narrow" w:hAnsi="Arial Narrow" w:cs="Times New Roman"/>
              </w:rPr>
              <w:t xml:space="preserve">powiązany z </w:t>
            </w:r>
            <w:r w:rsidR="00E74B23" w:rsidRPr="00CE60E8">
              <w:rPr>
                <w:rFonts w:ascii="Arial Narrow" w:hAnsi="Arial Narrow" w:cs="Times New Roman"/>
              </w:rPr>
              <w:t>analizą SWOT (</w:t>
            </w:r>
            <w:r w:rsidR="009544A7" w:rsidRPr="00CE60E8">
              <w:rPr>
                <w:rFonts w:ascii="Arial Narrow" w:hAnsi="Arial Narrow" w:cs="Times New Roman"/>
                <w:u w:val="single"/>
              </w:rPr>
              <w:t>jak wyżej dla Zakresu 2.1.1.1.</w:t>
            </w:r>
            <w:r w:rsidR="00E74B23" w:rsidRPr="00CE60E8">
              <w:rPr>
                <w:rFonts w:ascii="Arial Narrow" w:hAnsi="Arial Narrow" w:cs="Times New Roman"/>
              </w:rPr>
              <w:t xml:space="preserve">) oraz potrzebami wyrażonymi m.in. w konsultacjach społecznych </w:t>
            </w:r>
            <w:r w:rsidR="00E74B23" w:rsidRPr="00CE60E8">
              <w:rPr>
                <w:rFonts w:ascii="Arial Narrow" w:hAnsi="Arial Narrow" w:cs="Times New Roman"/>
                <w:i/>
              </w:rPr>
              <w:t>(</w:t>
            </w:r>
            <w:r w:rsidR="006F59E3" w:rsidRPr="00CE60E8">
              <w:rPr>
                <w:rFonts w:ascii="Arial Narrow" w:hAnsi="Arial Narrow" w:cs="Times New Roman"/>
                <w:i/>
              </w:rPr>
              <w:t xml:space="preserve">metoda nr 2 wyniki pkt 14, 20, 21, </w:t>
            </w:r>
            <w:r w:rsidR="00E74B23" w:rsidRPr="00CE60E8">
              <w:rPr>
                <w:rFonts w:ascii="Arial Narrow" w:hAnsi="Arial Narrow" w:cs="Times New Roman"/>
                <w:i/>
              </w:rPr>
              <w:t xml:space="preserve">metoda nr 3 wyniki pkt 5, 6,  metoda nr 14 wyniki pkt </w:t>
            </w:r>
            <w:r w:rsidR="00606564" w:rsidRPr="00CE60E8">
              <w:rPr>
                <w:rFonts w:ascii="Arial Narrow" w:hAnsi="Arial Narrow" w:cs="Times New Roman"/>
                <w:i/>
              </w:rPr>
              <w:t xml:space="preserve">6, 10, 11, </w:t>
            </w:r>
            <w:r w:rsidR="00E74B23" w:rsidRPr="00CE60E8">
              <w:rPr>
                <w:rFonts w:ascii="Arial Narrow" w:hAnsi="Arial Narrow" w:cs="Times New Roman"/>
                <w:i/>
              </w:rPr>
              <w:t xml:space="preserve">12, 13, metoda nr 15, 18, 19, 29). </w:t>
            </w:r>
            <w:r w:rsidR="003E5133" w:rsidRPr="00CE60E8">
              <w:rPr>
                <w:rFonts w:ascii="Arial Narrow" w:hAnsi="Arial Narrow" w:cs="Times New Roman"/>
              </w:rPr>
              <w:t>W</w:t>
            </w:r>
            <w:r w:rsidR="003E5133" w:rsidRPr="00CE60E8">
              <w:rPr>
                <w:rFonts w:ascii="Arial Narrow" w:hAnsi="Arial Narrow"/>
              </w:rPr>
              <w:t> </w:t>
            </w:r>
            <w:r w:rsidR="003E5133" w:rsidRPr="00CE60E8">
              <w:rPr>
                <w:rFonts w:ascii="Arial Narrow" w:hAnsi="Arial Narrow" w:cs="Times New Roman"/>
              </w:rPr>
              <w:t xml:space="preserve">zawiązku z </w:t>
            </w:r>
            <w:proofErr w:type="spellStart"/>
            <w:r w:rsidR="003E5133" w:rsidRPr="00CE60E8">
              <w:rPr>
                <w:rFonts w:ascii="Arial Narrow" w:hAnsi="Arial Narrow" w:cs="Times New Roman"/>
              </w:rPr>
              <w:t>ww</w:t>
            </w:r>
            <w:proofErr w:type="spellEnd"/>
            <w:r w:rsidR="003E5133" w:rsidRPr="00CE60E8">
              <w:rPr>
                <w:rFonts w:ascii="Arial Narrow" w:hAnsi="Arial Narrow" w:cs="Times New Roman"/>
              </w:rPr>
              <w:t xml:space="preserve"> danymi diagnostycznymi i wynikami konsultacji, uznano za preferowane rodzaje działalności wspierane w ramach tego zakresu</w:t>
            </w:r>
            <w:r w:rsidR="00937C47">
              <w:rPr>
                <w:rFonts w:ascii="Arial Narrow" w:hAnsi="Arial Narrow" w:cs="Times New Roman"/>
              </w:rPr>
              <w:t>:</w:t>
            </w:r>
            <w:r w:rsidR="003E5133" w:rsidRPr="00CE60E8">
              <w:rPr>
                <w:rFonts w:ascii="Arial Narrow" w:hAnsi="Arial Narrow" w:cs="Times New Roman"/>
              </w:rPr>
              <w:t xml:space="preserve"> działalność produkcyjną, działa</w:t>
            </w:r>
            <w:r w:rsidR="000B7F04" w:rsidRPr="00CE60E8">
              <w:rPr>
                <w:rFonts w:ascii="Arial Narrow" w:hAnsi="Arial Narrow" w:cs="Times New Roman"/>
              </w:rPr>
              <w:t>l</w:t>
            </w:r>
            <w:r w:rsidR="003E5133" w:rsidRPr="00CE60E8">
              <w:rPr>
                <w:rFonts w:ascii="Arial Narrow" w:hAnsi="Arial Narrow" w:cs="Times New Roman"/>
              </w:rPr>
              <w:t xml:space="preserve">ność związaną z przetwórstwem lub dystrybucją lokalnych produktów oraz turystyką i rozwojem usług na rzecz określonych grup </w:t>
            </w:r>
            <w:proofErr w:type="spellStart"/>
            <w:r w:rsidR="003E5133" w:rsidRPr="00CE60E8">
              <w:rPr>
                <w:rFonts w:ascii="Arial Narrow" w:hAnsi="Arial Narrow" w:cs="Times New Roman"/>
              </w:rPr>
              <w:t>defaworyzowanych</w:t>
            </w:r>
            <w:proofErr w:type="spellEnd"/>
            <w:r w:rsidR="003E5133" w:rsidRPr="00CE60E8">
              <w:rPr>
                <w:rFonts w:ascii="Arial Narrow" w:hAnsi="Arial Narrow" w:cs="Times New Roman"/>
              </w:rPr>
              <w:t xml:space="preserve">. </w:t>
            </w:r>
          </w:p>
        </w:tc>
      </w:tr>
    </w:tbl>
    <w:p w:rsidR="00900428" w:rsidRPr="00CE60E8" w:rsidRDefault="00900428" w:rsidP="00900428">
      <w:pPr>
        <w:spacing w:after="0" w:line="240" w:lineRule="auto"/>
        <w:rPr>
          <w:rFonts w:ascii="Arial Narrow" w:hAnsi="Arial Narrow" w:cs="Times New Roman"/>
          <w:b/>
        </w:rPr>
      </w:pPr>
    </w:p>
    <w:tbl>
      <w:tblPr>
        <w:tblStyle w:val="Tabela-Siatka"/>
        <w:tblW w:w="0" w:type="auto"/>
        <w:tblLook w:val="04A0" w:firstRow="1" w:lastRow="0" w:firstColumn="1" w:lastColumn="0" w:noHBand="0" w:noVBand="1"/>
      </w:tblPr>
      <w:tblGrid>
        <w:gridCol w:w="10173"/>
      </w:tblGrid>
      <w:tr w:rsidR="00900428" w:rsidRPr="00CE60E8" w:rsidTr="00733F59">
        <w:tc>
          <w:tcPr>
            <w:tcW w:w="10173" w:type="dxa"/>
            <w:shd w:val="clear" w:color="auto" w:fill="92CDDC" w:themeFill="accent5" w:themeFillTint="99"/>
          </w:tcPr>
          <w:p w:rsidR="00900428" w:rsidRPr="00CE60E8" w:rsidRDefault="00900428" w:rsidP="00604536">
            <w:pPr>
              <w:rPr>
                <w:rFonts w:ascii="Arial Narrow" w:hAnsi="Arial Narrow" w:cs="Times New Roman"/>
                <w:b/>
              </w:rPr>
            </w:pPr>
            <w:r w:rsidRPr="00CE60E8">
              <w:rPr>
                <w:rFonts w:ascii="Arial Narrow" w:hAnsi="Arial Narrow" w:cs="Times New Roman"/>
              </w:rPr>
              <w:t>Cel ogólny 2. Przyspieszenie rozwoju gospodarczego przez wykorzystanie lokalnych zasobów.</w:t>
            </w:r>
          </w:p>
        </w:tc>
      </w:tr>
      <w:tr w:rsidR="00900428" w:rsidRPr="00CE60E8" w:rsidTr="00733F59">
        <w:tc>
          <w:tcPr>
            <w:tcW w:w="10173" w:type="dxa"/>
            <w:tcBorders>
              <w:bottom w:val="single" w:sz="4" w:space="0" w:color="auto"/>
            </w:tcBorders>
            <w:shd w:val="clear" w:color="auto" w:fill="B2FAFC"/>
          </w:tcPr>
          <w:p w:rsidR="00900428" w:rsidRPr="00CE60E8" w:rsidRDefault="00900428" w:rsidP="00604536">
            <w:pPr>
              <w:rPr>
                <w:rFonts w:ascii="Arial Narrow" w:hAnsi="Arial Narrow" w:cs="Times New Roman"/>
                <w:b/>
              </w:rPr>
            </w:pPr>
            <w:r w:rsidRPr="00CE60E8">
              <w:rPr>
                <w:rFonts w:ascii="Arial Narrow" w:hAnsi="Arial Narrow" w:cs="Times New Roman"/>
              </w:rPr>
              <w:t>Cel szczegółowy 2.1. Wsparcie przedsiębiorczości oraz tworzenia i utrzymania miejsc pracy.</w:t>
            </w:r>
          </w:p>
        </w:tc>
      </w:tr>
      <w:tr w:rsidR="00900428" w:rsidRPr="00CE60E8" w:rsidTr="00733F59">
        <w:tc>
          <w:tcPr>
            <w:tcW w:w="10173" w:type="dxa"/>
            <w:tcBorders>
              <w:bottom w:val="single" w:sz="4" w:space="0" w:color="auto"/>
            </w:tcBorders>
            <w:shd w:val="clear" w:color="auto" w:fill="B2FAFC"/>
          </w:tcPr>
          <w:p w:rsidR="00900428" w:rsidRPr="00CE60E8" w:rsidRDefault="00900428" w:rsidP="00604536">
            <w:pPr>
              <w:rPr>
                <w:rFonts w:ascii="Arial Narrow" w:hAnsi="Arial Narrow" w:cs="Times New Roman"/>
                <w:b/>
              </w:rPr>
            </w:pPr>
            <w:r w:rsidRPr="00CE60E8">
              <w:rPr>
                <w:rFonts w:ascii="Arial Narrow" w:hAnsi="Arial Narrow" w:cs="Times New Roman"/>
                <w:b/>
              </w:rPr>
              <w:t>Przedsięwzięcie 2.1.2. Wspieranie rozwoju przedsiębiorczości oraz poprawa dostępności do lokalnych produktów i usług.</w:t>
            </w:r>
          </w:p>
        </w:tc>
      </w:tr>
      <w:tr w:rsidR="00900428" w:rsidRPr="00CE60E8" w:rsidTr="00733F59">
        <w:tc>
          <w:tcPr>
            <w:tcW w:w="10173" w:type="dxa"/>
            <w:shd w:val="clear" w:color="auto" w:fill="auto"/>
          </w:tcPr>
          <w:p w:rsidR="00D862FB" w:rsidRPr="00CE60E8" w:rsidRDefault="00D862FB" w:rsidP="00D862FB">
            <w:pPr>
              <w:jc w:val="both"/>
              <w:rPr>
                <w:rFonts w:ascii="Arial Narrow" w:hAnsi="Arial Narrow" w:cs="Times New Roman"/>
              </w:rPr>
            </w:pPr>
            <w:r w:rsidRPr="00CE60E8">
              <w:rPr>
                <w:rFonts w:ascii="Arial Narrow" w:hAnsi="Arial Narrow" w:cs="Times New Roman"/>
              </w:rPr>
              <w:t xml:space="preserve">W ramach przedsięwzięcia przewiduje się następujące zakresy wsparcia, które stanowią planowane do dofinansowania typy </w:t>
            </w:r>
            <w:r w:rsidRPr="00CE60E8">
              <w:rPr>
                <w:rFonts w:ascii="Arial Narrow" w:hAnsi="Arial Narrow" w:cs="Times New Roman"/>
              </w:rPr>
              <w:lastRenderedPageBreak/>
              <w:t xml:space="preserve">projektów: </w:t>
            </w:r>
          </w:p>
          <w:p w:rsidR="00900428" w:rsidRPr="00CE60E8" w:rsidRDefault="00D862FB" w:rsidP="00D862FB">
            <w:pPr>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 xml:space="preserve">2.1.2.1. Wsparcie rozwoju produktów i usług lokalnych </w:t>
            </w:r>
          </w:p>
          <w:p w:rsidR="007B6337" w:rsidRPr="00CE60E8" w:rsidRDefault="007B6337" w:rsidP="00CE0ED2">
            <w:pPr>
              <w:pStyle w:val="Akapitzlist"/>
              <w:numPr>
                <w:ilvl w:val="0"/>
                <w:numId w:val="2"/>
              </w:numPr>
              <w:rPr>
                <w:rFonts w:ascii="Arial Narrow" w:hAnsi="Arial Narrow"/>
              </w:rPr>
            </w:pPr>
            <w:r w:rsidRPr="00CE60E8">
              <w:rPr>
                <w:rFonts w:ascii="Arial Narrow" w:hAnsi="Arial Narrow"/>
              </w:rPr>
              <w:t xml:space="preserve">działania wspierające rozwój rynków usług i produktów lokalnych (w tym: wsparcie </w:t>
            </w:r>
            <w:proofErr w:type="spellStart"/>
            <w:r w:rsidRPr="00CE60E8">
              <w:rPr>
                <w:rFonts w:ascii="Arial Narrow" w:hAnsi="Arial Narrow"/>
              </w:rPr>
              <w:t>techniczno</w:t>
            </w:r>
            <w:proofErr w:type="spellEnd"/>
            <w:r w:rsidRPr="00CE60E8">
              <w:rPr>
                <w:rFonts w:ascii="Arial Narrow" w:hAnsi="Arial Narrow"/>
              </w:rPr>
              <w:t xml:space="preserve"> – organizacyjne przedsiębiorców,  </w:t>
            </w:r>
            <w:proofErr w:type="spellStart"/>
            <w:r w:rsidRPr="00CE60E8">
              <w:rPr>
                <w:rFonts w:ascii="Arial Narrow" w:hAnsi="Arial Narrow"/>
              </w:rPr>
              <w:t>mikroinkubatory</w:t>
            </w:r>
            <w:proofErr w:type="spellEnd"/>
            <w:r w:rsidRPr="00CE60E8">
              <w:rPr>
                <w:rFonts w:ascii="Arial Narrow" w:hAnsi="Arial Narrow"/>
              </w:rPr>
              <w:t xml:space="preserve"> przedsiębiorczości)</w:t>
            </w:r>
          </w:p>
          <w:p w:rsidR="00CE0ED2" w:rsidRPr="00CE60E8" w:rsidRDefault="00CE0ED2" w:rsidP="00CE0ED2">
            <w:pPr>
              <w:pStyle w:val="Akapitzlist"/>
              <w:numPr>
                <w:ilvl w:val="0"/>
                <w:numId w:val="2"/>
              </w:numPr>
              <w:rPr>
                <w:rFonts w:ascii="Arial Narrow" w:hAnsi="Arial Narrow"/>
              </w:rPr>
            </w:pPr>
            <w:r w:rsidRPr="00CE60E8">
              <w:rPr>
                <w:rFonts w:ascii="Arial Narrow" w:hAnsi="Arial Narrow"/>
              </w:rPr>
              <w:t>wspieranie współpracy producentów lokalnych produktów i usług</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wsparcie przedsięwzięć promujących lokalne produkty, usługi (w tym promocja lokalnych wytwórców, usługodawców, turystyki, rękodzieła, utworzenie zintegrowanej bazy produktów/usług lokalnych i producentów/usługodawców)</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 xml:space="preserve">wsparcie specyficznej dla LSR imprezy w formie targu </w:t>
            </w:r>
            <w:r w:rsidR="009F7201" w:rsidRPr="00CE60E8">
              <w:rPr>
                <w:rFonts w:ascii="Arial Narrow" w:hAnsi="Arial Narrow"/>
              </w:rPr>
              <w:t>(Jarmark Pomorski)</w:t>
            </w:r>
          </w:p>
          <w:p w:rsidR="00D862FB" w:rsidRPr="00CE60E8" w:rsidRDefault="00D862FB" w:rsidP="00D862FB">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7B6337" w:rsidRPr="00CE60E8">
              <w:rPr>
                <w:rFonts w:ascii="Arial Narrow" w:hAnsi="Arial Narrow"/>
              </w:rPr>
              <w:t>działania wspierające rozwój rynków usług i produktów lokalnych – konkurs, pozostałe – projekt grantowy</w:t>
            </w:r>
          </w:p>
          <w:p w:rsidR="00D862FB" w:rsidRPr="00CE60E8" w:rsidRDefault="00E75CEB" w:rsidP="00FA02FC">
            <w:pPr>
              <w:jc w:val="both"/>
              <w:rPr>
                <w:rFonts w:ascii="Arial Narrow" w:hAnsi="Arial Narrow" w:cs="Times New Roman"/>
              </w:rPr>
            </w:pPr>
            <w:r w:rsidRPr="00CE60E8">
              <w:rPr>
                <w:rFonts w:ascii="Arial Narrow" w:hAnsi="Arial Narrow" w:cs="Times New Roman"/>
                <w:u w:val="single"/>
              </w:rPr>
              <w:t>Uzasadnienie</w:t>
            </w:r>
            <w:r w:rsidRPr="00CE60E8">
              <w:rPr>
                <w:rFonts w:ascii="Arial Narrow" w:hAnsi="Arial Narrow" w:cs="Times New Roman"/>
              </w:rPr>
              <w:t xml:space="preserve">: </w:t>
            </w:r>
            <w:r w:rsidR="00FA02FC" w:rsidRPr="00CE60E8">
              <w:rPr>
                <w:rFonts w:ascii="Arial Narrow" w:hAnsi="Arial Narrow" w:cs="Times New Roman"/>
              </w:rPr>
              <w:t>z</w:t>
            </w:r>
            <w:r w:rsidRPr="00CE60E8">
              <w:rPr>
                <w:rFonts w:ascii="Arial Narrow" w:hAnsi="Arial Narrow" w:cs="Times New Roman"/>
              </w:rPr>
              <w:t>akres jest uzasadniony diagnozą</w:t>
            </w:r>
            <w:r w:rsidR="00FA02FC" w:rsidRPr="00CE60E8">
              <w:rPr>
                <w:rFonts w:ascii="Arial Narrow" w:hAnsi="Arial Narrow" w:cs="Times New Roman"/>
              </w:rPr>
              <w:t xml:space="preserve"> (</w:t>
            </w:r>
            <w:hyperlink w:anchor="_Toc436664285" w:history="1">
              <w:r w:rsidR="00D95879" w:rsidRPr="00CE60E8">
                <w:rPr>
                  <w:rFonts w:ascii="Arial Narrow" w:hAnsi="Arial Narrow" w:cs="Times New Roman"/>
                  <w:u w:val="single"/>
                </w:rPr>
                <w:t>Rozdział III Diagnoza - opis obszaru i ludności</w:t>
              </w:r>
            </w:hyperlink>
            <w:r w:rsidR="00FA02FC" w:rsidRPr="00CE60E8">
              <w:rPr>
                <w:rFonts w:ascii="Arial Narrow" w:hAnsi="Arial Narrow" w:cs="Times New Roman"/>
                <w:u w:val="single"/>
              </w:rPr>
              <w:t>, g</w:t>
            </w:r>
            <w:r w:rsidR="00D95879" w:rsidRPr="00CE60E8">
              <w:rPr>
                <w:rFonts w:ascii="Arial Narrow" w:hAnsi="Arial Narrow" w:cs="Times New Roman"/>
                <w:u w:val="single"/>
              </w:rPr>
              <w:t xml:space="preserve">łównie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3" w:history="1">
              <w:r w:rsidR="00D95879" w:rsidRPr="00CE60E8">
                <w:rPr>
                  <w:rFonts w:ascii="Arial Narrow" w:hAnsi="Arial Narrow" w:cs="Times New Roman"/>
                  <w:u w:val="single"/>
                </w:rPr>
                <w:t xml:space="preserve">3.8. </w:t>
              </w:r>
              <w:r w:rsidR="00FA02FC" w:rsidRPr="00CE60E8">
                <w:rPr>
                  <w:rFonts w:ascii="Arial Narrow" w:hAnsi="Arial Narrow" w:cs="Times New Roman"/>
                  <w:u w:val="single"/>
                </w:rPr>
                <w:t>Charakterystyka</w:t>
              </w:r>
              <w:r w:rsidR="00D95879" w:rsidRPr="00CE60E8">
                <w:rPr>
                  <w:rFonts w:ascii="Arial Narrow" w:hAnsi="Arial Narrow" w:cs="Times New Roman"/>
                  <w:u w:val="single"/>
                </w:rPr>
                <w:t xml:space="preserve"> rolnictwa i rynku rolnego</w:t>
              </w:r>
            </w:hyperlink>
            <w:r w:rsidR="00FA02FC" w:rsidRPr="00CE60E8">
              <w:rPr>
                <w:rFonts w:ascii="Arial Narrow" w:hAnsi="Arial Narrow" w:cs="Times New Roman"/>
                <w:u w:val="single"/>
              </w:rPr>
              <w:t>, o</w:t>
            </w:r>
            <w:r w:rsidR="00D95879" w:rsidRPr="00CE60E8">
              <w:rPr>
                <w:rFonts w:ascii="Arial Narrow" w:hAnsi="Arial Narrow" w:cs="Times New Roman"/>
                <w:u w:val="single"/>
              </w:rPr>
              <w:t xml:space="preserve">raz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3.9. Opis produktów lokalnych i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2" w:history="1">
              <w:r w:rsidR="00D95879" w:rsidRPr="00CE60E8">
                <w:rPr>
                  <w:rFonts w:ascii="Arial Narrow" w:hAnsi="Arial Narrow" w:cs="Times New Roman"/>
                  <w:u w:val="single"/>
                </w:rPr>
                <w:t>3.7. Charakterystyka obszarów atrakcyjnych turystycznie oraz wskazanie potencjału dla rozwoju turystyki.</w:t>
              </w:r>
            </w:hyperlink>
            <w:r w:rsidR="00FA02FC" w:rsidRPr="00CE60E8">
              <w:rPr>
                <w:rFonts w:ascii="Arial Narrow" w:hAnsi="Arial Narrow"/>
              </w:rPr>
              <w:t>)</w:t>
            </w:r>
            <w:r w:rsidRPr="00CE60E8">
              <w:rPr>
                <w:rFonts w:ascii="Arial Narrow" w:hAnsi="Arial Narrow" w:cs="Times New Roman"/>
              </w:rPr>
              <w:t xml:space="preserve"> i </w:t>
            </w:r>
            <w:r w:rsidR="00FA02FC" w:rsidRPr="00CE60E8">
              <w:rPr>
                <w:rFonts w:ascii="Arial Narrow" w:hAnsi="Arial Narrow" w:cs="Times New Roman"/>
              </w:rPr>
              <w:t xml:space="preserve">powiązany </w:t>
            </w:r>
            <w:r w:rsidRPr="00CE60E8">
              <w:rPr>
                <w:rFonts w:ascii="Arial Narrow" w:hAnsi="Arial Narrow" w:cs="Times New Roman"/>
              </w:rPr>
              <w:t>analizą SWOT</w:t>
            </w:r>
            <w:r w:rsidR="00FA02FC" w:rsidRPr="00CE60E8">
              <w:rPr>
                <w:rFonts w:ascii="Arial Narrow" w:hAnsi="Arial Narrow" w:cs="Times New Roman"/>
              </w:rPr>
              <w:t xml:space="preserve"> </w:t>
            </w:r>
            <w:r w:rsidR="00FA02FC" w:rsidRPr="00CE60E8">
              <w:rPr>
                <w:rFonts w:ascii="Arial Narrow" w:hAnsi="Arial Narrow" w:cs="Times New Roman"/>
                <w:u w:val="single"/>
              </w:rPr>
              <w:t>(</w:t>
            </w:r>
            <w:hyperlink w:anchor="_Toc436664296" w:history="1">
              <w:r w:rsidR="00BB0A67" w:rsidRPr="00CE60E8">
                <w:rPr>
                  <w:rFonts w:ascii="Arial Narrow" w:hAnsi="Arial Narrow" w:cs="Times New Roman"/>
                  <w:u w:val="single"/>
                </w:rPr>
                <w:t>Rozdział IV Analiza SWOT</w:t>
              </w:r>
            </w:hyperlink>
            <w:r w:rsidR="00BB0A67" w:rsidRPr="00CE60E8">
              <w:rPr>
                <w:rFonts w:ascii="Arial Narrow" w:hAnsi="Arial Narrow" w:cs="Times New Roman"/>
                <w:u w:val="single"/>
              </w:rPr>
              <w:t xml:space="preserve"> </w:t>
            </w:r>
            <w:proofErr w:type="spellStart"/>
            <w:r w:rsidR="00BB0A67" w:rsidRPr="00CE60E8">
              <w:rPr>
                <w:rFonts w:ascii="Arial Narrow" w:hAnsi="Arial Narrow" w:cs="Times New Roman"/>
                <w:u w:val="single"/>
              </w:rPr>
              <w:t>ppt</w:t>
            </w:r>
            <w:proofErr w:type="spellEnd"/>
            <w:r w:rsidR="00FA02FC" w:rsidRPr="00CE60E8">
              <w:rPr>
                <w:rFonts w:ascii="Arial Narrow" w:hAnsi="Arial Narrow" w:cs="Times New Roman"/>
                <w:u w:val="single"/>
              </w:rPr>
              <w:t xml:space="preserve"> </w:t>
            </w:r>
            <w:r w:rsidR="00BB0A67" w:rsidRPr="00CE60E8">
              <w:rPr>
                <w:rFonts w:ascii="Arial Narrow" w:hAnsi="Arial Narrow" w:cs="Times New Roman"/>
                <w:u w:val="single"/>
              </w:rPr>
              <w:t xml:space="preserve">4.1 Mocne strony obszaru LGD </w:t>
            </w:r>
            <w:r w:rsidR="00FA02FC" w:rsidRPr="00CE60E8">
              <w:rPr>
                <w:rFonts w:ascii="Arial Narrow" w:hAnsi="Arial Narrow" w:cs="Times New Roman"/>
                <w:u w:val="single"/>
              </w:rPr>
              <w:t xml:space="preserve">- </w:t>
            </w:r>
            <w:r w:rsidR="00BB0A67" w:rsidRPr="00CE60E8">
              <w:rPr>
                <w:rFonts w:ascii="Arial Narrow" w:hAnsi="Arial Narrow" w:cs="Times New Roman"/>
                <w:u w:val="single"/>
              </w:rPr>
              <w:t>Środowisko naturalne, infrastruktura i z</w:t>
            </w:r>
            <w:r w:rsidR="001F47D7" w:rsidRPr="00CE60E8">
              <w:rPr>
                <w:rFonts w:ascii="Arial Narrow" w:hAnsi="Arial Narrow" w:cs="Times New Roman"/>
                <w:u w:val="single"/>
              </w:rPr>
              <w:t>agospodarowanie przestrzeni LGD</w:t>
            </w:r>
            <w:r w:rsidR="00FA02FC" w:rsidRPr="00CE60E8">
              <w:rPr>
                <w:rFonts w:ascii="Arial Narrow" w:hAnsi="Arial Narrow" w:cs="Times New Roman"/>
                <w:u w:val="single"/>
              </w:rPr>
              <w:t xml:space="preserve"> pkt 1, 4, 5, </w:t>
            </w:r>
            <w:r w:rsidR="00BB0A67" w:rsidRPr="00CE60E8">
              <w:rPr>
                <w:rFonts w:ascii="Arial Narrow" w:hAnsi="Arial Narrow" w:cs="Times New Roman"/>
                <w:u w:val="single"/>
              </w:rPr>
              <w:t>Gospodarka lokalna i przedsi</w:t>
            </w:r>
            <w:r w:rsidR="001F47D7" w:rsidRPr="00CE60E8">
              <w:rPr>
                <w:rFonts w:ascii="Arial Narrow" w:hAnsi="Arial Narrow" w:cs="Times New Roman"/>
                <w:u w:val="single"/>
              </w:rPr>
              <w:t>ębiorczość</w:t>
            </w:r>
            <w:r w:rsidR="00FA02FC" w:rsidRPr="00CE60E8">
              <w:rPr>
                <w:rFonts w:ascii="Arial Narrow" w:hAnsi="Arial Narrow" w:cs="Times New Roman"/>
                <w:u w:val="single"/>
              </w:rPr>
              <w:t xml:space="preserve"> pkt 14, </w:t>
            </w:r>
            <w:proofErr w:type="spellStart"/>
            <w:r w:rsidR="00BB0A67" w:rsidRPr="00CE60E8">
              <w:rPr>
                <w:rFonts w:ascii="Arial Narrow" w:hAnsi="Arial Narrow" w:cs="Times New Roman"/>
                <w:u w:val="single"/>
              </w:rPr>
              <w:t>ppt</w:t>
            </w:r>
            <w:proofErr w:type="spellEnd"/>
            <w:r w:rsidR="00BB0A67" w:rsidRPr="00CE60E8">
              <w:rPr>
                <w:rFonts w:ascii="Arial Narrow" w:hAnsi="Arial Narrow" w:cs="Times New Roman"/>
                <w:u w:val="single"/>
              </w:rPr>
              <w:t xml:space="preserve">. 4.1.Słabe strony obszaru LGD </w:t>
            </w:r>
            <w:r w:rsidR="00FA02FC" w:rsidRPr="00CE60E8">
              <w:rPr>
                <w:rFonts w:ascii="Arial Narrow" w:hAnsi="Arial Narrow" w:cs="Times New Roman"/>
                <w:u w:val="single"/>
              </w:rPr>
              <w:t xml:space="preserve">- </w:t>
            </w:r>
            <w:r w:rsidR="00BB0A67" w:rsidRPr="00CE60E8">
              <w:rPr>
                <w:rFonts w:ascii="Arial Narrow" w:hAnsi="Arial Narrow" w:cs="Times New Roman"/>
                <w:u w:val="single"/>
              </w:rPr>
              <w:t>Rozwój   gospodarczy obszaru LGD. Gospodarka lokalna i przedsiębiorczość</w:t>
            </w:r>
            <w:r w:rsidR="00FA02FC" w:rsidRPr="00CE60E8">
              <w:rPr>
                <w:rFonts w:ascii="Arial Narrow" w:hAnsi="Arial Narrow" w:cs="Times New Roman"/>
                <w:u w:val="single"/>
              </w:rPr>
              <w:t xml:space="preserve"> pkt 1, 2, 3, 4, 5, 6, 10, 11, </w:t>
            </w:r>
            <w:r w:rsidR="00BB0A67" w:rsidRPr="00CE60E8">
              <w:rPr>
                <w:rFonts w:ascii="Arial Narrow" w:hAnsi="Arial Narrow" w:cs="Times New Roman"/>
                <w:u w:val="single"/>
              </w:rPr>
              <w:t>Środowisko naturalne obszaru LGD, infrastruktura</w:t>
            </w:r>
            <w:r w:rsidR="00FA02FC" w:rsidRPr="00CE60E8">
              <w:rPr>
                <w:rFonts w:ascii="Arial Narrow" w:hAnsi="Arial Narrow" w:cs="Times New Roman"/>
                <w:u w:val="single"/>
              </w:rPr>
              <w:t xml:space="preserve"> i zagospodarowanie przestrzeni pkt 14, </w:t>
            </w:r>
            <w:proofErr w:type="spellStart"/>
            <w:r w:rsidR="00BB0A67" w:rsidRPr="00CE60E8">
              <w:rPr>
                <w:rFonts w:ascii="Arial Narrow" w:hAnsi="Arial Narrow" w:cs="Times New Roman"/>
                <w:u w:val="single"/>
              </w:rPr>
              <w:t>ppt</w:t>
            </w:r>
            <w:proofErr w:type="spellEnd"/>
            <w:r w:rsidR="00BB0A67" w:rsidRPr="00CE60E8">
              <w:rPr>
                <w:rFonts w:ascii="Arial Narrow" w:hAnsi="Arial Narrow" w:cs="Times New Roman"/>
                <w:u w:val="single"/>
              </w:rPr>
              <w:t xml:space="preserve">. 4.2 Szanse obszaru LGD </w:t>
            </w:r>
            <w:r w:rsidR="00FA02FC" w:rsidRPr="00CE60E8">
              <w:rPr>
                <w:rFonts w:ascii="Arial Narrow" w:hAnsi="Arial Narrow" w:cs="Times New Roman"/>
                <w:u w:val="single"/>
              </w:rPr>
              <w:t xml:space="preserve">– pkt 1, 2, </w:t>
            </w:r>
            <w:proofErr w:type="spellStart"/>
            <w:r w:rsidR="00BB0A67" w:rsidRPr="00CE60E8">
              <w:rPr>
                <w:rFonts w:ascii="Arial Narrow" w:hAnsi="Arial Narrow" w:cs="Times New Roman"/>
                <w:u w:val="single"/>
              </w:rPr>
              <w:t>ppt</w:t>
            </w:r>
            <w:proofErr w:type="spellEnd"/>
            <w:r w:rsidR="00BB0A67" w:rsidRPr="00CE60E8">
              <w:rPr>
                <w:rFonts w:ascii="Arial Narrow" w:hAnsi="Arial Narrow" w:cs="Times New Roman"/>
                <w:u w:val="single"/>
              </w:rPr>
              <w:t xml:space="preserve">. 4.2 Zagrożenia obszaru LGD </w:t>
            </w:r>
            <w:r w:rsidR="00FA02FC" w:rsidRPr="00CE60E8">
              <w:rPr>
                <w:rFonts w:ascii="Arial Narrow" w:hAnsi="Arial Narrow" w:cs="Times New Roman"/>
                <w:u w:val="single"/>
              </w:rPr>
              <w:t>pkt 2, 3, 7</w:t>
            </w:r>
            <w:r w:rsidR="00203475" w:rsidRPr="00CE60E8">
              <w:rPr>
                <w:rFonts w:ascii="Arial Narrow" w:hAnsi="Arial Narrow" w:cs="Times New Roman"/>
              </w:rPr>
              <w:t>)</w:t>
            </w:r>
            <w:r w:rsidR="00FA02FC" w:rsidRPr="00CE60E8">
              <w:rPr>
                <w:rFonts w:ascii="Arial Narrow" w:hAnsi="Arial Narrow" w:cs="Times New Roman"/>
              </w:rPr>
              <w:t xml:space="preserve"> </w:t>
            </w:r>
            <w:r w:rsidRPr="00CE60E8">
              <w:rPr>
                <w:rFonts w:ascii="Arial Narrow" w:hAnsi="Arial Narrow" w:cs="Times New Roman"/>
              </w:rPr>
              <w:t xml:space="preserve">oraz potrzebami wyrażonymi m.in. w konsultacjach społecznych </w:t>
            </w:r>
            <w:r w:rsidR="00606564" w:rsidRPr="00CE60E8">
              <w:rPr>
                <w:rFonts w:ascii="Arial Narrow" w:hAnsi="Arial Narrow" w:cs="Times New Roman"/>
                <w:i/>
              </w:rPr>
              <w:t xml:space="preserve">(metoda nr 2 wyniki pkt 14, </w:t>
            </w:r>
            <w:r w:rsidR="00251B3D" w:rsidRPr="00CE60E8">
              <w:rPr>
                <w:rFonts w:ascii="Arial Narrow" w:hAnsi="Arial Narrow" w:cs="Times New Roman"/>
                <w:i/>
              </w:rPr>
              <w:t xml:space="preserve">18, </w:t>
            </w:r>
            <w:r w:rsidR="00606564" w:rsidRPr="00CE60E8">
              <w:rPr>
                <w:rFonts w:ascii="Arial Narrow" w:hAnsi="Arial Narrow" w:cs="Times New Roman"/>
                <w:i/>
              </w:rPr>
              <w:t xml:space="preserve">20, 21, metoda nr 3 wyniki pkt 5, 6,  metoda nr </w:t>
            </w:r>
            <w:r w:rsidR="00251B3D" w:rsidRPr="00CE60E8">
              <w:rPr>
                <w:rFonts w:ascii="Arial Narrow" w:hAnsi="Arial Narrow" w:cs="Times New Roman"/>
                <w:i/>
              </w:rPr>
              <w:t xml:space="preserve">5, metoda nr </w:t>
            </w:r>
            <w:r w:rsidR="00606564" w:rsidRPr="00CE60E8">
              <w:rPr>
                <w:rFonts w:ascii="Arial Narrow" w:hAnsi="Arial Narrow" w:cs="Times New Roman"/>
                <w:i/>
              </w:rPr>
              <w:t xml:space="preserve"> metoda nr 14, wyniki pkt 5, 6, 7,</w:t>
            </w:r>
            <w:r w:rsidR="00251B3D" w:rsidRPr="00CE60E8">
              <w:rPr>
                <w:rFonts w:ascii="Arial Narrow" w:hAnsi="Arial Narrow" w:cs="Times New Roman"/>
                <w:i/>
              </w:rPr>
              <w:t>10,</w:t>
            </w:r>
            <w:r w:rsidR="00606564" w:rsidRPr="00CE60E8">
              <w:rPr>
                <w:rFonts w:ascii="Arial Narrow" w:hAnsi="Arial Narrow" w:cs="Times New Roman"/>
                <w:i/>
              </w:rPr>
              <w:t xml:space="preserve"> metoda nr </w:t>
            </w:r>
            <w:r w:rsidR="00251B3D" w:rsidRPr="00CE60E8">
              <w:rPr>
                <w:rFonts w:ascii="Arial Narrow" w:hAnsi="Arial Narrow" w:cs="Times New Roman"/>
                <w:i/>
              </w:rPr>
              <w:t>16 wyniki pkt 2</w:t>
            </w:r>
            <w:r w:rsidR="00606564" w:rsidRPr="00CE60E8">
              <w:rPr>
                <w:rFonts w:ascii="Arial Narrow" w:hAnsi="Arial Narrow" w:cs="Times New Roman"/>
                <w:i/>
              </w:rPr>
              <w:t xml:space="preserve">, </w:t>
            </w:r>
            <w:r w:rsidR="00251B3D" w:rsidRPr="00CE60E8">
              <w:rPr>
                <w:rFonts w:ascii="Arial Narrow" w:hAnsi="Arial Narrow" w:cs="Times New Roman"/>
                <w:i/>
              </w:rPr>
              <w:t xml:space="preserve">metoda nr </w:t>
            </w:r>
            <w:r w:rsidR="00606564" w:rsidRPr="00CE60E8">
              <w:rPr>
                <w:rFonts w:ascii="Arial Narrow" w:hAnsi="Arial Narrow" w:cs="Times New Roman"/>
                <w:i/>
              </w:rPr>
              <w:t xml:space="preserve">18, 19, </w:t>
            </w:r>
            <w:r w:rsidR="00251B3D" w:rsidRPr="00CE60E8">
              <w:rPr>
                <w:rFonts w:ascii="Arial Narrow" w:hAnsi="Arial Narrow" w:cs="Times New Roman"/>
                <w:i/>
              </w:rPr>
              <w:t xml:space="preserve">20 , 24, </w:t>
            </w:r>
            <w:r w:rsidR="00606564" w:rsidRPr="00CE60E8">
              <w:rPr>
                <w:rFonts w:ascii="Arial Narrow" w:hAnsi="Arial Narrow" w:cs="Times New Roman"/>
                <w:i/>
              </w:rPr>
              <w:t>29).</w:t>
            </w:r>
            <w:r w:rsidR="00251B3D" w:rsidRPr="00CE60E8">
              <w:rPr>
                <w:rFonts w:ascii="Arial Narrow" w:hAnsi="Arial Narrow" w:cs="Times New Roman"/>
                <w:i/>
              </w:rPr>
              <w:t xml:space="preserve"> </w:t>
            </w:r>
            <w:r w:rsidR="00412D8A" w:rsidRPr="00CE60E8">
              <w:rPr>
                <w:rFonts w:ascii="Arial Narrow" w:hAnsi="Arial Narrow" w:cs="Times New Roman"/>
              </w:rPr>
              <w:t>Zakres</w:t>
            </w:r>
            <w:r w:rsidR="00412D8A" w:rsidRPr="00CE60E8">
              <w:rPr>
                <w:rFonts w:ascii="Arial Narrow" w:hAnsi="Arial Narrow" w:cs="Times New Roman"/>
                <w:i/>
              </w:rPr>
              <w:t xml:space="preserve"> </w:t>
            </w:r>
            <w:r w:rsidR="00F84E15" w:rsidRPr="00CE60E8">
              <w:rPr>
                <w:rFonts w:ascii="Arial Narrow" w:hAnsi="Arial Narrow" w:cs="Times New Roman"/>
              </w:rPr>
              <w:t xml:space="preserve">obejmuje utworzenie infrastruktury wspierającej rozwój rynków usług i produktów lokalnych działającej </w:t>
            </w:r>
            <w:r w:rsidR="00C5470B" w:rsidRPr="00CE60E8">
              <w:rPr>
                <w:rFonts w:ascii="Arial Narrow" w:hAnsi="Arial Narrow" w:cs="Times New Roman"/>
              </w:rPr>
              <w:t xml:space="preserve">w ramach </w:t>
            </w:r>
            <w:r w:rsidR="00F84E15" w:rsidRPr="00CE60E8">
              <w:rPr>
                <w:rFonts w:ascii="Arial Narrow" w:hAnsi="Arial Narrow" w:cs="Times New Roman"/>
              </w:rPr>
              <w:t>ekonomii społecznej</w:t>
            </w:r>
            <w:r w:rsidR="00C5470B" w:rsidRPr="00CE60E8">
              <w:rPr>
                <w:rFonts w:ascii="Arial Narrow" w:hAnsi="Arial Narrow" w:cs="Times New Roman"/>
              </w:rPr>
              <w:t xml:space="preserve">, umożliwiającej </w:t>
            </w:r>
            <w:r w:rsidR="009F7201" w:rsidRPr="00CE60E8">
              <w:rPr>
                <w:rFonts w:ascii="Arial Narrow" w:hAnsi="Arial Narrow" w:cs="Times New Roman"/>
              </w:rPr>
              <w:t xml:space="preserve">lokalnym producentom dystrybucję produktów/usług, ale jednocześnie wpływając na ich poziom integracji i współpracy. Infrastruktura wymaga większego wsparcia, stąd dla tego typu projektów przewidziano konkurs. Z kolei dla wsparcia </w:t>
            </w:r>
            <w:r w:rsidR="009013BA" w:rsidRPr="00CE60E8">
              <w:rPr>
                <w:rFonts w:ascii="Arial Narrow" w:hAnsi="Arial Narrow" w:cs="Times New Roman"/>
              </w:rPr>
              <w:t xml:space="preserve">nie inwestycyjnego, tj. projektów w zakresie </w:t>
            </w:r>
            <w:r w:rsidR="009F7201" w:rsidRPr="00CE60E8">
              <w:rPr>
                <w:rFonts w:ascii="Arial Narrow" w:hAnsi="Arial Narrow" w:cs="Times New Roman"/>
              </w:rPr>
              <w:t>współpracy oraz promocji lokalnych produktów i usług (w tym organizacji Jarmarku Pomorskiego) wystarczające będą granty.</w:t>
            </w:r>
          </w:p>
          <w:p w:rsidR="00900428" w:rsidRPr="00CE60E8" w:rsidRDefault="00D862FB" w:rsidP="00D862FB">
            <w:pPr>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2.1.2.2. Rozwój marki lokalnej Zielone Serce Pomorza, w tym:</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promocja obszaru pod wspólną marką lokalną</w:t>
            </w:r>
          </w:p>
          <w:p w:rsidR="00D862FB" w:rsidRPr="00CE60E8" w:rsidRDefault="00900428" w:rsidP="00CE0ED2">
            <w:pPr>
              <w:pStyle w:val="Akapitzlist"/>
              <w:numPr>
                <w:ilvl w:val="0"/>
                <w:numId w:val="2"/>
              </w:numPr>
              <w:rPr>
                <w:rFonts w:ascii="Arial Narrow" w:hAnsi="Arial Narrow"/>
              </w:rPr>
            </w:pPr>
            <w:r w:rsidRPr="00CE60E8">
              <w:rPr>
                <w:rFonts w:ascii="Arial Narrow" w:hAnsi="Arial Narrow"/>
              </w:rPr>
              <w:t>wypracowanie systemu identyfikacji i nagradzania produktów/przedsięwzięć certyfikowanych wspólną marką lokalną,</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podnoszenie jakości zarządzania marką lokalną Zielone Serce Pomorza</w:t>
            </w:r>
          </w:p>
          <w:p w:rsidR="00D862FB" w:rsidRPr="00CE60E8" w:rsidRDefault="00D862FB" w:rsidP="00D862FB">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9F7201" w:rsidRPr="00CE60E8">
              <w:rPr>
                <w:rFonts w:ascii="Arial Narrow" w:hAnsi="Arial Narrow" w:cs="Times New Roman"/>
              </w:rPr>
              <w:t xml:space="preserve">projekt grantowy </w:t>
            </w:r>
          </w:p>
          <w:p w:rsidR="009F7201" w:rsidRPr="00CE60E8" w:rsidRDefault="00E75CEB" w:rsidP="009F7201">
            <w:pPr>
              <w:jc w:val="both"/>
              <w:rPr>
                <w:rFonts w:ascii="Arial Narrow" w:hAnsi="Arial Narrow" w:cs="Times New Roman"/>
              </w:rPr>
            </w:pPr>
            <w:r w:rsidRPr="00CE60E8">
              <w:rPr>
                <w:rFonts w:ascii="Arial Narrow" w:hAnsi="Arial Narrow" w:cs="Times New Roman"/>
                <w:u w:val="single"/>
              </w:rPr>
              <w:t>Uzasadnienie</w:t>
            </w:r>
            <w:r w:rsidRPr="00CE60E8">
              <w:rPr>
                <w:rFonts w:ascii="Arial Narrow" w:hAnsi="Arial Narrow" w:cs="Times New Roman"/>
              </w:rPr>
              <w:t xml:space="preserve">: </w:t>
            </w:r>
            <w:r w:rsidR="009F7201" w:rsidRPr="00CE60E8">
              <w:rPr>
                <w:rFonts w:ascii="Arial Narrow" w:hAnsi="Arial Narrow" w:cs="Times New Roman"/>
              </w:rPr>
              <w:t>zakres jest uzasadniony diagnozą (</w:t>
            </w:r>
            <w:hyperlink w:anchor="_Toc436664285" w:history="1">
              <w:r w:rsidR="00D95879" w:rsidRPr="00CE60E8">
                <w:rPr>
                  <w:rFonts w:ascii="Arial Narrow" w:hAnsi="Arial Narrow" w:cs="Times New Roman"/>
                  <w:u w:val="single"/>
                </w:rPr>
                <w:t>Rozdział III Diagnoza - opis obszaru i ludności</w:t>
              </w:r>
            </w:hyperlink>
            <w:r w:rsidR="009F7201" w:rsidRPr="00CE60E8">
              <w:rPr>
                <w:rFonts w:ascii="Arial Narrow" w:hAnsi="Arial Narrow" w:cs="Times New Roman"/>
                <w:u w:val="single"/>
              </w:rPr>
              <w:t>, g</w:t>
            </w:r>
            <w:r w:rsidR="00D95879" w:rsidRPr="00CE60E8">
              <w:rPr>
                <w:rFonts w:ascii="Arial Narrow" w:hAnsi="Arial Narrow" w:cs="Times New Roman"/>
                <w:u w:val="single"/>
              </w:rPr>
              <w:t xml:space="preserve">łównie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r w:rsidR="009F7201" w:rsidRPr="00CE60E8">
              <w:rPr>
                <w:rFonts w:ascii="Arial Narrow" w:hAnsi="Arial Narrow" w:cs="Times New Roman"/>
                <w:u w:val="single"/>
              </w:rPr>
              <w:t>3.9. Opis produktów lokalnych,</w:t>
            </w:r>
            <w:r w:rsidR="00D95879" w:rsidRPr="00CE60E8">
              <w:rPr>
                <w:rFonts w:ascii="Arial Narrow" w:hAnsi="Arial Narrow" w:cs="Times New Roman"/>
                <w:u w:val="single"/>
              </w:rPr>
              <w:t xml:space="preserve"> </w:t>
            </w:r>
            <w:r w:rsidR="009F7201" w:rsidRPr="00CE60E8">
              <w:rPr>
                <w:rFonts w:ascii="Arial Narrow" w:hAnsi="Arial Narrow" w:cs="Times New Roman"/>
                <w:u w:val="single"/>
              </w:rPr>
              <w:t>o</w:t>
            </w:r>
            <w:r w:rsidR="00D95879" w:rsidRPr="00CE60E8">
              <w:rPr>
                <w:rFonts w:ascii="Arial Narrow" w:hAnsi="Arial Narrow" w:cs="Times New Roman"/>
                <w:u w:val="single"/>
              </w:rPr>
              <w:t xml:space="preserve">raz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3" w:history="1">
              <w:r w:rsidR="00D95879" w:rsidRPr="00CE60E8">
                <w:rPr>
                  <w:rFonts w:ascii="Arial Narrow" w:hAnsi="Arial Narrow" w:cs="Times New Roman"/>
                  <w:u w:val="single"/>
                </w:rPr>
                <w:t>3.8. Charakterystykę rolnictwa i rynku rolnego</w:t>
              </w:r>
              <w:r w:rsidR="009F7201" w:rsidRPr="00CE60E8">
                <w:rPr>
                  <w:rFonts w:ascii="Arial Narrow" w:hAnsi="Arial Narrow" w:cs="Times New Roman"/>
                  <w:u w:val="single"/>
                </w:rPr>
                <w:t xml:space="preserve">, </w:t>
              </w:r>
            </w:hyperlink>
            <w:r w:rsidR="009F7201" w:rsidRPr="00CE60E8">
              <w:rPr>
                <w:rFonts w:ascii="Arial Narrow" w:hAnsi="Arial Narrow" w:cs="Times New Roman"/>
                <w:u w:val="single"/>
              </w:rPr>
              <w:t>o</w:t>
            </w:r>
            <w:r w:rsidR="00D95879" w:rsidRPr="00CE60E8">
              <w:rPr>
                <w:rFonts w:ascii="Arial Narrow" w:hAnsi="Arial Narrow" w:cs="Times New Roman"/>
                <w:u w:val="single"/>
              </w:rPr>
              <w:t xml:space="preserve">raz,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2" w:history="1">
              <w:r w:rsidR="00D95879" w:rsidRPr="00CE60E8">
                <w:rPr>
                  <w:rFonts w:ascii="Arial Narrow" w:hAnsi="Arial Narrow" w:cs="Times New Roman"/>
                  <w:u w:val="single"/>
                </w:rPr>
                <w:t>3.7. Charakterystyka obszarów atrakcyjnych turystycznie oraz wskazanie potencjału dla rozwoju turystyki.</w:t>
              </w:r>
            </w:hyperlink>
            <w:r w:rsidR="009F7201" w:rsidRPr="00CE60E8">
              <w:rPr>
                <w:rFonts w:ascii="Arial Narrow" w:hAnsi="Arial Narrow" w:cs="Times New Roman"/>
              </w:rPr>
              <w:t xml:space="preserve">) </w:t>
            </w:r>
            <w:r w:rsidRPr="00CE60E8">
              <w:rPr>
                <w:rFonts w:ascii="Arial Narrow" w:hAnsi="Arial Narrow" w:cs="Times New Roman"/>
              </w:rPr>
              <w:t xml:space="preserve">i </w:t>
            </w:r>
            <w:r w:rsidR="009F7201" w:rsidRPr="00CE60E8">
              <w:rPr>
                <w:rFonts w:ascii="Arial Narrow" w:hAnsi="Arial Narrow" w:cs="Times New Roman"/>
              </w:rPr>
              <w:t xml:space="preserve">jest powiązany </w:t>
            </w:r>
            <w:r w:rsidRPr="00CE60E8">
              <w:rPr>
                <w:rFonts w:ascii="Arial Narrow" w:hAnsi="Arial Narrow" w:cs="Times New Roman"/>
              </w:rPr>
              <w:t>analizą SWOT</w:t>
            </w:r>
            <w:r w:rsidR="009F7201" w:rsidRPr="00CE60E8">
              <w:rPr>
                <w:rFonts w:ascii="Arial Narrow" w:hAnsi="Arial Narrow" w:cs="Times New Roman"/>
              </w:rPr>
              <w:t xml:space="preserve"> (</w:t>
            </w:r>
            <w:hyperlink w:anchor="_Toc436664296" w:history="1">
              <w:r w:rsidR="001F47D7" w:rsidRPr="00CE60E8">
                <w:rPr>
                  <w:rFonts w:ascii="Arial Narrow" w:hAnsi="Arial Narrow" w:cs="Times New Roman"/>
                  <w:u w:val="single"/>
                </w:rPr>
                <w:t>Rozdział IV Analiza SWOT</w:t>
              </w:r>
            </w:hyperlink>
            <w:r w:rsidR="001F47D7" w:rsidRPr="00CE60E8">
              <w:rPr>
                <w:rFonts w:ascii="Arial Narrow" w:hAnsi="Arial Narrow" w:cs="Times New Roman"/>
                <w:u w:val="single"/>
              </w:rPr>
              <w:t xml:space="preserve"> p</w:t>
            </w:r>
            <w:r w:rsidR="009F7201" w:rsidRPr="00CE60E8">
              <w:rPr>
                <w:rFonts w:ascii="Arial Narrow" w:hAnsi="Arial Narrow" w:cs="Times New Roman"/>
                <w:u w:val="single"/>
              </w:rPr>
              <w:t xml:space="preserve">pt.4.1 Mocne strony obszaru LGD - </w:t>
            </w:r>
            <w:r w:rsidR="001F47D7" w:rsidRPr="00CE60E8">
              <w:rPr>
                <w:rFonts w:ascii="Arial Narrow" w:hAnsi="Arial Narrow" w:cs="Times New Roman"/>
                <w:u w:val="single"/>
              </w:rPr>
              <w:t>Środowisko naturalne, infrastruktura i zagospodarowanie przestrzeni LGD</w:t>
            </w:r>
            <w:r w:rsidR="009F7201" w:rsidRPr="00CE60E8">
              <w:rPr>
                <w:rFonts w:ascii="Arial Narrow" w:hAnsi="Arial Narrow" w:cs="Times New Roman"/>
                <w:u w:val="single"/>
              </w:rPr>
              <w:t xml:space="preserve"> pkt 1, </w:t>
            </w:r>
            <w:proofErr w:type="spellStart"/>
            <w:r w:rsidR="001F47D7" w:rsidRPr="00CE60E8">
              <w:rPr>
                <w:rFonts w:ascii="Arial Narrow" w:hAnsi="Arial Narrow" w:cs="Times New Roman"/>
                <w:u w:val="single"/>
              </w:rPr>
              <w:t>ppt</w:t>
            </w:r>
            <w:proofErr w:type="spellEnd"/>
            <w:r w:rsidR="001F47D7" w:rsidRPr="00CE60E8">
              <w:rPr>
                <w:rFonts w:ascii="Arial Narrow" w:hAnsi="Arial Narrow" w:cs="Times New Roman"/>
                <w:u w:val="single"/>
              </w:rPr>
              <w:t xml:space="preserve">. 4.1.Słabe strony obszaru LGD </w:t>
            </w:r>
            <w:r w:rsidR="009F7201" w:rsidRPr="00CE60E8">
              <w:rPr>
                <w:rFonts w:ascii="Arial Narrow" w:hAnsi="Arial Narrow" w:cs="Times New Roman"/>
                <w:u w:val="single"/>
              </w:rPr>
              <w:t xml:space="preserve">- </w:t>
            </w:r>
            <w:r w:rsidR="001F47D7" w:rsidRPr="00CE60E8">
              <w:rPr>
                <w:rFonts w:ascii="Arial Narrow" w:hAnsi="Arial Narrow" w:cs="Times New Roman"/>
                <w:u w:val="single"/>
              </w:rPr>
              <w:t>Rozwój   gospodarczy obszaru LGD. Gospodarka lokalna i przedsiębiorczość</w:t>
            </w:r>
            <w:r w:rsidR="009F7201" w:rsidRPr="00CE60E8">
              <w:rPr>
                <w:rFonts w:ascii="Arial Narrow" w:hAnsi="Arial Narrow" w:cs="Times New Roman"/>
                <w:u w:val="single"/>
              </w:rPr>
              <w:t xml:space="preserve"> pkt 1, 3, 4, 5, 8, </w:t>
            </w:r>
            <w:r w:rsidR="001F47D7" w:rsidRPr="00CE60E8">
              <w:rPr>
                <w:rFonts w:ascii="Arial Narrow" w:hAnsi="Arial Narrow" w:cs="Times New Roman"/>
                <w:u w:val="single"/>
              </w:rPr>
              <w:t>Środowisko naturalne obszaru LGD, infrastruktura i zagospodarowanie przestrzeni</w:t>
            </w:r>
            <w:r w:rsidR="009F7201" w:rsidRPr="00CE60E8">
              <w:rPr>
                <w:rFonts w:ascii="Arial Narrow" w:hAnsi="Arial Narrow" w:cs="Times New Roman"/>
                <w:u w:val="single"/>
              </w:rPr>
              <w:t xml:space="preserve"> pkt </w:t>
            </w:r>
            <w:r w:rsidR="001F47D7" w:rsidRPr="00CE60E8">
              <w:rPr>
                <w:rFonts w:ascii="Arial Narrow" w:hAnsi="Arial Narrow" w:cs="Times New Roman"/>
                <w:u w:val="single"/>
              </w:rPr>
              <w:t>14</w:t>
            </w:r>
            <w:r w:rsidR="009F7201" w:rsidRPr="00CE60E8">
              <w:rPr>
                <w:rFonts w:ascii="Arial Narrow" w:hAnsi="Arial Narrow" w:cs="Times New Roman"/>
                <w:u w:val="single"/>
              </w:rPr>
              <w:t xml:space="preserve">, </w:t>
            </w:r>
            <w:proofErr w:type="spellStart"/>
            <w:r w:rsidR="001F47D7" w:rsidRPr="00CE60E8">
              <w:rPr>
                <w:rFonts w:ascii="Arial Narrow" w:hAnsi="Arial Narrow" w:cs="Times New Roman"/>
                <w:u w:val="single"/>
              </w:rPr>
              <w:t>ppt</w:t>
            </w:r>
            <w:proofErr w:type="spellEnd"/>
            <w:r w:rsidR="001F47D7" w:rsidRPr="00CE60E8">
              <w:rPr>
                <w:rFonts w:ascii="Arial Narrow" w:hAnsi="Arial Narrow" w:cs="Times New Roman"/>
                <w:u w:val="single"/>
              </w:rPr>
              <w:t xml:space="preserve">. 4.2 Szanse obszaru LGD </w:t>
            </w:r>
            <w:r w:rsidR="009F7201" w:rsidRPr="00CE60E8">
              <w:rPr>
                <w:rFonts w:ascii="Arial Narrow" w:hAnsi="Arial Narrow" w:cs="Times New Roman"/>
                <w:u w:val="single"/>
              </w:rPr>
              <w:t>pkt 2, 3</w:t>
            </w:r>
            <w:r w:rsidR="009F7201" w:rsidRPr="00CE60E8">
              <w:rPr>
                <w:rFonts w:ascii="Arial Narrow" w:hAnsi="Arial Narrow" w:cs="Times New Roman"/>
              </w:rPr>
              <w:t>) o</w:t>
            </w:r>
            <w:r w:rsidRPr="00CE60E8">
              <w:rPr>
                <w:rFonts w:ascii="Arial Narrow" w:hAnsi="Arial Narrow" w:cs="Times New Roman"/>
              </w:rPr>
              <w:t xml:space="preserve">raz potrzebami wyrażonymi m.in. w konsultacjach społecznych </w:t>
            </w:r>
            <w:r w:rsidR="009F7201" w:rsidRPr="00CE60E8">
              <w:rPr>
                <w:rFonts w:ascii="Arial Narrow" w:hAnsi="Arial Narrow" w:cs="Times New Roman"/>
              </w:rPr>
              <w:t>(</w:t>
            </w:r>
            <w:r w:rsidR="00A96C5D" w:rsidRPr="00CE60E8">
              <w:rPr>
                <w:rFonts w:ascii="Arial Narrow" w:hAnsi="Arial Narrow" w:cs="Times New Roman"/>
                <w:i/>
              </w:rPr>
              <w:t>metoda nr 2 wyniki pkt 14, 18, 20,  metoda nr 3 wyniki pkt 5, 6,  metoda nr 5, metoda nr 14, wyniki pkt 5,</w:t>
            </w:r>
            <w:r w:rsidR="009013BA" w:rsidRPr="00CE60E8">
              <w:rPr>
                <w:rFonts w:ascii="Arial Narrow" w:hAnsi="Arial Narrow" w:cs="Times New Roman"/>
                <w:i/>
              </w:rPr>
              <w:t xml:space="preserve"> 7, 8, 9</w:t>
            </w:r>
            <w:r w:rsidR="00A96C5D" w:rsidRPr="00CE60E8">
              <w:rPr>
                <w:rFonts w:ascii="Arial Narrow" w:hAnsi="Arial Narrow" w:cs="Times New Roman"/>
                <w:i/>
              </w:rPr>
              <w:t>,10, metoda nr 16 wyn</w:t>
            </w:r>
            <w:r w:rsidR="009013BA" w:rsidRPr="00CE60E8">
              <w:rPr>
                <w:rFonts w:ascii="Arial Narrow" w:hAnsi="Arial Narrow" w:cs="Times New Roman"/>
                <w:i/>
              </w:rPr>
              <w:t>iki pkt 2, metoda nr 18, 19, 20</w:t>
            </w:r>
            <w:r w:rsidR="00A96C5D" w:rsidRPr="00CE60E8">
              <w:rPr>
                <w:rFonts w:ascii="Arial Narrow" w:hAnsi="Arial Narrow" w:cs="Times New Roman"/>
                <w:i/>
              </w:rPr>
              <w:t xml:space="preserve">, 24, 29). </w:t>
            </w:r>
            <w:r w:rsidR="00A96C5D" w:rsidRPr="00CE60E8">
              <w:rPr>
                <w:rFonts w:ascii="Arial Narrow" w:hAnsi="Arial Narrow" w:cs="Times New Roman"/>
              </w:rPr>
              <w:t>Zakres</w:t>
            </w:r>
            <w:r w:rsidR="00A96C5D" w:rsidRPr="00CE60E8">
              <w:rPr>
                <w:rFonts w:ascii="Arial Narrow" w:hAnsi="Arial Narrow" w:cs="Times New Roman"/>
                <w:i/>
              </w:rPr>
              <w:t xml:space="preserve"> </w:t>
            </w:r>
            <w:r w:rsidR="00A96C5D" w:rsidRPr="00CE60E8">
              <w:rPr>
                <w:rFonts w:ascii="Arial Narrow" w:hAnsi="Arial Narrow" w:cs="Times New Roman"/>
              </w:rPr>
              <w:t xml:space="preserve">obejmuje </w:t>
            </w:r>
            <w:r w:rsidR="009013BA" w:rsidRPr="00CE60E8">
              <w:rPr>
                <w:rFonts w:ascii="Arial Narrow" w:hAnsi="Arial Narrow" w:cs="Times New Roman"/>
              </w:rPr>
              <w:t xml:space="preserve">kontynuację działań związanych z promocja marki lokalnej Zielone Serce Pomorza, realizowanych przez LGD w latach ubiegłych. Dodatkowo zakłada się modyfikację dotychczasowego systemu </w:t>
            </w:r>
            <w:r w:rsidR="009013BA" w:rsidRPr="00CE60E8">
              <w:rPr>
                <w:rFonts w:ascii="Arial Narrow" w:hAnsi="Arial Narrow"/>
              </w:rPr>
              <w:t xml:space="preserve">identyfikacji i nagradzania produktów/przedsięwzięć certyfikowanych wspólną marką lokalną w celu osiągania lepszych efektów w zakresie podnoszenia jakości produktów </w:t>
            </w:r>
            <w:r w:rsidR="00691650" w:rsidRPr="00CE60E8">
              <w:rPr>
                <w:rFonts w:ascii="Arial Narrow" w:hAnsi="Arial Narrow"/>
              </w:rPr>
              <w:t xml:space="preserve">oraz uzyskiwania większych korzyści z posiadania certyfikatu dla nagrodzonych i systematyczne rozwijanie jakości zarządzania marką. </w:t>
            </w:r>
            <w:r w:rsidR="009013BA" w:rsidRPr="00CE60E8">
              <w:rPr>
                <w:rFonts w:ascii="Arial Narrow" w:hAnsi="Arial Narrow" w:cs="Times New Roman"/>
              </w:rPr>
              <w:t xml:space="preserve">Z uwagi na szacowaną wartość </w:t>
            </w:r>
            <w:r w:rsidR="00A96C5D" w:rsidRPr="00CE60E8">
              <w:rPr>
                <w:rFonts w:ascii="Arial Narrow" w:hAnsi="Arial Narrow" w:cs="Times New Roman"/>
              </w:rPr>
              <w:t xml:space="preserve">wsparcia współpracy oraz promocji lokalnych produktów i usług (w tym organizacji </w:t>
            </w:r>
            <w:r w:rsidR="009013BA" w:rsidRPr="00CE60E8">
              <w:rPr>
                <w:rFonts w:ascii="Arial Narrow" w:hAnsi="Arial Narrow" w:cs="Times New Roman"/>
              </w:rPr>
              <w:t>konkursu o certyfikat marki lokalnej ZSP</w:t>
            </w:r>
            <w:r w:rsidR="00A96C5D" w:rsidRPr="00CE60E8">
              <w:rPr>
                <w:rFonts w:ascii="Arial Narrow" w:hAnsi="Arial Narrow" w:cs="Times New Roman"/>
              </w:rPr>
              <w:t>) wystarczające będą granty.</w:t>
            </w:r>
            <w:r w:rsidR="009013BA" w:rsidRPr="00CE60E8">
              <w:rPr>
                <w:rFonts w:ascii="Arial Narrow" w:hAnsi="Arial Narrow" w:cs="Times New Roman"/>
              </w:rPr>
              <w:t xml:space="preserve"> Ponieważ promocja marki wymaga stosowania rozwiązań wypracowanych w latach poprzednich </w:t>
            </w:r>
            <w:r w:rsidR="00691650" w:rsidRPr="00CE60E8">
              <w:rPr>
                <w:rFonts w:ascii="Arial Narrow" w:hAnsi="Arial Narrow" w:cs="Times New Roman"/>
              </w:rPr>
              <w:t>wypracowanych w ramach doświadczeń LGD, zakłada się możliwość realizacji tego zakresu również bezpośrednio przez samą LGD.</w:t>
            </w:r>
          </w:p>
        </w:tc>
      </w:tr>
    </w:tbl>
    <w:p w:rsidR="00900428" w:rsidRPr="00CE60E8" w:rsidRDefault="00900428" w:rsidP="00900428">
      <w:pPr>
        <w:spacing w:after="0" w:line="240" w:lineRule="auto"/>
        <w:rPr>
          <w:rFonts w:ascii="Arial Narrow" w:hAnsi="Arial Narrow" w:cs="Times New Roman"/>
          <w:b/>
        </w:rPr>
      </w:pPr>
    </w:p>
    <w:p w:rsidR="008A4D72" w:rsidRPr="00CE60E8" w:rsidRDefault="001E2119" w:rsidP="004A1B6F">
      <w:pPr>
        <w:pStyle w:val="Nagwek2"/>
        <w:spacing w:before="0" w:line="240" w:lineRule="auto"/>
        <w:rPr>
          <w:rFonts w:ascii="Arial Narrow" w:hAnsi="Arial Narrow" w:cs="Times New Roman"/>
          <w:sz w:val="22"/>
          <w:szCs w:val="22"/>
        </w:rPr>
      </w:pPr>
      <w:bookmarkStart w:id="35" w:name="_Toc438977019"/>
      <w:r w:rsidRPr="00CE60E8">
        <w:rPr>
          <w:rFonts w:ascii="Arial Narrow" w:hAnsi="Arial Narrow" w:cs="Times New Roman"/>
          <w:sz w:val="22"/>
          <w:szCs w:val="22"/>
        </w:rPr>
        <w:t>5.</w:t>
      </w:r>
      <w:r w:rsidR="004A1B6F" w:rsidRPr="00CE60E8">
        <w:rPr>
          <w:rFonts w:ascii="Arial Narrow" w:hAnsi="Arial Narrow" w:cs="Times New Roman"/>
          <w:sz w:val="22"/>
          <w:szCs w:val="22"/>
        </w:rPr>
        <w:t>6</w:t>
      </w:r>
      <w:r w:rsidR="008A4D72" w:rsidRPr="00CE60E8">
        <w:rPr>
          <w:rFonts w:ascii="Arial Narrow" w:hAnsi="Arial Narrow" w:cs="Times New Roman"/>
          <w:sz w:val="22"/>
          <w:szCs w:val="22"/>
        </w:rPr>
        <w:t>. Specyfikacja wskaźników przypisanych do przedsięwzięć, celów szczegółowych i celów ogólnych</w:t>
      </w:r>
      <w:r w:rsidR="004A1B6F" w:rsidRPr="00CE60E8">
        <w:rPr>
          <w:rFonts w:ascii="Arial Narrow" w:hAnsi="Arial Narrow" w:cs="Times New Roman"/>
          <w:sz w:val="22"/>
          <w:szCs w:val="22"/>
        </w:rPr>
        <w:t xml:space="preserve"> </w:t>
      </w:r>
      <w:r w:rsidR="008A4D72" w:rsidRPr="00CE60E8">
        <w:rPr>
          <w:rFonts w:ascii="Arial Narrow" w:hAnsi="Arial Narrow" w:cs="Times New Roman"/>
          <w:sz w:val="22"/>
          <w:szCs w:val="22"/>
        </w:rPr>
        <w:t>wraz z uzasadnieniem wyboru konkretnego wskaźnika w kontekście ich adekwat</w:t>
      </w:r>
      <w:r w:rsidR="004A1B6F" w:rsidRPr="00CE60E8">
        <w:rPr>
          <w:rFonts w:ascii="Arial Narrow" w:hAnsi="Arial Narrow" w:cs="Times New Roman"/>
          <w:sz w:val="22"/>
          <w:szCs w:val="22"/>
        </w:rPr>
        <w:t>ności do celów i przedsięwzięć</w:t>
      </w:r>
      <w:bookmarkEnd w:id="35"/>
      <w:r w:rsidR="008A4D72" w:rsidRPr="00CE60E8">
        <w:rPr>
          <w:rFonts w:ascii="Arial Narrow" w:hAnsi="Arial Narrow" w:cs="Times New Roman"/>
          <w:sz w:val="22"/>
          <w:szCs w:val="22"/>
        </w:rPr>
        <w:t xml:space="preserve"> </w:t>
      </w:r>
    </w:p>
    <w:p w:rsidR="00702CDE" w:rsidRPr="00CE60E8" w:rsidRDefault="00702CDE" w:rsidP="00702CDE">
      <w:pPr>
        <w:pStyle w:val="Default"/>
        <w:rPr>
          <w:rFonts w:ascii="Arial Narrow" w:hAnsi="Arial Narrow"/>
          <w:b/>
          <w:bCs/>
          <w:color w:val="FF0000"/>
          <w:sz w:val="22"/>
          <w:szCs w:val="22"/>
        </w:rPr>
      </w:pPr>
    </w:p>
    <w:p w:rsidR="001800F9" w:rsidRPr="00CE60E8" w:rsidRDefault="001800F9">
      <w:pPr>
        <w:rPr>
          <w:rFonts w:ascii="Arial Narrow" w:hAnsi="Arial Narrow" w:cs="Times New Roman"/>
          <w:color w:val="000000"/>
        </w:rPr>
      </w:pPr>
    </w:p>
    <w:p w:rsidR="001800F9" w:rsidRPr="00CE60E8" w:rsidRDefault="001800F9">
      <w:pPr>
        <w:rPr>
          <w:rFonts w:ascii="Arial Narrow" w:hAnsi="Arial Narrow"/>
        </w:rPr>
        <w:sectPr w:rsidR="001800F9" w:rsidRPr="00CE60E8" w:rsidSect="00EF1B1E">
          <w:footerReference w:type="default" r:id="rId41"/>
          <w:pgSz w:w="11906" w:h="16838"/>
          <w:pgMar w:top="567" w:right="567" w:bottom="567" w:left="1134" w:header="709" w:footer="709" w:gutter="0"/>
          <w:cols w:space="708"/>
          <w:docGrid w:linePitch="360"/>
        </w:sectPr>
      </w:pPr>
    </w:p>
    <w:tbl>
      <w:tblPr>
        <w:tblW w:w="15915" w:type="dxa"/>
        <w:tblInd w:w="31" w:type="dxa"/>
        <w:shd w:val="clear" w:color="auto" w:fill="FFFFFF" w:themeFill="background1"/>
        <w:tblLayout w:type="fixed"/>
        <w:tblCellMar>
          <w:left w:w="70" w:type="dxa"/>
          <w:right w:w="70" w:type="dxa"/>
        </w:tblCellMar>
        <w:tblLook w:val="04A0" w:firstRow="1" w:lastRow="0" w:firstColumn="1" w:lastColumn="0" w:noHBand="0" w:noVBand="1"/>
      </w:tblPr>
      <w:tblGrid>
        <w:gridCol w:w="807"/>
        <w:gridCol w:w="2776"/>
        <w:gridCol w:w="1021"/>
        <w:gridCol w:w="538"/>
        <w:gridCol w:w="1985"/>
        <w:gridCol w:w="1559"/>
        <w:gridCol w:w="1559"/>
        <w:gridCol w:w="1261"/>
        <w:gridCol w:w="658"/>
        <w:gridCol w:w="792"/>
        <w:gridCol w:w="794"/>
        <w:gridCol w:w="2165"/>
      </w:tblGrid>
      <w:tr w:rsidR="00A66D21" w:rsidRPr="006C30B0" w:rsidTr="006C30B0">
        <w:trPr>
          <w:trHeight w:val="465"/>
        </w:trPr>
        <w:tc>
          <w:tcPr>
            <w:tcW w:w="8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ind w:right="45"/>
              <w:rPr>
                <w:rFonts w:ascii="Arial Narrow" w:hAnsi="Arial Narrow" w:cs="Times New Roman"/>
                <w:b/>
                <w:sz w:val="18"/>
                <w:szCs w:val="18"/>
              </w:rPr>
            </w:pPr>
            <w:r w:rsidRPr="006C30B0">
              <w:rPr>
                <w:rFonts w:ascii="Arial Narrow" w:hAnsi="Arial Narrow"/>
                <w:sz w:val="18"/>
                <w:szCs w:val="18"/>
              </w:rPr>
              <w:lastRenderedPageBreak/>
              <w:br w:type="page"/>
            </w:r>
            <w:r w:rsidRPr="006C30B0">
              <w:rPr>
                <w:rFonts w:ascii="Arial Narrow" w:hAnsi="Arial Narrow" w:cs="Times New Roman"/>
                <w:b/>
                <w:sz w:val="18"/>
                <w:szCs w:val="18"/>
              </w:rPr>
              <w:t>1.0</w:t>
            </w:r>
          </w:p>
        </w:tc>
        <w:tc>
          <w:tcPr>
            <w:tcW w:w="379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w:t>
            </w:r>
          </w:p>
        </w:tc>
        <w:tc>
          <w:tcPr>
            <w:tcW w:w="11311" w:type="dxa"/>
            <w:gridSpan w:val="9"/>
            <w:tcBorders>
              <w:top w:val="single" w:sz="4" w:space="0" w:color="auto"/>
              <w:left w:val="nil"/>
              <w:bottom w:val="single" w:sz="4" w:space="0" w:color="auto"/>
              <w:right w:val="single" w:sz="8" w:space="0" w:color="000000"/>
            </w:tcBorders>
            <w:shd w:val="clear" w:color="auto" w:fill="FFFFFF" w:themeFill="background1"/>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 1. Wzmocnienie lokalnej społeczności poprzez budowę i rozwój kapitału społecznego, poprawę jakości życia i zachowanie dziedzictwa lokalnego.</w:t>
            </w:r>
          </w:p>
        </w:tc>
      </w:tr>
      <w:tr w:rsidR="00A66D21" w:rsidRPr="006C30B0" w:rsidTr="006C30B0">
        <w:trPr>
          <w:trHeight w:val="270"/>
        </w:trPr>
        <w:tc>
          <w:tcPr>
            <w:tcW w:w="807" w:type="dxa"/>
            <w:tcBorders>
              <w:top w:val="nil"/>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1.1.</w:t>
            </w:r>
          </w:p>
        </w:tc>
        <w:tc>
          <w:tcPr>
            <w:tcW w:w="3797" w:type="dxa"/>
            <w:gridSpan w:val="2"/>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CELE SZCZEGÓŁOWE</w:t>
            </w:r>
          </w:p>
        </w:tc>
        <w:tc>
          <w:tcPr>
            <w:tcW w:w="11311" w:type="dxa"/>
            <w:gridSpan w:val="9"/>
            <w:tcBorders>
              <w:top w:val="single" w:sz="4" w:space="0" w:color="auto"/>
              <w:left w:val="nil"/>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 szczegółowy 1.1. Wsparcie i rozwój społeczeństwa obywatelskiego, od demokracji przedstawicielskiej do partycypacyjnej.</w:t>
            </w:r>
          </w:p>
        </w:tc>
      </w:tr>
      <w:tr w:rsidR="00A66D21" w:rsidRPr="006C30B0" w:rsidTr="006C30B0">
        <w:trPr>
          <w:trHeight w:val="331"/>
        </w:trPr>
        <w:tc>
          <w:tcPr>
            <w:tcW w:w="807" w:type="dxa"/>
            <w:tcBorders>
              <w:top w:val="nil"/>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1.2.</w:t>
            </w:r>
          </w:p>
        </w:tc>
        <w:tc>
          <w:tcPr>
            <w:tcW w:w="3797" w:type="dxa"/>
            <w:gridSpan w:val="2"/>
            <w:vMerge/>
            <w:tcBorders>
              <w:top w:val="nil"/>
              <w:left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p>
        </w:tc>
        <w:tc>
          <w:tcPr>
            <w:tcW w:w="11311" w:type="dxa"/>
            <w:gridSpan w:val="9"/>
            <w:tcBorders>
              <w:top w:val="single" w:sz="4" w:space="0" w:color="auto"/>
              <w:left w:val="nil"/>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 szczegółowy 1.2. Rozwój przestrzeni publicznej obszaru LGD w zakresie turystyki, rekreacji i dziedzictwa lokalnego.</w:t>
            </w:r>
          </w:p>
        </w:tc>
      </w:tr>
      <w:tr w:rsidR="0066238B" w:rsidRPr="006C30B0" w:rsidTr="006C30B0">
        <w:trPr>
          <w:trHeight w:val="77"/>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iCs/>
                <w:sz w:val="18"/>
                <w:szCs w:val="18"/>
              </w:rPr>
            </w:pP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Wskaźniki oddziaływania dla celu ogólnego 1.</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Jednostka miary</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Stan początkowy 2016  rok</w:t>
            </w:r>
          </w:p>
        </w:tc>
        <w:tc>
          <w:tcPr>
            <w:tcW w:w="1261" w:type="dxa"/>
            <w:tcBorders>
              <w:top w:val="nil"/>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Plan  2023 r.</w:t>
            </w:r>
          </w:p>
        </w:tc>
        <w:tc>
          <w:tcPr>
            <w:tcW w:w="4409"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Źródło danych/sposób pomiaru</w:t>
            </w:r>
          </w:p>
        </w:tc>
      </w:tr>
      <w:tr w:rsidR="004262A5" w:rsidRPr="006C30B0" w:rsidTr="006C30B0">
        <w:trPr>
          <w:trHeight w:val="165"/>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W 1.0</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A1540B" w:rsidP="00557520">
            <w:pPr>
              <w:spacing w:after="0" w:line="240" w:lineRule="auto"/>
              <w:rPr>
                <w:rFonts w:ascii="Arial Narrow" w:hAnsi="Arial Narrow" w:cs="Times New Roman"/>
                <w:sz w:val="18"/>
                <w:szCs w:val="18"/>
              </w:rPr>
            </w:pPr>
            <w:r w:rsidRPr="006C30B0">
              <w:rPr>
                <w:rFonts w:ascii="Arial Narrow" w:hAnsi="Arial Narrow" w:cs="Times New Roman"/>
                <w:sz w:val="18"/>
                <w:szCs w:val="18"/>
              </w:rPr>
              <w:t>Wzrost liczby f</w:t>
            </w:r>
            <w:r w:rsidR="00B07C97" w:rsidRPr="006C30B0">
              <w:rPr>
                <w:rFonts w:ascii="Arial Narrow" w:eastAsia="Times New Roman" w:hAnsi="Arial Narrow"/>
                <w:sz w:val="18"/>
                <w:szCs w:val="18"/>
              </w:rPr>
              <w:t xml:space="preserve">undacji, </w:t>
            </w:r>
            <w:r w:rsidRPr="006C30B0">
              <w:rPr>
                <w:rFonts w:ascii="Arial Narrow" w:eastAsia="Times New Roman" w:hAnsi="Arial Narrow"/>
                <w:sz w:val="18"/>
                <w:szCs w:val="18"/>
              </w:rPr>
              <w:t>stowarzyszeń i organizacji społecznych</w:t>
            </w:r>
            <w:r w:rsidR="00B07C97" w:rsidRPr="006C30B0">
              <w:rPr>
                <w:rFonts w:ascii="Arial Narrow" w:hAnsi="Arial Narrow"/>
                <w:sz w:val="18"/>
                <w:szCs w:val="18"/>
              </w:rPr>
              <w:t xml:space="preserve"> zarejestrowanych w Rejestrze REGON </w:t>
            </w:r>
            <w:r w:rsidR="00175AC6" w:rsidRPr="006C30B0">
              <w:rPr>
                <w:rFonts w:ascii="Arial Narrow" w:hAnsi="Arial Narrow"/>
                <w:sz w:val="18"/>
                <w:szCs w:val="18"/>
              </w:rPr>
              <w:t>na obszarze</w:t>
            </w:r>
            <w:r w:rsidR="00175AC6" w:rsidRPr="006C30B0">
              <w:rPr>
                <w:rFonts w:ascii="Arial Narrow" w:eastAsia="Times New Roman" w:hAnsi="Arial Narrow"/>
                <w:sz w:val="18"/>
                <w:szCs w:val="18"/>
              </w:rPr>
              <w:t xml:space="preserve"> </w:t>
            </w:r>
            <w:r w:rsidR="00B07C97" w:rsidRPr="006C30B0">
              <w:rPr>
                <w:rFonts w:ascii="Arial Narrow" w:hAnsi="Arial Narrow"/>
                <w:sz w:val="18"/>
                <w:szCs w:val="18"/>
              </w:rPr>
              <w:t xml:space="preserve">LGD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A1540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Szt.</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A1540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361</w:t>
            </w:r>
            <w:r w:rsidR="00586ACF" w:rsidRPr="006C30B0">
              <w:rPr>
                <w:rFonts w:ascii="Arial Narrow" w:hAnsi="Arial Narrow" w:cs="Times New Roman"/>
                <w:sz w:val="18"/>
                <w:szCs w:val="18"/>
              </w:rPr>
              <w:t>*</w:t>
            </w:r>
          </w:p>
        </w:tc>
        <w:tc>
          <w:tcPr>
            <w:tcW w:w="1261" w:type="dxa"/>
            <w:tcBorders>
              <w:top w:val="nil"/>
              <w:left w:val="nil"/>
              <w:bottom w:val="single" w:sz="4" w:space="0" w:color="auto"/>
              <w:right w:val="single" w:sz="4" w:space="0" w:color="auto"/>
            </w:tcBorders>
            <w:shd w:val="clear" w:color="auto" w:fill="FFFFFF" w:themeFill="background1"/>
            <w:vAlign w:val="center"/>
            <w:hideMark/>
          </w:tcPr>
          <w:p w:rsidR="001800F9" w:rsidRPr="006C30B0" w:rsidRDefault="004F6FB0"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400</w:t>
            </w:r>
          </w:p>
        </w:tc>
        <w:tc>
          <w:tcPr>
            <w:tcW w:w="4409"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6C30B0" w:rsidRDefault="009650AD" w:rsidP="00B07C97">
            <w:pPr>
              <w:spacing w:after="0" w:line="240" w:lineRule="auto"/>
              <w:rPr>
                <w:rFonts w:ascii="Arial Narrow" w:hAnsi="Arial Narrow" w:cs="Times New Roman"/>
                <w:sz w:val="18"/>
                <w:szCs w:val="18"/>
              </w:rPr>
            </w:pPr>
            <w:r w:rsidRPr="006C30B0">
              <w:rPr>
                <w:rFonts w:ascii="Arial Narrow" w:hAnsi="Arial Narrow" w:cs="Times New Roman"/>
                <w:sz w:val="18"/>
                <w:szCs w:val="18"/>
              </w:rPr>
              <w:t>*</w:t>
            </w:r>
            <w:r w:rsidR="00C947D2" w:rsidRPr="006C30B0">
              <w:rPr>
                <w:rFonts w:ascii="Arial Narrow" w:hAnsi="Arial Narrow" w:cs="Times New Roman"/>
                <w:sz w:val="18"/>
                <w:szCs w:val="18"/>
              </w:rPr>
              <w:t>Zgodnie z diagnozą stan początkowy to stan na 31.12.2013</w:t>
            </w:r>
            <w:r w:rsidR="001D02D5" w:rsidRPr="006C30B0">
              <w:rPr>
                <w:rFonts w:ascii="Arial Narrow" w:hAnsi="Arial Narrow" w:cs="Times New Roman"/>
                <w:sz w:val="18"/>
                <w:szCs w:val="18"/>
              </w:rPr>
              <w:t xml:space="preserve">r.. </w:t>
            </w:r>
            <w:r w:rsidR="00C947D2" w:rsidRPr="006C30B0">
              <w:rPr>
                <w:rFonts w:ascii="Arial Narrow" w:hAnsi="Arial Narrow" w:cs="Times New Roman"/>
                <w:sz w:val="18"/>
                <w:szCs w:val="18"/>
              </w:rPr>
              <w:t xml:space="preserve">Pomiar dla 2023 r zostanie dokonany wg stanu na </w:t>
            </w:r>
            <w:r w:rsidR="004F6FB0" w:rsidRPr="006C30B0">
              <w:rPr>
                <w:rFonts w:ascii="Arial Narrow" w:hAnsi="Arial Narrow" w:cs="Times New Roman"/>
                <w:sz w:val="18"/>
                <w:szCs w:val="18"/>
              </w:rPr>
              <w:t>31.12.2023</w:t>
            </w:r>
            <w:r w:rsidR="00B07C97" w:rsidRPr="006C30B0">
              <w:rPr>
                <w:rFonts w:ascii="Arial Narrow" w:hAnsi="Arial Narrow" w:cs="Times New Roman"/>
                <w:sz w:val="18"/>
                <w:szCs w:val="18"/>
              </w:rPr>
              <w:t xml:space="preserve">. </w:t>
            </w:r>
            <w:r w:rsidR="001D02D5" w:rsidRPr="006C30B0">
              <w:rPr>
                <w:rFonts w:ascii="Arial Narrow" w:hAnsi="Arial Narrow" w:cs="Times New Roman"/>
                <w:sz w:val="18"/>
                <w:szCs w:val="18"/>
              </w:rPr>
              <w:t xml:space="preserve">Źródło informacji: oficjalne dane GUS (np. </w:t>
            </w:r>
            <w:r w:rsidR="001D02D5" w:rsidRPr="006C30B0">
              <w:rPr>
                <w:rFonts w:ascii="Arial Narrow" w:hAnsi="Arial Narrow"/>
                <w:sz w:val="18"/>
                <w:szCs w:val="18"/>
              </w:rPr>
              <w:t>Województwo Pomorskie - podregiony,  powiaty i gminy; Urząd Statystyczny w Gdańsku)</w:t>
            </w:r>
            <w:r w:rsidR="008E67C2" w:rsidRPr="006C30B0">
              <w:rPr>
                <w:rFonts w:ascii="Arial Narrow" w:hAnsi="Arial Narrow"/>
                <w:sz w:val="18"/>
                <w:szCs w:val="18"/>
              </w:rPr>
              <w:t>.</w:t>
            </w:r>
            <w:r w:rsidR="00175AC6" w:rsidRPr="006C30B0">
              <w:rPr>
                <w:rFonts w:ascii="Arial Narrow" w:hAnsi="Arial Narrow"/>
                <w:sz w:val="18"/>
                <w:szCs w:val="18"/>
              </w:rPr>
              <w:t xml:space="preserve"> </w:t>
            </w:r>
          </w:p>
        </w:tc>
      </w:tr>
      <w:tr w:rsidR="0066238B" w:rsidRPr="006C30B0" w:rsidTr="006C30B0">
        <w:trPr>
          <w:trHeight w:val="33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jc w:val="center"/>
              <w:rPr>
                <w:rFonts w:ascii="Arial Narrow" w:hAnsi="Arial Narrow" w:cs="Times New Roman"/>
                <w:iCs/>
                <w:sz w:val="18"/>
                <w:szCs w:val="18"/>
              </w:rPr>
            </w:pP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Wskaźniki rezultatu dla celów szczegółowych  (1.1. i 1.2.)</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Jednostka miary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Stan początkowy 2016 r.</w:t>
            </w:r>
          </w:p>
        </w:tc>
        <w:tc>
          <w:tcPr>
            <w:tcW w:w="1261" w:type="dxa"/>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Plan 2023 r.</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Źródło danych/sposób pomiaru</w:t>
            </w:r>
          </w:p>
        </w:tc>
      </w:tr>
      <w:tr w:rsidR="00F53EEC" w:rsidRPr="006C30B0" w:rsidTr="006C30B0">
        <w:trPr>
          <w:trHeight w:val="62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F53EEC"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1.1.1</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74634B"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w:t>
            </w:r>
            <w:r w:rsidR="00504892" w:rsidRPr="006C30B0">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504892" w:rsidP="00504892">
            <w:pPr>
              <w:pStyle w:val="Default"/>
              <w:jc w:val="center"/>
              <w:rPr>
                <w:rFonts w:ascii="Arial Narrow" w:hAnsi="Arial Narrow"/>
                <w:color w:val="auto"/>
                <w:sz w:val="18"/>
                <w:szCs w:val="18"/>
              </w:rPr>
            </w:pPr>
            <w:r w:rsidRPr="006C30B0">
              <w:rPr>
                <w:rFonts w:ascii="Arial Narrow" w:hAnsi="Arial Narrow"/>
                <w:color w:val="auto"/>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F53EEC" w:rsidRPr="006C30B0" w:rsidRDefault="00BC3597"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50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F53EEC" w:rsidRPr="006C30B0" w:rsidRDefault="00BC77A8" w:rsidP="00F1006B">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Raport</w:t>
            </w:r>
            <w:r w:rsidR="003415EE" w:rsidRPr="006C30B0">
              <w:rPr>
                <w:rFonts w:ascii="Arial Narrow" w:hAnsi="Arial Narrow" w:cs="Times New Roman"/>
                <w:iCs/>
                <w:sz w:val="18"/>
                <w:szCs w:val="18"/>
              </w:rPr>
              <w:t>y</w:t>
            </w:r>
            <w:r w:rsidRPr="006C30B0">
              <w:rPr>
                <w:rFonts w:ascii="Arial Narrow" w:hAnsi="Arial Narrow" w:cs="Times New Roman"/>
                <w:iCs/>
                <w:sz w:val="18"/>
                <w:szCs w:val="18"/>
              </w:rPr>
              <w:t xml:space="preserve"> ewaluacyjn</w:t>
            </w:r>
            <w:r w:rsidR="003415EE" w:rsidRPr="006C30B0">
              <w:rPr>
                <w:rFonts w:ascii="Arial Narrow" w:hAnsi="Arial Narrow" w:cs="Times New Roman"/>
                <w:iCs/>
                <w:sz w:val="18"/>
                <w:szCs w:val="18"/>
              </w:rPr>
              <w:t xml:space="preserve">e </w:t>
            </w:r>
            <w:r w:rsidR="00B42444" w:rsidRPr="006C30B0">
              <w:rPr>
                <w:rFonts w:ascii="Arial Narrow" w:hAnsi="Arial Narrow" w:cs="Times New Roman"/>
                <w:iCs/>
                <w:sz w:val="18"/>
                <w:szCs w:val="18"/>
              </w:rPr>
              <w:t xml:space="preserve">(analiza ilości wnioskodawców, którzy otrzymali wsparcie </w:t>
            </w:r>
            <w:r w:rsidR="00F1006B" w:rsidRPr="006C30B0">
              <w:rPr>
                <w:rFonts w:ascii="Arial Narrow" w:hAnsi="Arial Narrow" w:cs="Times New Roman"/>
                <w:iCs/>
                <w:sz w:val="18"/>
                <w:szCs w:val="18"/>
              </w:rPr>
              <w:t xml:space="preserve">a </w:t>
            </w:r>
            <w:r w:rsidR="00B42444" w:rsidRPr="006C30B0">
              <w:rPr>
                <w:rFonts w:ascii="Arial Narrow" w:hAnsi="Arial Narrow" w:cs="Times New Roman"/>
                <w:iCs/>
                <w:sz w:val="18"/>
                <w:szCs w:val="18"/>
              </w:rPr>
              <w:t>którzy korzystali z indywidualnego doradztwa LGD)</w:t>
            </w:r>
          </w:p>
        </w:tc>
      </w:tr>
      <w:tr w:rsidR="00F53EEC" w:rsidRPr="006C30B0" w:rsidTr="006C30B0">
        <w:trPr>
          <w:trHeight w:val="286"/>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F53EEC"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1.1.2</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504892" w:rsidP="00504892">
            <w:pPr>
              <w:pStyle w:val="Default"/>
              <w:rPr>
                <w:rFonts w:ascii="Arial Narrow" w:hAnsi="Arial Narrow"/>
                <w:sz w:val="18"/>
                <w:szCs w:val="18"/>
              </w:rPr>
            </w:pPr>
            <w:r w:rsidRPr="006C30B0">
              <w:rPr>
                <w:rFonts w:ascii="Arial Narrow" w:hAnsi="Arial Narrow"/>
                <w:sz w:val="18"/>
                <w:szCs w:val="18"/>
              </w:rPr>
              <w:t xml:space="preserve">Liczba osób uczestniczących w spotkaniach </w:t>
            </w:r>
            <w:proofErr w:type="spellStart"/>
            <w:r w:rsidRPr="006C30B0">
              <w:rPr>
                <w:rFonts w:ascii="Arial Narrow" w:hAnsi="Arial Narrow"/>
                <w:sz w:val="18"/>
                <w:szCs w:val="18"/>
              </w:rPr>
              <w:t>informacyjno</w:t>
            </w:r>
            <w:proofErr w:type="spellEnd"/>
            <w:r w:rsidRPr="006C30B0">
              <w:rPr>
                <w:rFonts w:ascii="Arial Narrow" w:hAnsi="Arial Narrow"/>
                <w:sz w:val="18"/>
                <w:szCs w:val="18"/>
              </w:rPr>
              <w:t xml:space="preserve"> – konsultacyjnych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74634B"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w:t>
            </w:r>
            <w:r w:rsidR="00504892" w:rsidRPr="006C30B0">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504892"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F53EEC" w:rsidRPr="006C30B0" w:rsidRDefault="00C22ECC"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w:t>
            </w:r>
            <w:r w:rsidR="00F33283" w:rsidRPr="006C30B0">
              <w:rPr>
                <w:rFonts w:ascii="Arial Narrow" w:hAnsi="Arial Narrow" w:cs="Times New Roman"/>
                <w:sz w:val="18"/>
                <w:szCs w:val="18"/>
              </w:rPr>
              <w:t>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F53EEC" w:rsidRPr="006C30B0" w:rsidRDefault="009C33F2" w:rsidP="00603B89">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Listy obecności </w:t>
            </w:r>
            <w:r w:rsidR="000100AF" w:rsidRPr="006C30B0">
              <w:rPr>
                <w:rFonts w:ascii="Arial Narrow" w:hAnsi="Arial Narrow" w:cs="Times New Roman"/>
                <w:iCs/>
                <w:sz w:val="18"/>
                <w:szCs w:val="18"/>
              </w:rPr>
              <w:t>(suma uczestników z wszystkich list obecności</w:t>
            </w:r>
            <w:r w:rsidR="00795CDA" w:rsidRPr="006C30B0">
              <w:rPr>
                <w:rFonts w:ascii="Arial Narrow" w:hAnsi="Arial Narrow" w:cs="Times New Roman"/>
                <w:iCs/>
                <w:sz w:val="18"/>
                <w:szCs w:val="18"/>
              </w:rPr>
              <w:t xml:space="preserve"> ze spotkań informacyjno-konsultacyjnych</w:t>
            </w:r>
            <w:r w:rsidR="000100AF" w:rsidRPr="006C30B0">
              <w:rPr>
                <w:rFonts w:ascii="Arial Narrow" w:hAnsi="Arial Narrow" w:cs="Times New Roman"/>
                <w:iCs/>
                <w:sz w:val="18"/>
                <w:szCs w:val="18"/>
              </w:rPr>
              <w:t>)</w:t>
            </w:r>
          </w:p>
        </w:tc>
      </w:tr>
      <w:tr w:rsidR="00F53EEC" w:rsidRPr="006C30B0" w:rsidTr="006C30B0">
        <w:trPr>
          <w:trHeight w:val="133"/>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F53EEC"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1.1.3</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504892" w:rsidP="00504892">
            <w:pPr>
              <w:pStyle w:val="Default"/>
              <w:rPr>
                <w:rFonts w:ascii="Arial Narrow" w:hAnsi="Arial Narrow"/>
                <w:sz w:val="18"/>
                <w:szCs w:val="18"/>
              </w:rPr>
            </w:pPr>
            <w:r w:rsidRPr="006C30B0">
              <w:rPr>
                <w:rFonts w:ascii="Arial Narrow" w:hAnsi="Arial Narrow"/>
                <w:sz w:val="18"/>
                <w:szCs w:val="18"/>
              </w:rPr>
              <w:t xml:space="preserve">Liczba osób zadowolonych ze spotkań przeprowadzonych przez LGD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74634B"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w:t>
            </w:r>
            <w:r w:rsidR="00504892" w:rsidRPr="006C30B0">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504892"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F53EEC" w:rsidRPr="006C30B0" w:rsidRDefault="00CB290A"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75</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F53EEC" w:rsidRPr="006C30B0" w:rsidRDefault="0087405A" w:rsidP="002073DF">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Ankiety ewaluacyjne </w:t>
            </w:r>
            <w:r w:rsidR="009C33F2" w:rsidRPr="006C30B0">
              <w:rPr>
                <w:rFonts w:ascii="Arial Narrow" w:hAnsi="Arial Narrow" w:cs="Times New Roman"/>
                <w:iCs/>
                <w:sz w:val="18"/>
                <w:szCs w:val="18"/>
              </w:rPr>
              <w:t>(</w:t>
            </w:r>
            <w:r w:rsidR="002073DF" w:rsidRPr="006C30B0">
              <w:rPr>
                <w:rFonts w:ascii="Arial Narrow" w:hAnsi="Arial Narrow" w:cs="Times New Roman"/>
                <w:iCs/>
                <w:sz w:val="18"/>
                <w:szCs w:val="18"/>
              </w:rPr>
              <w:t>przy liczbie uczestników = 10</w:t>
            </w:r>
            <w:r w:rsidR="00583576" w:rsidRPr="006C30B0">
              <w:rPr>
                <w:rFonts w:ascii="Arial Narrow" w:hAnsi="Arial Narrow" w:cs="Times New Roman"/>
                <w:iCs/>
                <w:sz w:val="18"/>
                <w:szCs w:val="18"/>
              </w:rPr>
              <w:t xml:space="preserve">0 pozytywnie spotkanie oceni </w:t>
            </w:r>
            <w:r w:rsidR="002073DF" w:rsidRPr="006C30B0">
              <w:rPr>
                <w:rFonts w:ascii="Arial Narrow" w:hAnsi="Arial Narrow" w:cs="Times New Roman"/>
                <w:iCs/>
                <w:sz w:val="18"/>
                <w:szCs w:val="18"/>
              </w:rPr>
              <w:t>75</w:t>
            </w:r>
            <w:r w:rsidR="00583576" w:rsidRPr="006C30B0">
              <w:rPr>
                <w:rFonts w:ascii="Arial Narrow" w:hAnsi="Arial Narrow" w:cs="Times New Roman"/>
                <w:iCs/>
                <w:sz w:val="18"/>
                <w:szCs w:val="18"/>
              </w:rPr>
              <w:t xml:space="preserve"> osób; przy innej liczbie uczestników</w:t>
            </w:r>
            <w:r w:rsidR="00296956" w:rsidRPr="006C30B0">
              <w:rPr>
                <w:rFonts w:ascii="Arial Narrow" w:hAnsi="Arial Narrow" w:cs="Times New Roman"/>
                <w:iCs/>
                <w:sz w:val="18"/>
                <w:szCs w:val="18"/>
              </w:rPr>
              <w:t xml:space="preserve"> przyjmuje się zasadę, że</w:t>
            </w:r>
            <w:r w:rsidR="00583576" w:rsidRPr="006C30B0">
              <w:rPr>
                <w:rFonts w:ascii="Arial Narrow" w:hAnsi="Arial Narrow" w:cs="Times New Roman"/>
                <w:iCs/>
                <w:sz w:val="18"/>
                <w:szCs w:val="18"/>
              </w:rPr>
              <w:t xml:space="preserve"> </w:t>
            </w:r>
            <w:r w:rsidR="009C33F2" w:rsidRPr="006C30B0">
              <w:rPr>
                <w:rFonts w:ascii="Arial Narrow" w:hAnsi="Arial Narrow" w:cs="Times New Roman"/>
                <w:iCs/>
                <w:sz w:val="18"/>
                <w:szCs w:val="18"/>
              </w:rPr>
              <w:t>co</w:t>
            </w:r>
            <w:r w:rsidR="00296956" w:rsidRPr="006C30B0">
              <w:rPr>
                <w:rFonts w:ascii="Arial Narrow" w:hAnsi="Arial Narrow" w:cs="Times New Roman"/>
                <w:iCs/>
                <w:sz w:val="18"/>
                <w:szCs w:val="18"/>
              </w:rPr>
              <w:t xml:space="preserve"> najmniej 75% uczestników oceni</w:t>
            </w:r>
            <w:r w:rsidR="009C33F2" w:rsidRPr="006C30B0">
              <w:rPr>
                <w:rFonts w:ascii="Arial Narrow" w:hAnsi="Arial Narrow" w:cs="Times New Roman"/>
                <w:iCs/>
                <w:sz w:val="18"/>
                <w:szCs w:val="18"/>
              </w:rPr>
              <w:t xml:space="preserve"> </w:t>
            </w:r>
            <w:r w:rsidR="00221E93" w:rsidRPr="006C30B0">
              <w:rPr>
                <w:rFonts w:ascii="Arial Narrow" w:hAnsi="Arial Narrow" w:cs="Times New Roman"/>
                <w:iCs/>
                <w:sz w:val="18"/>
                <w:szCs w:val="18"/>
              </w:rPr>
              <w:t xml:space="preserve">spotkania </w:t>
            </w:r>
            <w:r w:rsidR="009C33F2" w:rsidRPr="006C30B0">
              <w:rPr>
                <w:rFonts w:ascii="Arial Narrow" w:hAnsi="Arial Narrow" w:cs="Times New Roman"/>
                <w:iCs/>
                <w:sz w:val="18"/>
                <w:szCs w:val="18"/>
              </w:rPr>
              <w:t>pozytywnie)</w:t>
            </w:r>
          </w:p>
        </w:tc>
      </w:tr>
      <w:tr w:rsidR="00504892" w:rsidRPr="006C30B0" w:rsidTr="006C30B0">
        <w:trPr>
          <w:trHeight w:val="267"/>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1.1.4</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uczestników szkoleń objętych wsparciem (w tym liczba uczestników z grup </w:t>
            </w:r>
            <w:proofErr w:type="spellStart"/>
            <w:r w:rsidRPr="006C30B0">
              <w:rPr>
                <w:rFonts w:ascii="Arial Narrow" w:hAnsi="Arial Narrow" w:cs="Times New Roman"/>
                <w:sz w:val="18"/>
                <w:szCs w:val="18"/>
              </w:rPr>
              <w:t>defaworyzowanych</w:t>
            </w:r>
            <w:proofErr w:type="spellEnd"/>
            <w:r w:rsidRPr="006C30B0">
              <w:rPr>
                <w:rFonts w:ascii="Arial Narrow" w:hAnsi="Arial Narrow" w:cs="Times New Roman"/>
                <w:sz w:val="18"/>
                <w:szCs w:val="18"/>
              </w:rPr>
              <w:t>)</w:t>
            </w:r>
            <w:r w:rsidRPr="006C30B0">
              <w:rPr>
                <w:rFonts w:ascii="Arial Narrow" w:hAnsi="Arial Narrow" w:cs="Times New Roman"/>
                <w:strike/>
                <w:sz w:val="18"/>
                <w:szCs w:val="18"/>
              </w:rPr>
              <w:t xml:space="preserve">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4" w:space="0" w:color="auto"/>
              <w:right w:val="single" w:sz="4" w:space="0" w:color="auto"/>
            </w:tcBorders>
            <w:shd w:val="clear" w:color="auto" w:fill="FFFFFF" w:themeFill="background1"/>
            <w:vAlign w:val="center"/>
          </w:tcPr>
          <w:p w:rsidR="00504892" w:rsidRPr="006C30B0" w:rsidRDefault="00AE4377"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45</w:t>
            </w:r>
            <w:r w:rsidR="00F326E4" w:rsidRPr="006C30B0">
              <w:rPr>
                <w:rFonts w:ascii="Arial Narrow" w:hAnsi="Arial Narrow" w:cs="Times New Roman"/>
                <w:sz w:val="18"/>
                <w:szCs w:val="18"/>
              </w:rPr>
              <w:t>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530BB0" w:rsidRPr="006C30B0" w:rsidRDefault="00B42444" w:rsidP="00695A97">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Listy obecności organizatorów szkoleń </w:t>
            </w:r>
            <w:r w:rsidR="00795CDA" w:rsidRPr="006C30B0">
              <w:rPr>
                <w:rFonts w:ascii="Arial Narrow" w:hAnsi="Arial Narrow" w:cs="Times New Roman"/>
                <w:iCs/>
                <w:sz w:val="18"/>
                <w:szCs w:val="18"/>
              </w:rPr>
              <w:t xml:space="preserve">(suma uczestników z wszystkich list obecności ze szkoleń i warsztatów; </w:t>
            </w:r>
            <w:r w:rsidR="00F326E4" w:rsidRPr="006C30B0">
              <w:rPr>
                <w:rFonts w:ascii="Arial Narrow" w:hAnsi="Arial Narrow" w:cs="Times New Roman"/>
                <w:iCs/>
                <w:sz w:val="18"/>
                <w:szCs w:val="18"/>
              </w:rPr>
              <w:t xml:space="preserve">w </w:t>
            </w:r>
            <w:r w:rsidR="00795CDA" w:rsidRPr="006C30B0">
              <w:rPr>
                <w:rFonts w:ascii="Arial Narrow" w:hAnsi="Arial Narrow" w:cs="Times New Roman"/>
                <w:iCs/>
                <w:sz w:val="18"/>
                <w:szCs w:val="18"/>
              </w:rPr>
              <w:t xml:space="preserve">liczbie osób zakłada się </w:t>
            </w:r>
            <w:r w:rsidR="00530BB0" w:rsidRPr="006C30B0">
              <w:rPr>
                <w:rFonts w:ascii="Arial Narrow" w:hAnsi="Arial Narrow" w:cs="Times New Roman"/>
                <w:iCs/>
                <w:sz w:val="18"/>
                <w:szCs w:val="18"/>
              </w:rPr>
              <w:t>–</w:t>
            </w:r>
            <w:r w:rsidR="002A4A77" w:rsidRPr="006C30B0">
              <w:rPr>
                <w:rFonts w:ascii="Arial Narrow" w:hAnsi="Arial Narrow" w:cs="Times New Roman"/>
                <w:iCs/>
                <w:sz w:val="18"/>
                <w:szCs w:val="18"/>
              </w:rPr>
              <w:t xml:space="preserve"> liczba</w:t>
            </w:r>
            <w:r w:rsidR="00530BB0" w:rsidRPr="006C30B0">
              <w:rPr>
                <w:rFonts w:ascii="Arial Narrow" w:hAnsi="Arial Narrow" w:cs="Times New Roman"/>
                <w:iCs/>
                <w:sz w:val="18"/>
                <w:szCs w:val="18"/>
              </w:rPr>
              <w:t xml:space="preserve"> uczestników generowanych prze</w:t>
            </w:r>
            <w:r w:rsidR="002A4A77" w:rsidRPr="006C30B0">
              <w:rPr>
                <w:rFonts w:ascii="Arial Narrow" w:hAnsi="Arial Narrow" w:cs="Times New Roman"/>
                <w:iCs/>
                <w:sz w:val="18"/>
                <w:szCs w:val="18"/>
              </w:rPr>
              <w:t>z</w:t>
            </w:r>
            <w:r w:rsidR="00530BB0" w:rsidRPr="006C30B0">
              <w:rPr>
                <w:rFonts w:ascii="Arial Narrow" w:hAnsi="Arial Narrow" w:cs="Times New Roman"/>
                <w:iCs/>
                <w:sz w:val="18"/>
                <w:szCs w:val="18"/>
              </w:rPr>
              <w:t xml:space="preserve"> z</w:t>
            </w:r>
            <w:r w:rsidR="002A4A77" w:rsidRPr="006C30B0">
              <w:rPr>
                <w:rFonts w:ascii="Arial Narrow" w:hAnsi="Arial Narrow" w:cs="Times New Roman"/>
                <w:iCs/>
                <w:sz w:val="18"/>
                <w:szCs w:val="18"/>
              </w:rPr>
              <w:t>a</w:t>
            </w:r>
            <w:r w:rsidR="00530BB0" w:rsidRPr="006C30B0">
              <w:rPr>
                <w:rFonts w:ascii="Arial Narrow" w:hAnsi="Arial Narrow" w:cs="Times New Roman"/>
                <w:iCs/>
                <w:sz w:val="18"/>
                <w:szCs w:val="18"/>
              </w:rPr>
              <w:t>kr</w:t>
            </w:r>
            <w:r w:rsidR="002A4A77" w:rsidRPr="006C30B0">
              <w:rPr>
                <w:rFonts w:ascii="Arial Narrow" w:hAnsi="Arial Narrow" w:cs="Times New Roman"/>
                <w:iCs/>
                <w:sz w:val="18"/>
                <w:szCs w:val="18"/>
              </w:rPr>
              <w:t>e</w:t>
            </w:r>
            <w:r w:rsidR="00530BB0" w:rsidRPr="006C30B0">
              <w:rPr>
                <w:rFonts w:ascii="Arial Narrow" w:hAnsi="Arial Narrow" w:cs="Times New Roman"/>
                <w:iCs/>
                <w:sz w:val="18"/>
                <w:szCs w:val="18"/>
              </w:rPr>
              <w:t xml:space="preserve">s 1.1.1.2 - </w:t>
            </w:r>
            <w:r w:rsidR="002A4A77" w:rsidRPr="006C30B0">
              <w:rPr>
                <w:rFonts w:ascii="Arial Narrow" w:hAnsi="Arial Narrow" w:cs="Times New Roman"/>
                <w:iCs/>
                <w:sz w:val="18"/>
                <w:szCs w:val="18"/>
              </w:rPr>
              <w:t xml:space="preserve"> </w:t>
            </w:r>
            <w:r w:rsidR="00025F84" w:rsidRPr="006C30B0">
              <w:rPr>
                <w:rFonts w:ascii="Arial Narrow" w:hAnsi="Arial Narrow" w:cs="Times New Roman"/>
                <w:iCs/>
                <w:sz w:val="18"/>
                <w:szCs w:val="18"/>
              </w:rPr>
              <w:t xml:space="preserve">300 uczestników </w:t>
            </w:r>
            <w:r w:rsidR="00025F84" w:rsidRPr="006C30B0">
              <w:rPr>
                <w:rFonts w:ascii="Arial Narrow" w:hAnsi="Arial Narrow" w:cs="Times New Roman"/>
                <w:sz w:val="18"/>
                <w:szCs w:val="18"/>
              </w:rPr>
              <w:t>oddolnych inicjatyw lokalnych na rzecz animacji i aktywizacji mieszkańców realizowanych w formie szkoleń oraz</w:t>
            </w:r>
            <w:r w:rsidR="004E0A98" w:rsidRPr="006C30B0">
              <w:rPr>
                <w:rFonts w:ascii="Arial Narrow" w:hAnsi="Arial Narrow" w:cs="Times New Roman"/>
                <w:iCs/>
                <w:sz w:val="18"/>
                <w:szCs w:val="18"/>
              </w:rPr>
              <w:t xml:space="preserve"> </w:t>
            </w:r>
          </w:p>
          <w:p w:rsidR="00504892" w:rsidRPr="006C30B0" w:rsidRDefault="00530BB0" w:rsidP="00AE4377">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liczb</w:t>
            </w:r>
            <w:r w:rsidR="002A4A77" w:rsidRPr="006C30B0">
              <w:rPr>
                <w:rFonts w:ascii="Arial Narrow" w:hAnsi="Arial Narrow" w:cs="Times New Roman"/>
                <w:iCs/>
                <w:sz w:val="18"/>
                <w:szCs w:val="18"/>
              </w:rPr>
              <w:t>a</w:t>
            </w:r>
            <w:r w:rsidRPr="006C30B0">
              <w:rPr>
                <w:rFonts w:ascii="Arial Narrow" w:hAnsi="Arial Narrow" w:cs="Times New Roman"/>
                <w:iCs/>
                <w:sz w:val="18"/>
                <w:szCs w:val="18"/>
              </w:rPr>
              <w:t xml:space="preserve"> uczestników generowanych przez zakres 1.1.1.1 </w:t>
            </w:r>
            <w:r w:rsidR="002A4A77" w:rsidRPr="006C30B0">
              <w:rPr>
                <w:rFonts w:ascii="Arial Narrow" w:hAnsi="Arial Narrow" w:cs="Times New Roman"/>
                <w:iCs/>
                <w:sz w:val="18"/>
                <w:szCs w:val="18"/>
              </w:rPr>
              <w:t>–</w:t>
            </w:r>
            <w:r w:rsidR="00AE4377" w:rsidRPr="006C30B0">
              <w:rPr>
                <w:rFonts w:ascii="Arial Narrow" w:hAnsi="Arial Narrow" w:cs="Times New Roman"/>
                <w:iCs/>
                <w:sz w:val="18"/>
                <w:szCs w:val="18"/>
              </w:rPr>
              <w:t xml:space="preserve"> 150</w:t>
            </w:r>
            <w:r w:rsidR="002A4A77" w:rsidRPr="006C30B0">
              <w:rPr>
                <w:rFonts w:ascii="Arial Narrow" w:hAnsi="Arial Narrow" w:cs="Times New Roman"/>
                <w:iCs/>
                <w:sz w:val="18"/>
                <w:szCs w:val="18"/>
              </w:rPr>
              <w:t xml:space="preserve"> </w:t>
            </w:r>
            <w:r w:rsidRPr="006C30B0">
              <w:rPr>
                <w:rFonts w:ascii="Arial Narrow" w:hAnsi="Arial Narrow" w:cs="Times New Roman"/>
                <w:iCs/>
                <w:sz w:val="18"/>
                <w:szCs w:val="18"/>
              </w:rPr>
              <w:t xml:space="preserve">, w tym </w:t>
            </w:r>
            <w:r w:rsidR="00795CDA" w:rsidRPr="006C30B0">
              <w:rPr>
                <w:rFonts w:ascii="Arial Narrow" w:hAnsi="Arial Narrow" w:cs="Times New Roman"/>
                <w:iCs/>
                <w:sz w:val="18"/>
                <w:szCs w:val="18"/>
              </w:rPr>
              <w:t xml:space="preserve">ok. </w:t>
            </w:r>
            <w:r w:rsidR="00695A97" w:rsidRPr="006C30B0">
              <w:rPr>
                <w:rFonts w:ascii="Arial Narrow" w:hAnsi="Arial Narrow" w:cs="Times New Roman"/>
                <w:iCs/>
                <w:sz w:val="18"/>
                <w:szCs w:val="18"/>
              </w:rPr>
              <w:t>6</w:t>
            </w:r>
            <w:r w:rsidR="00AE4377" w:rsidRPr="006C30B0">
              <w:rPr>
                <w:rFonts w:ascii="Arial Narrow" w:hAnsi="Arial Narrow" w:cs="Times New Roman"/>
                <w:iCs/>
                <w:sz w:val="18"/>
                <w:szCs w:val="18"/>
              </w:rPr>
              <w:t>5</w:t>
            </w:r>
            <w:r w:rsidR="004E0A98" w:rsidRPr="006C30B0">
              <w:rPr>
                <w:rFonts w:ascii="Arial Narrow" w:hAnsi="Arial Narrow" w:cs="Times New Roman"/>
                <w:iCs/>
                <w:sz w:val="18"/>
                <w:szCs w:val="18"/>
              </w:rPr>
              <w:t xml:space="preserve"> uczestników </w:t>
            </w:r>
            <w:r w:rsidR="00025F84" w:rsidRPr="006C30B0">
              <w:rPr>
                <w:rFonts w:ascii="Arial Narrow" w:hAnsi="Arial Narrow" w:cs="Times New Roman"/>
                <w:iCs/>
                <w:sz w:val="18"/>
                <w:szCs w:val="18"/>
              </w:rPr>
              <w:t xml:space="preserve">szkoleń organizowanych </w:t>
            </w:r>
            <w:r w:rsidR="004E0A98" w:rsidRPr="006C30B0">
              <w:rPr>
                <w:rFonts w:ascii="Arial Narrow" w:hAnsi="Arial Narrow" w:cs="Times New Roman"/>
                <w:sz w:val="18"/>
                <w:szCs w:val="18"/>
              </w:rPr>
              <w:t>w wyniku inicjatyw na rzez współpracy i samoorganizacji mieszkańców</w:t>
            </w:r>
            <w:r w:rsidR="002A4A77" w:rsidRPr="006C30B0">
              <w:rPr>
                <w:rFonts w:ascii="Arial Narrow" w:hAnsi="Arial Narrow" w:cs="Times New Roman"/>
                <w:sz w:val="18"/>
                <w:szCs w:val="18"/>
              </w:rPr>
              <w:t xml:space="preserve"> w ramach </w:t>
            </w:r>
            <w:r w:rsidR="00695A97" w:rsidRPr="006C30B0">
              <w:rPr>
                <w:rFonts w:ascii="Arial Narrow" w:hAnsi="Arial Narrow" w:cs="Times New Roman"/>
                <w:sz w:val="18"/>
                <w:szCs w:val="18"/>
              </w:rPr>
              <w:t>19.2</w:t>
            </w:r>
            <w:r w:rsidR="004E0A98" w:rsidRPr="006C30B0">
              <w:rPr>
                <w:rFonts w:ascii="Arial Narrow" w:hAnsi="Arial Narrow" w:cs="Times New Roman"/>
                <w:iCs/>
                <w:sz w:val="18"/>
                <w:szCs w:val="18"/>
              </w:rPr>
              <w:t xml:space="preserve"> oraz </w:t>
            </w:r>
            <w:r w:rsidR="00695A97" w:rsidRPr="006C30B0">
              <w:rPr>
                <w:rFonts w:ascii="Arial Narrow" w:hAnsi="Arial Narrow" w:cs="Times New Roman"/>
                <w:iCs/>
                <w:sz w:val="18"/>
                <w:szCs w:val="18"/>
              </w:rPr>
              <w:t>6</w:t>
            </w:r>
            <w:r w:rsidR="00AE4377" w:rsidRPr="006C30B0">
              <w:rPr>
                <w:rFonts w:ascii="Arial Narrow" w:hAnsi="Arial Narrow" w:cs="Times New Roman"/>
                <w:iCs/>
                <w:sz w:val="18"/>
                <w:szCs w:val="18"/>
              </w:rPr>
              <w:t xml:space="preserve">0 </w:t>
            </w:r>
            <w:r w:rsidR="00613AD0" w:rsidRPr="006C30B0">
              <w:rPr>
                <w:rFonts w:ascii="Arial Narrow" w:hAnsi="Arial Narrow" w:cs="Times New Roman"/>
                <w:iCs/>
                <w:sz w:val="18"/>
                <w:szCs w:val="18"/>
              </w:rPr>
              <w:t xml:space="preserve">uczestników </w:t>
            </w:r>
            <w:r w:rsidR="00695A97" w:rsidRPr="006C30B0">
              <w:rPr>
                <w:rFonts w:ascii="Arial Narrow" w:hAnsi="Arial Narrow" w:cs="Times New Roman"/>
                <w:iCs/>
                <w:sz w:val="18"/>
                <w:szCs w:val="18"/>
              </w:rPr>
              <w:t xml:space="preserve">szkoleń organizowanych </w:t>
            </w:r>
            <w:r w:rsidR="00695A97" w:rsidRPr="006C30B0">
              <w:rPr>
                <w:rFonts w:ascii="Arial Narrow" w:hAnsi="Arial Narrow" w:cs="Times New Roman"/>
                <w:sz w:val="18"/>
                <w:szCs w:val="18"/>
              </w:rPr>
              <w:t xml:space="preserve">w wyniku inicjatyw na rzez współpracy i samoorganizacji mieszkańców </w:t>
            </w:r>
            <w:r w:rsidR="002A4A77" w:rsidRPr="006C30B0">
              <w:rPr>
                <w:rFonts w:ascii="Arial Narrow" w:hAnsi="Arial Narrow" w:cs="Times New Roman"/>
                <w:sz w:val="18"/>
                <w:szCs w:val="18"/>
              </w:rPr>
              <w:t xml:space="preserve">w ramach </w:t>
            </w:r>
            <w:r w:rsidR="00695A97" w:rsidRPr="006C30B0">
              <w:rPr>
                <w:rFonts w:ascii="Arial Narrow" w:hAnsi="Arial Narrow" w:cs="Times New Roman"/>
                <w:sz w:val="18"/>
                <w:szCs w:val="18"/>
              </w:rPr>
              <w:t>19.4-aktywizacja</w:t>
            </w:r>
            <w:r w:rsidR="00695A97" w:rsidRPr="006C30B0">
              <w:rPr>
                <w:rFonts w:ascii="Arial Narrow" w:hAnsi="Arial Narrow" w:cs="Times New Roman"/>
                <w:iCs/>
                <w:sz w:val="18"/>
                <w:szCs w:val="18"/>
              </w:rPr>
              <w:t xml:space="preserve"> oraz  </w:t>
            </w:r>
            <w:r w:rsidR="00AE4377" w:rsidRPr="006C30B0">
              <w:rPr>
                <w:rFonts w:ascii="Arial Narrow" w:hAnsi="Arial Narrow" w:cs="Times New Roman"/>
                <w:iCs/>
                <w:sz w:val="18"/>
                <w:szCs w:val="18"/>
              </w:rPr>
              <w:t>25</w:t>
            </w:r>
            <w:r w:rsidR="00695A97" w:rsidRPr="006C30B0">
              <w:rPr>
                <w:rFonts w:ascii="Arial Narrow" w:hAnsi="Arial Narrow" w:cs="Times New Roman"/>
                <w:iCs/>
                <w:sz w:val="18"/>
                <w:szCs w:val="18"/>
              </w:rPr>
              <w:t xml:space="preserve"> uczestników </w:t>
            </w:r>
            <w:r w:rsidRPr="006C30B0">
              <w:rPr>
                <w:rFonts w:ascii="Arial Narrow" w:hAnsi="Arial Narrow" w:cs="Times New Roman"/>
                <w:iCs/>
                <w:sz w:val="18"/>
                <w:szCs w:val="18"/>
              </w:rPr>
              <w:t xml:space="preserve">szkoleń </w:t>
            </w:r>
            <w:r w:rsidR="00695A97" w:rsidRPr="006C30B0">
              <w:rPr>
                <w:rFonts w:ascii="Arial Narrow" w:hAnsi="Arial Narrow" w:cs="Times New Roman"/>
                <w:iCs/>
                <w:sz w:val="18"/>
                <w:szCs w:val="18"/>
              </w:rPr>
              <w:t>19.4-koszty bieżące</w:t>
            </w:r>
          </w:p>
        </w:tc>
      </w:tr>
      <w:tr w:rsidR="0066238B" w:rsidRPr="006C30B0" w:rsidTr="006C30B0">
        <w:trPr>
          <w:trHeight w:val="62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1.1.5</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uczestników objętych wsparciem oddolnych inicjatyw lokalnych na rzecz animacji i aktywizacji mieszkańców, innych niż szkolenia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74634B"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w:t>
            </w:r>
            <w:r w:rsidR="00504892" w:rsidRPr="006C30B0">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B726A6"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1300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504892" w:rsidRPr="006C30B0" w:rsidRDefault="00B726A6" w:rsidP="00603B89">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projektów/ankiety monitoringowe (suma uczestników wszystkich wydarzeń  w ramach oddolnych inicjatyw)</w:t>
            </w:r>
          </w:p>
        </w:tc>
      </w:tr>
      <w:tr w:rsidR="00BE4FFD" w:rsidRPr="006C30B0" w:rsidTr="006C30B0">
        <w:trPr>
          <w:trHeight w:val="20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1.1.6</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sieciowych inicjatyw objętych wsparciem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iCs/>
                <w:sz w:val="18"/>
                <w:szCs w:val="18"/>
              </w:rPr>
            </w:pPr>
            <w:r w:rsidRPr="006C30B0">
              <w:rPr>
                <w:rFonts w:ascii="Arial Narrow" w:hAnsi="Arial Narrow" w:cs="Times New Roman"/>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single" w:sz="4" w:space="0" w:color="auto"/>
              <w:left w:val="nil"/>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9E7711" w:rsidRPr="006C30B0" w:rsidRDefault="009E7711" w:rsidP="00B01D4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Porozumienie o współpracy społecznych centrów aktywności</w:t>
            </w:r>
          </w:p>
          <w:p w:rsidR="009E7711" w:rsidRPr="006C30B0" w:rsidRDefault="009E7711" w:rsidP="009E7711">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Sprawozdanie z realizacji projektu grantowego (inicjatywa </w:t>
            </w:r>
            <w:r w:rsidR="00BE4FFD" w:rsidRPr="006C30B0">
              <w:rPr>
                <w:rFonts w:ascii="Arial Narrow" w:hAnsi="Arial Narrow" w:cs="Times New Roman"/>
                <w:iCs/>
                <w:sz w:val="18"/>
                <w:szCs w:val="18"/>
              </w:rPr>
              <w:t xml:space="preserve">sieci zielonych siłowni) </w:t>
            </w:r>
          </w:p>
          <w:p w:rsidR="00BE4FFD" w:rsidRPr="006C30B0" w:rsidRDefault="009E7711" w:rsidP="009E7711">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w:t>
            </w:r>
            <w:r w:rsidR="00BE4FFD" w:rsidRPr="006C30B0">
              <w:rPr>
                <w:rFonts w:ascii="Arial Narrow" w:hAnsi="Arial Narrow" w:cs="Times New Roman"/>
                <w:iCs/>
                <w:sz w:val="18"/>
                <w:szCs w:val="18"/>
              </w:rPr>
              <w:t xml:space="preserve">prawozdanie z realizacji projektu współpracy </w:t>
            </w:r>
            <w:r w:rsidRPr="006C30B0">
              <w:rPr>
                <w:rFonts w:ascii="Arial Narrow" w:hAnsi="Arial Narrow" w:cs="Times New Roman"/>
                <w:iCs/>
                <w:sz w:val="18"/>
                <w:szCs w:val="18"/>
              </w:rPr>
              <w:t>(sieciowa współpraca</w:t>
            </w:r>
            <w:r w:rsidR="00BE4FFD" w:rsidRPr="006C30B0">
              <w:rPr>
                <w:rFonts w:ascii="Arial Narrow" w:hAnsi="Arial Narrow" w:cs="Times New Roman"/>
                <w:iCs/>
                <w:sz w:val="18"/>
                <w:szCs w:val="18"/>
              </w:rPr>
              <w:t xml:space="preserve"> organizacji/instytucji kultury)</w:t>
            </w:r>
          </w:p>
        </w:tc>
      </w:tr>
      <w:tr w:rsidR="00BE4FFD" w:rsidRPr="006C30B0" w:rsidTr="006C30B0">
        <w:trPr>
          <w:trHeight w:val="88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lastRenderedPageBreak/>
              <w:t>W 1.1.7</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iCs/>
                <w:sz w:val="18"/>
                <w:szCs w:val="18"/>
              </w:rPr>
            </w:pPr>
            <w:r w:rsidRPr="006C30B0">
              <w:rPr>
                <w:rFonts w:ascii="Arial Narrow" w:hAnsi="Arial Narrow" w:cs="Times New Roman"/>
                <w:sz w:val="18"/>
                <w:szCs w:val="18"/>
              </w:rPr>
              <w:t>Liczba miejsc pracy utworzonych w wyniku operacji objętych wsparciem (w społecznych centrach aktywności)</w:t>
            </w:r>
            <w:r w:rsidRPr="006C30B0">
              <w:rPr>
                <w:rFonts w:ascii="Arial Narrow" w:hAnsi="Arial Narrow" w:cs="Times New Roman"/>
                <w:i/>
                <w:sz w:val="18"/>
                <w:szCs w:val="18"/>
              </w:rPr>
              <w:t xml:space="preserve"> </w:t>
            </w:r>
            <w:r w:rsidRPr="006C30B0">
              <w:rPr>
                <w:rFonts w:ascii="Arial Narrow" w:hAnsi="Arial Narrow" w:cs="Times New Roman"/>
                <w:color w:val="FF0000"/>
                <w:sz w:val="18"/>
                <w:szCs w:val="18"/>
              </w:rPr>
              <w:t xml:space="preserve">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iCs/>
                <w:sz w:val="18"/>
                <w:szCs w:val="18"/>
              </w:rPr>
            </w:pPr>
            <w:r w:rsidRPr="006C30B0">
              <w:rPr>
                <w:rFonts w:ascii="Arial Narrow" w:hAnsi="Arial Narrow" w:cs="Times New Roman"/>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single" w:sz="4" w:space="0" w:color="auto"/>
              <w:left w:val="nil"/>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9</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projektów/ankiety monitoringowe oraz umowy o pracę związane z zatrudnieniem w społecznych centrach aktywności (zatrudnienie na cały etat w każdym z objętych wsparciem społecznym centrum aktywności)</w:t>
            </w:r>
          </w:p>
        </w:tc>
      </w:tr>
      <w:tr w:rsidR="0066238B" w:rsidRPr="006C30B0" w:rsidTr="006C30B0">
        <w:trPr>
          <w:trHeight w:val="26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BE4FFD"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1.1.8</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BE4FFD" w:rsidP="008754CF">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Liczba projektów w ramach LSR realizowanych przez organizacje pozarządowe </w:t>
            </w:r>
            <w:r w:rsidR="00A3497F" w:rsidRPr="006C30B0">
              <w:rPr>
                <w:rFonts w:ascii="Arial Narrow" w:hAnsi="Arial Narrow" w:cs="Times New Roman"/>
                <w:iCs/>
                <w:sz w:val="18"/>
                <w:szCs w:val="18"/>
              </w:rPr>
              <w:t>i „kościoły”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BE4FFD"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BE4FFD"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single" w:sz="4" w:space="0" w:color="auto"/>
              <w:left w:val="nil"/>
              <w:bottom w:val="single" w:sz="8" w:space="0" w:color="000000"/>
              <w:right w:val="single" w:sz="4" w:space="0" w:color="auto"/>
            </w:tcBorders>
            <w:shd w:val="clear" w:color="auto" w:fill="FFFFFF" w:themeFill="background1"/>
            <w:vAlign w:val="center"/>
          </w:tcPr>
          <w:p w:rsidR="002C0108" w:rsidRPr="00A2440B" w:rsidRDefault="002C0108" w:rsidP="00604536">
            <w:pPr>
              <w:spacing w:after="0" w:line="240" w:lineRule="auto"/>
              <w:jc w:val="center"/>
              <w:rPr>
                <w:rFonts w:ascii="Arial Narrow" w:hAnsi="Arial Narrow" w:cs="Times New Roman"/>
                <w:sz w:val="18"/>
                <w:szCs w:val="18"/>
              </w:rPr>
            </w:pPr>
            <w:r w:rsidRPr="00A2440B">
              <w:rPr>
                <w:rFonts w:ascii="Arial Narrow" w:hAnsi="Arial Narrow" w:cs="Times New Roman"/>
                <w:sz w:val="18"/>
                <w:szCs w:val="18"/>
              </w:rPr>
              <w:t>148</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504892" w:rsidRPr="00A2440B" w:rsidRDefault="00A3497F" w:rsidP="008E76F9">
            <w:pPr>
              <w:spacing w:after="0" w:line="240" w:lineRule="auto"/>
              <w:rPr>
                <w:rFonts w:ascii="Arial Narrow" w:hAnsi="Arial Narrow" w:cs="Times New Roman"/>
                <w:iCs/>
                <w:sz w:val="18"/>
                <w:szCs w:val="18"/>
              </w:rPr>
            </w:pPr>
            <w:r w:rsidRPr="00A2440B">
              <w:rPr>
                <w:rFonts w:ascii="Arial Narrow" w:hAnsi="Arial Narrow" w:cs="Times New Roman"/>
                <w:iCs/>
                <w:sz w:val="18"/>
                <w:szCs w:val="18"/>
              </w:rPr>
              <w:t xml:space="preserve">Dane z systemu </w:t>
            </w:r>
            <w:r w:rsidR="008E76F9" w:rsidRPr="00A2440B">
              <w:rPr>
                <w:rFonts w:ascii="Arial Narrow" w:hAnsi="Arial Narrow" w:cs="Times New Roman"/>
                <w:iCs/>
                <w:sz w:val="18"/>
                <w:szCs w:val="18"/>
              </w:rPr>
              <w:t xml:space="preserve">informatycznego UM i/lub LGD </w:t>
            </w:r>
            <w:r w:rsidR="00BE4FFD" w:rsidRPr="00A2440B">
              <w:rPr>
                <w:rFonts w:ascii="Arial Narrow" w:hAnsi="Arial Narrow" w:cs="Times New Roman"/>
                <w:iCs/>
                <w:sz w:val="18"/>
                <w:szCs w:val="18"/>
              </w:rPr>
              <w:t>(suma wszystkich zrealizowanych projektów,</w:t>
            </w:r>
            <w:r w:rsidR="008E76F9" w:rsidRPr="00A2440B">
              <w:rPr>
                <w:rFonts w:ascii="Arial Narrow" w:hAnsi="Arial Narrow" w:cs="Times New Roman"/>
                <w:iCs/>
                <w:sz w:val="18"/>
                <w:szCs w:val="18"/>
              </w:rPr>
              <w:t xml:space="preserve"> w tym zadań grantowych,</w:t>
            </w:r>
            <w:r w:rsidR="00BE4FFD" w:rsidRPr="00A2440B">
              <w:rPr>
                <w:rFonts w:ascii="Arial Narrow" w:hAnsi="Arial Narrow" w:cs="Times New Roman"/>
                <w:iCs/>
                <w:sz w:val="18"/>
                <w:szCs w:val="18"/>
              </w:rPr>
              <w:t xml:space="preserve"> których wnioskodawcą są organizacje pozarządowe</w:t>
            </w:r>
            <w:r w:rsidRPr="00A2440B">
              <w:rPr>
                <w:rFonts w:ascii="Arial Narrow" w:hAnsi="Arial Narrow" w:cs="Times New Roman"/>
                <w:iCs/>
                <w:sz w:val="18"/>
                <w:szCs w:val="18"/>
              </w:rPr>
              <w:t xml:space="preserve"> i „kościoły”</w:t>
            </w:r>
            <w:r w:rsidR="00BE4FFD" w:rsidRPr="00A2440B">
              <w:rPr>
                <w:rFonts w:ascii="Arial Narrow" w:hAnsi="Arial Narrow" w:cs="Times New Roman"/>
                <w:iCs/>
                <w:sz w:val="18"/>
                <w:szCs w:val="18"/>
              </w:rPr>
              <w:t>)</w:t>
            </w:r>
            <w:r w:rsidR="008E76F9" w:rsidRPr="00A2440B">
              <w:rPr>
                <w:rFonts w:ascii="Arial Narrow" w:hAnsi="Arial Narrow" w:cs="Times New Roman"/>
                <w:iCs/>
                <w:sz w:val="18"/>
                <w:szCs w:val="18"/>
              </w:rPr>
              <w:t>; liczba projektów obejmuje:</w:t>
            </w:r>
          </w:p>
          <w:p w:rsidR="002C0108" w:rsidRPr="00A2440B" w:rsidRDefault="002C0108" w:rsidP="007530AE">
            <w:pPr>
              <w:spacing w:after="0" w:line="240" w:lineRule="auto"/>
              <w:rPr>
                <w:rFonts w:ascii="Arial Narrow" w:hAnsi="Arial Narrow" w:cs="Times New Roman"/>
                <w:iCs/>
                <w:sz w:val="18"/>
                <w:szCs w:val="18"/>
              </w:rPr>
            </w:pPr>
            <w:r w:rsidRPr="00A2440B">
              <w:rPr>
                <w:rFonts w:ascii="Arial Narrow" w:hAnsi="Arial Narrow" w:cs="Times New Roman"/>
                <w:iCs/>
                <w:sz w:val="18"/>
                <w:szCs w:val="18"/>
              </w:rPr>
              <w:t>- 1</w:t>
            </w:r>
            <w:r w:rsidR="00AB733A" w:rsidRPr="00A2440B">
              <w:rPr>
                <w:rFonts w:ascii="Arial Narrow" w:hAnsi="Arial Narrow" w:cs="Times New Roman"/>
                <w:iCs/>
                <w:sz w:val="18"/>
                <w:szCs w:val="18"/>
              </w:rPr>
              <w:t>21 projektów</w:t>
            </w:r>
            <w:r w:rsidRPr="00A2440B">
              <w:rPr>
                <w:rFonts w:ascii="Arial Narrow" w:hAnsi="Arial Narrow" w:cs="Times New Roman"/>
                <w:iCs/>
                <w:sz w:val="18"/>
                <w:szCs w:val="18"/>
              </w:rPr>
              <w:t xml:space="preserve"> realizowanych w ramach celu 1.1</w:t>
            </w:r>
          </w:p>
          <w:p w:rsidR="00AB733A" w:rsidRPr="00A2440B" w:rsidRDefault="00AB733A" w:rsidP="007530AE">
            <w:pPr>
              <w:spacing w:after="0" w:line="240" w:lineRule="auto"/>
              <w:rPr>
                <w:rFonts w:ascii="Arial Narrow" w:hAnsi="Arial Narrow" w:cs="Times New Roman"/>
                <w:iCs/>
                <w:sz w:val="18"/>
                <w:szCs w:val="18"/>
              </w:rPr>
            </w:pPr>
            <w:r w:rsidRPr="00A2440B">
              <w:rPr>
                <w:rFonts w:ascii="Arial Narrow" w:hAnsi="Arial Narrow" w:cs="Times New Roman"/>
                <w:iCs/>
                <w:sz w:val="18"/>
                <w:szCs w:val="18"/>
              </w:rPr>
              <w:t>- 12 projektów realizowanych w ramach celu 1.2</w:t>
            </w:r>
          </w:p>
          <w:p w:rsidR="002C0108" w:rsidRPr="00A2440B" w:rsidRDefault="002C0108" w:rsidP="007530AE">
            <w:pPr>
              <w:spacing w:after="0" w:line="240" w:lineRule="auto"/>
              <w:rPr>
                <w:rFonts w:ascii="Arial Narrow" w:hAnsi="Arial Narrow" w:cs="Times New Roman"/>
                <w:iCs/>
                <w:sz w:val="18"/>
                <w:szCs w:val="18"/>
              </w:rPr>
            </w:pPr>
            <w:r w:rsidRPr="00A2440B">
              <w:rPr>
                <w:rFonts w:ascii="Arial Narrow" w:hAnsi="Arial Narrow" w:cs="Times New Roman"/>
                <w:iCs/>
                <w:sz w:val="18"/>
                <w:szCs w:val="18"/>
              </w:rPr>
              <w:t>- 15 projektów realizowanych w ramach celu 2.1</w:t>
            </w:r>
          </w:p>
        </w:tc>
      </w:tr>
      <w:tr w:rsidR="00611F48" w:rsidRPr="006C30B0" w:rsidTr="006C30B0">
        <w:trPr>
          <w:trHeight w:val="40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347B" w:rsidRPr="006C30B0" w:rsidRDefault="0079347B"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W.1.1.9</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347B" w:rsidRPr="006C30B0" w:rsidRDefault="00246E3A" w:rsidP="00246E3A">
            <w:pPr>
              <w:pStyle w:val="Default"/>
              <w:rPr>
                <w:rFonts w:ascii="Arial Narrow" w:hAnsi="Arial Narrow"/>
                <w:color w:val="auto"/>
                <w:sz w:val="18"/>
                <w:szCs w:val="18"/>
              </w:rPr>
            </w:pPr>
            <w:r w:rsidRPr="006C30B0">
              <w:rPr>
                <w:rFonts w:ascii="Arial Narrow" w:hAnsi="Arial Narrow"/>
                <w:color w:val="auto"/>
                <w:sz w:val="18"/>
                <w:szCs w:val="18"/>
              </w:rPr>
              <w:t xml:space="preserve">Skuteczność </w:t>
            </w:r>
            <w:r w:rsidR="0079347B" w:rsidRPr="006C30B0">
              <w:rPr>
                <w:rFonts w:ascii="Arial Narrow" w:hAnsi="Arial Narrow"/>
                <w:color w:val="auto"/>
                <w:sz w:val="18"/>
                <w:szCs w:val="18"/>
              </w:rPr>
              <w:t>działań komunikacyjnych</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79347B" w:rsidRPr="006C30B0" w:rsidRDefault="00246E3A"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79347B" w:rsidRPr="006C30B0" w:rsidRDefault="00246E3A"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79347B" w:rsidRPr="006C30B0" w:rsidRDefault="00246E3A"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60%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79347B" w:rsidRPr="006C30B0" w:rsidRDefault="00F53822" w:rsidP="001F6A49">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Dane z raportów ewaluacyjnych (60% respondentów uczestniczących w badaniu działań komunikacyjnych ocenia je pozytywnie)</w:t>
            </w:r>
          </w:p>
        </w:tc>
      </w:tr>
      <w:tr w:rsidR="00611F48" w:rsidRPr="006C30B0" w:rsidTr="006C30B0">
        <w:trPr>
          <w:trHeight w:val="15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347B" w:rsidRPr="006C30B0" w:rsidRDefault="0079347B"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W.1.1.10</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347B" w:rsidRPr="006C30B0" w:rsidRDefault="0079347B" w:rsidP="00604536">
            <w:pPr>
              <w:pStyle w:val="Default"/>
              <w:rPr>
                <w:rFonts w:ascii="Arial Narrow" w:hAnsi="Arial Narrow"/>
                <w:color w:val="auto"/>
                <w:sz w:val="18"/>
                <w:szCs w:val="18"/>
              </w:rPr>
            </w:pPr>
            <w:r w:rsidRPr="006C30B0">
              <w:rPr>
                <w:rFonts w:ascii="Arial Narrow" w:hAnsi="Arial Narrow"/>
                <w:color w:val="auto"/>
                <w:sz w:val="18"/>
                <w:szCs w:val="18"/>
              </w:rPr>
              <w:t>Liczba raportów ewaluacyjnych</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79347B" w:rsidRPr="006C30B0" w:rsidRDefault="0079347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79347B" w:rsidRPr="006C30B0" w:rsidRDefault="0079347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79347B" w:rsidRPr="006C30B0" w:rsidRDefault="0079347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79347B" w:rsidRPr="006C30B0" w:rsidRDefault="0079347B" w:rsidP="001A4DD2">
            <w:pPr>
              <w:spacing w:after="0" w:line="240" w:lineRule="auto"/>
              <w:rPr>
                <w:rFonts w:ascii="Arial Narrow" w:hAnsi="Arial Narrow" w:cs="Times New Roman"/>
                <w:iCs/>
                <w:sz w:val="18"/>
                <w:szCs w:val="18"/>
              </w:rPr>
            </w:pPr>
            <w:r w:rsidRPr="006C30B0">
              <w:rPr>
                <w:rFonts w:ascii="Arial Narrow" w:hAnsi="Arial Narrow" w:cs="Times New Roman"/>
                <w:sz w:val="18"/>
                <w:szCs w:val="18"/>
              </w:rPr>
              <w:t>Wnioski o płatność w ramach kosztów bieżących i aktywizacji</w:t>
            </w:r>
          </w:p>
        </w:tc>
      </w:tr>
      <w:tr w:rsidR="0066238B" w:rsidRPr="006C30B0" w:rsidTr="006C30B0">
        <w:trPr>
          <w:trHeight w:val="40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1.2.1</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11F48">
            <w:pPr>
              <w:pStyle w:val="Default"/>
              <w:rPr>
                <w:rFonts w:ascii="Arial Narrow" w:hAnsi="Arial Narrow"/>
                <w:color w:val="auto"/>
                <w:sz w:val="18"/>
                <w:szCs w:val="18"/>
              </w:rPr>
            </w:pPr>
            <w:r w:rsidRPr="006C30B0">
              <w:rPr>
                <w:rFonts w:ascii="Arial Narrow" w:hAnsi="Arial Narrow"/>
                <w:color w:val="auto"/>
                <w:sz w:val="18"/>
                <w:szCs w:val="18"/>
              </w:rPr>
              <w:t xml:space="preserve">Liczba </w:t>
            </w:r>
            <w:r w:rsidR="00611F48" w:rsidRPr="006C30B0">
              <w:rPr>
                <w:rFonts w:ascii="Arial Narrow" w:hAnsi="Arial Narrow"/>
                <w:color w:val="auto"/>
                <w:sz w:val="18"/>
                <w:szCs w:val="18"/>
              </w:rPr>
              <w:t xml:space="preserve">mieszkańców miejscowości, </w:t>
            </w:r>
            <w:r w:rsidR="001A4DD2" w:rsidRPr="006C30B0">
              <w:rPr>
                <w:rFonts w:ascii="Arial Narrow" w:hAnsi="Arial Narrow"/>
                <w:color w:val="auto"/>
                <w:sz w:val="18"/>
                <w:szCs w:val="18"/>
              </w:rPr>
              <w:t>w których powstała lub została zmodernizowana/przebudowana/wyremontowana infrastruktura rekreacyjna lub turystyczna</w:t>
            </w:r>
            <w:r w:rsidRPr="006C30B0">
              <w:rPr>
                <w:rFonts w:ascii="Arial Narrow" w:hAnsi="Arial Narrow"/>
                <w:color w:val="auto"/>
                <w:sz w:val="18"/>
                <w:szCs w:val="18"/>
              </w:rPr>
              <w:t xml:space="preserve"> objętych wsparciem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E73A07"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w:t>
            </w:r>
            <w:r w:rsidR="0020161D" w:rsidRPr="006C30B0">
              <w:rPr>
                <w:rFonts w:ascii="Arial Narrow" w:hAnsi="Arial Narrow" w:cs="Times New Roman"/>
                <w:sz w:val="18"/>
                <w:szCs w:val="18"/>
              </w:rPr>
              <w:t>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20161D"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504892" w:rsidRPr="006C30B0" w:rsidRDefault="005E1C06"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4</w:t>
            </w:r>
            <w:r w:rsidR="001A7DF0" w:rsidRPr="006C30B0">
              <w:rPr>
                <w:rFonts w:ascii="Arial Narrow" w:hAnsi="Arial Narrow" w:cs="Times New Roman"/>
                <w:sz w:val="18"/>
                <w:szCs w:val="18"/>
              </w:rPr>
              <w:t>800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504892" w:rsidRPr="006C30B0" w:rsidRDefault="00A953A5" w:rsidP="001A4DD2">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Sprawozdania z realizacji projektów/ankiety monitoringowe (liczba mieszkańców </w:t>
            </w:r>
            <w:r w:rsidR="005E1C06" w:rsidRPr="006C30B0">
              <w:rPr>
                <w:rFonts w:ascii="Arial Narrow" w:hAnsi="Arial Narrow" w:cs="Times New Roman"/>
                <w:iCs/>
                <w:sz w:val="18"/>
                <w:szCs w:val="18"/>
              </w:rPr>
              <w:t>miejscowości, w których</w:t>
            </w:r>
            <w:r w:rsidRPr="006C30B0">
              <w:rPr>
                <w:rFonts w:ascii="Arial Narrow" w:hAnsi="Arial Narrow" w:cs="Times New Roman"/>
                <w:iCs/>
                <w:sz w:val="18"/>
                <w:szCs w:val="18"/>
              </w:rPr>
              <w:t xml:space="preserve"> </w:t>
            </w:r>
            <w:r w:rsidR="001A4DD2" w:rsidRPr="006C30B0">
              <w:rPr>
                <w:rFonts w:ascii="Arial Narrow" w:hAnsi="Arial Narrow" w:cs="Times New Roman"/>
                <w:iCs/>
                <w:sz w:val="18"/>
                <w:szCs w:val="18"/>
              </w:rPr>
              <w:t xml:space="preserve">powstała </w:t>
            </w:r>
            <w:r w:rsidRPr="006C30B0">
              <w:rPr>
                <w:rFonts w:ascii="Arial Narrow" w:hAnsi="Arial Narrow" w:cs="Times New Roman"/>
                <w:iCs/>
                <w:sz w:val="18"/>
                <w:szCs w:val="18"/>
              </w:rPr>
              <w:t>infrastruktura</w:t>
            </w:r>
            <w:r w:rsidR="00E05496" w:rsidRPr="006C30B0">
              <w:rPr>
                <w:rFonts w:ascii="Arial Narrow" w:hAnsi="Arial Narrow" w:cs="Times New Roman"/>
                <w:iCs/>
                <w:sz w:val="18"/>
                <w:szCs w:val="18"/>
              </w:rPr>
              <w:t xml:space="preserve"> objęta wsparciem</w:t>
            </w:r>
            <w:r w:rsidR="005E1C06" w:rsidRPr="006C30B0">
              <w:rPr>
                <w:rFonts w:ascii="Arial Narrow" w:hAnsi="Arial Narrow" w:cs="Times New Roman"/>
                <w:iCs/>
                <w:sz w:val="18"/>
                <w:szCs w:val="18"/>
              </w:rPr>
              <w:t xml:space="preserve"> w ramach zakresu 1.2.1.1 oraz 1.1.1.3</w:t>
            </w:r>
            <w:r w:rsidRPr="006C30B0">
              <w:rPr>
                <w:rFonts w:ascii="Arial Narrow" w:hAnsi="Arial Narrow" w:cs="Times New Roman"/>
                <w:iCs/>
                <w:sz w:val="18"/>
                <w:szCs w:val="18"/>
              </w:rPr>
              <w:t>)</w:t>
            </w:r>
          </w:p>
        </w:tc>
      </w:tr>
      <w:tr w:rsidR="0066238B" w:rsidRPr="006C30B0" w:rsidTr="006C30B0">
        <w:trPr>
          <w:trHeight w:val="452"/>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1.2.2</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11F48">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w:t>
            </w:r>
            <w:r w:rsidR="001A4DD2" w:rsidRPr="006C30B0">
              <w:rPr>
                <w:rFonts w:ascii="Arial Narrow" w:hAnsi="Arial Narrow" w:cs="Times New Roman"/>
                <w:sz w:val="18"/>
                <w:szCs w:val="18"/>
              </w:rPr>
              <w:t xml:space="preserve">mieszkańców miejscowości, w których powstały lub zostały zmodernizowane/przebudowane/wyremontowane/oznakowane </w:t>
            </w:r>
            <w:r w:rsidRPr="006C30B0">
              <w:rPr>
                <w:rFonts w:ascii="Arial Narrow" w:hAnsi="Arial Narrow" w:cs="Times New Roman"/>
                <w:sz w:val="18"/>
                <w:szCs w:val="18"/>
              </w:rPr>
              <w:t xml:space="preserve">zabytki i obiekty dziedzictwa lokalnego objęte wsparciem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8C178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 xml:space="preserve"> </w:t>
            </w:r>
            <w:r w:rsidR="0074634B" w:rsidRPr="006C30B0">
              <w:rPr>
                <w:rFonts w:ascii="Arial Narrow" w:hAnsi="Arial Narrow" w:cs="Times New Roman"/>
                <w:sz w:val="18"/>
                <w:szCs w:val="18"/>
              </w:rPr>
              <w:t>O</w:t>
            </w:r>
            <w:r w:rsidRPr="006C30B0">
              <w:rPr>
                <w:rFonts w:ascii="Arial Narrow" w:hAnsi="Arial Narrow" w:cs="Times New Roman"/>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306F74"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504892" w:rsidRPr="006C30B0" w:rsidRDefault="00306F74"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504892" w:rsidRPr="006C30B0" w:rsidRDefault="00620A08" w:rsidP="00620A08">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projektów/ankiety monitoringowe (liczba mieszkańców miejscowości, w których powstała infrastruktura objęta wsparciem)</w:t>
            </w:r>
          </w:p>
        </w:tc>
      </w:tr>
      <w:tr w:rsidR="009E7711" w:rsidRPr="006C30B0" w:rsidTr="006C30B0">
        <w:trPr>
          <w:trHeight w:val="204"/>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7711" w:rsidRPr="006C30B0" w:rsidRDefault="009E7711" w:rsidP="00C76AA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1.2.4</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7711" w:rsidRPr="006C30B0" w:rsidRDefault="009E7711" w:rsidP="00C76AA6">
            <w:pPr>
              <w:pStyle w:val="Default"/>
              <w:rPr>
                <w:rFonts w:ascii="Arial Narrow" w:hAnsi="Arial Narrow"/>
                <w:sz w:val="18"/>
                <w:szCs w:val="18"/>
              </w:rPr>
            </w:pPr>
            <w:r w:rsidRPr="006C30B0">
              <w:rPr>
                <w:rFonts w:ascii="Arial Narrow" w:hAnsi="Arial Narrow"/>
                <w:sz w:val="18"/>
                <w:szCs w:val="18"/>
              </w:rPr>
              <w:t xml:space="preserve">Liczba projektów współpracy wykorzystujących lokalne zasoby turystyczne.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9E7711" w:rsidRPr="006C30B0" w:rsidRDefault="009E7711" w:rsidP="00C76AA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 xml:space="preserve">szt.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9E7711" w:rsidRPr="006C30B0" w:rsidRDefault="009E7711" w:rsidP="00C76AA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9E7711" w:rsidRPr="006C30B0" w:rsidRDefault="009E7711" w:rsidP="00C76AA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9E7711" w:rsidRPr="006C30B0" w:rsidRDefault="009E7711" w:rsidP="00C76AA6">
            <w:pPr>
              <w:spacing w:after="0" w:line="240" w:lineRule="auto"/>
              <w:rPr>
                <w:rFonts w:ascii="Arial Narrow" w:hAnsi="Arial Narrow" w:cs="Times New Roman"/>
                <w:iCs/>
                <w:sz w:val="18"/>
                <w:szCs w:val="18"/>
              </w:rPr>
            </w:pPr>
            <w:r w:rsidRPr="006C30B0">
              <w:rPr>
                <w:rFonts w:ascii="Arial Narrow" w:hAnsi="Arial Narrow" w:cs="Times New Roman"/>
                <w:sz w:val="18"/>
                <w:szCs w:val="18"/>
              </w:rPr>
              <w:t xml:space="preserve">Sprawozdanie z realizacji rowerowego projektu współpracy </w:t>
            </w:r>
          </w:p>
        </w:tc>
      </w:tr>
      <w:tr w:rsidR="00504892" w:rsidRPr="006C30B0" w:rsidTr="006C30B0">
        <w:tblPrEx>
          <w:shd w:val="clear" w:color="auto" w:fill="auto"/>
        </w:tblPrEx>
        <w:trPr>
          <w:trHeight w:val="225"/>
        </w:trPr>
        <w:tc>
          <w:tcPr>
            <w:tcW w:w="3583" w:type="dxa"/>
            <w:gridSpan w:val="2"/>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Przedsięwzięcia</w:t>
            </w:r>
          </w:p>
        </w:tc>
        <w:tc>
          <w:tcPr>
            <w:tcW w:w="1559" w:type="dxa"/>
            <w:gridSpan w:val="2"/>
            <w:vMerge w:val="restart"/>
            <w:tcBorders>
              <w:top w:val="single" w:sz="4" w:space="0" w:color="auto"/>
              <w:left w:val="single" w:sz="4" w:space="0" w:color="auto"/>
              <w:right w:val="single" w:sz="4" w:space="0" w:color="000000"/>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Grupy docelowe</w:t>
            </w:r>
          </w:p>
        </w:tc>
        <w:tc>
          <w:tcPr>
            <w:tcW w:w="1985" w:type="dxa"/>
            <w:vMerge w:val="restart"/>
            <w:tcBorders>
              <w:top w:val="single" w:sz="4" w:space="0" w:color="auto"/>
              <w:left w:val="single" w:sz="4" w:space="0" w:color="auto"/>
              <w:right w:val="single" w:sz="4" w:space="0" w:color="000000"/>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u w:val="single"/>
              </w:rPr>
              <w:t>Sposób realizacji</w:t>
            </w:r>
            <w:r w:rsidRPr="006C30B0">
              <w:rPr>
                <w:rFonts w:ascii="Arial Narrow" w:hAnsi="Arial Narrow" w:cs="Times New Roman"/>
                <w:color w:val="000000"/>
                <w:sz w:val="18"/>
                <w:szCs w:val="18"/>
              </w:rPr>
              <w:t xml:space="preserve"> (konkurs, projekt grantowy, operacja własna, projekt współpracy, aktywizacja itp.)</w:t>
            </w:r>
          </w:p>
        </w:tc>
        <w:tc>
          <w:tcPr>
            <w:tcW w:w="8788" w:type="dxa"/>
            <w:gridSpan w:val="7"/>
            <w:tcBorders>
              <w:top w:val="single" w:sz="4" w:space="0" w:color="auto"/>
              <w:left w:val="single" w:sz="4" w:space="0" w:color="000000"/>
              <w:bottom w:val="single" w:sz="4" w:space="0" w:color="auto"/>
              <w:right w:val="single" w:sz="8" w:space="0" w:color="000000"/>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Wskaźniki produktu</w:t>
            </w:r>
          </w:p>
        </w:tc>
      </w:tr>
      <w:tr w:rsidR="0066238B" w:rsidRPr="006C30B0" w:rsidTr="006C30B0">
        <w:tblPrEx>
          <w:shd w:val="clear" w:color="auto" w:fill="auto"/>
        </w:tblPrEx>
        <w:trPr>
          <w:trHeight w:val="225"/>
        </w:trPr>
        <w:tc>
          <w:tcPr>
            <w:tcW w:w="3583"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1559" w:type="dxa"/>
            <w:gridSpan w:val="2"/>
            <w:vMerge/>
            <w:tcBorders>
              <w:left w:val="single" w:sz="4" w:space="0" w:color="auto"/>
              <w:right w:val="single" w:sz="4" w:space="0" w:color="000000"/>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1985" w:type="dxa"/>
            <w:vMerge/>
            <w:tcBorders>
              <w:left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color w:val="000000"/>
                <w:sz w:val="18"/>
                <w:szCs w:val="18"/>
              </w:rPr>
            </w:pPr>
          </w:p>
        </w:tc>
        <w:tc>
          <w:tcPr>
            <w:tcW w:w="4379"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Nazwa</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sz w:val="18"/>
                <w:szCs w:val="18"/>
              </w:rPr>
            </w:pPr>
            <w:proofErr w:type="spellStart"/>
            <w:r w:rsidRPr="006C30B0">
              <w:rPr>
                <w:rFonts w:ascii="Arial Narrow" w:hAnsi="Arial Narrow" w:cs="Times New Roman"/>
                <w:sz w:val="18"/>
                <w:szCs w:val="18"/>
              </w:rPr>
              <w:t>Jed</w:t>
            </w:r>
            <w:proofErr w:type="spellEnd"/>
            <w:r w:rsidRPr="006C30B0">
              <w:rPr>
                <w:rFonts w:ascii="Arial Narrow" w:hAnsi="Arial Narrow" w:cs="Times New Roman"/>
                <w:sz w:val="18"/>
                <w:szCs w:val="18"/>
              </w:rPr>
              <w:t>-</w:t>
            </w:r>
          </w:p>
          <w:p w:rsidR="00504892" w:rsidRPr="006C30B0" w:rsidRDefault="00504892" w:rsidP="00604536">
            <w:pPr>
              <w:spacing w:after="0" w:line="240" w:lineRule="auto"/>
              <w:jc w:val="center"/>
              <w:rPr>
                <w:rFonts w:ascii="Arial Narrow" w:hAnsi="Arial Narrow" w:cs="Times New Roman"/>
                <w:sz w:val="18"/>
                <w:szCs w:val="18"/>
              </w:rPr>
            </w:pPr>
            <w:proofErr w:type="spellStart"/>
            <w:r w:rsidRPr="006C30B0">
              <w:rPr>
                <w:rFonts w:ascii="Arial Narrow" w:hAnsi="Arial Narrow" w:cs="Times New Roman"/>
                <w:sz w:val="18"/>
                <w:szCs w:val="18"/>
              </w:rPr>
              <w:t>nostka</w:t>
            </w:r>
            <w:proofErr w:type="spellEnd"/>
            <w:r w:rsidRPr="006C30B0">
              <w:rPr>
                <w:rFonts w:ascii="Arial Narrow" w:hAnsi="Arial Narrow" w:cs="Times New Roman"/>
                <w:sz w:val="18"/>
                <w:szCs w:val="18"/>
              </w:rPr>
              <w:t xml:space="preserve"> </w:t>
            </w:r>
          </w:p>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 xml:space="preserve">miary </w:t>
            </w:r>
          </w:p>
        </w:tc>
        <w:tc>
          <w:tcPr>
            <w:tcW w:w="158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04892" w:rsidRPr="006C30B0" w:rsidRDefault="00530BB0"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W</w:t>
            </w:r>
            <w:r w:rsidR="00504892" w:rsidRPr="006C30B0">
              <w:rPr>
                <w:rFonts w:ascii="Arial Narrow" w:hAnsi="Arial Narrow" w:cs="Times New Roman"/>
                <w:color w:val="000000"/>
                <w:sz w:val="18"/>
                <w:szCs w:val="18"/>
              </w:rPr>
              <w:t>artość</w:t>
            </w:r>
          </w:p>
        </w:tc>
        <w:tc>
          <w:tcPr>
            <w:tcW w:w="2165" w:type="dxa"/>
            <w:vMerge w:val="restart"/>
            <w:tcBorders>
              <w:top w:val="single" w:sz="4" w:space="0" w:color="auto"/>
              <w:left w:val="single" w:sz="4" w:space="0" w:color="auto"/>
              <w:right w:val="single" w:sz="8" w:space="0" w:color="000000"/>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Źródło danych/</w:t>
            </w:r>
          </w:p>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sposób pomiaru</w:t>
            </w:r>
          </w:p>
        </w:tc>
      </w:tr>
      <w:tr w:rsidR="0066238B" w:rsidRPr="006C30B0" w:rsidTr="006C30B0">
        <w:tblPrEx>
          <w:shd w:val="clear" w:color="auto" w:fill="auto"/>
        </w:tblPrEx>
        <w:trPr>
          <w:trHeight w:val="304"/>
        </w:trPr>
        <w:tc>
          <w:tcPr>
            <w:tcW w:w="3583"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1559" w:type="dxa"/>
            <w:gridSpan w:val="2"/>
            <w:vMerge/>
            <w:tcBorders>
              <w:left w:val="single" w:sz="4" w:space="0" w:color="auto"/>
              <w:bottom w:val="single" w:sz="4" w:space="0" w:color="auto"/>
              <w:right w:val="single" w:sz="4" w:space="0" w:color="000000"/>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1985" w:type="dxa"/>
            <w:vMerge/>
            <w:tcBorders>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color w:val="000000"/>
                <w:sz w:val="18"/>
                <w:szCs w:val="18"/>
              </w:rPr>
            </w:pPr>
          </w:p>
        </w:tc>
        <w:tc>
          <w:tcPr>
            <w:tcW w:w="4379"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65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sz w:val="18"/>
                <w:szCs w:val="18"/>
              </w:rPr>
            </w:pP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Począt</w:t>
            </w:r>
            <w:proofErr w:type="spellEnd"/>
            <w:r w:rsidRPr="006C30B0">
              <w:rPr>
                <w:rFonts w:ascii="Arial Narrow" w:hAnsi="Arial Narrow" w:cs="Times New Roman"/>
                <w:color w:val="000000"/>
                <w:sz w:val="18"/>
                <w:szCs w:val="18"/>
              </w:rPr>
              <w:t>-</w:t>
            </w:r>
          </w:p>
          <w:p w:rsidR="00504892" w:rsidRPr="006C30B0" w:rsidRDefault="00504892"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kowa</w:t>
            </w:r>
            <w:proofErr w:type="spellEnd"/>
            <w:r w:rsidRPr="006C30B0">
              <w:rPr>
                <w:rFonts w:ascii="Arial Narrow" w:hAnsi="Arial Narrow" w:cs="Times New Roman"/>
                <w:color w:val="000000"/>
                <w:sz w:val="18"/>
                <w:szCs w:val="18"/>
              </w:rPr>
              <w:t xml:space="preserve"> </w:t>
            </w:r>
          </w:p>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2016 r.</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Koń-</w:t>
            </w:r>
          </w:p>
          <w:p w:rsidR="00504892" w:rsidRPr="006C30B0" w:rsidRDefault="00504892"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cowa</w:t>
            </w:r>
            <w:proofErr w:type="spellEnd"/>
            <w:r w:rsidRPr="006C30B0">
              <w:rPr>
                <w:rFonts w:ascii="Arial Narrow" w:hAnsi="Arial Narrow" w:cs="Times New Roman"/>
                <w:color w:val="000000"/>
                <w:sz w:val="18"/>
                <w:szCs w:val="18"/>
              </w:rPr>
              <w:t xml:space="preserve"> </w:t>
            </w:r>
          </w:p>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2023  r.</w:t>
            </w:r>
          </w:p>
        </w:tc>
        <w:tc>
          <w:tcPr>
            <w:tcW w:w="2165" w:type="dxa"/>
            <w:vMerge/>
            <w:tcBorders>
              <w:left w:val="single" w:sz="4" w:space="0" w:color="auto"/>
              <w:bottom w:val="single" w:sz="4" w:space="0" w:color="auto"/>
              <w:right w:val="single" w:sz="8" w:space="0" w:color="000000"/>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r>
      <w:tr w:rsidR="003404D1" w:rsidRPr="006C30B0" w:rsidTr="006C30B0">
        <w:tblPrEx>
          <w:shd w:val="clear" w:color="auto" w:fill="auto"/>
        </w:tblPrEx>
        <w:trPr>
          <w:trHeight w:val="258"/>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1.1.1.1</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r w:rsidRPr="006C30B0">
              <w:rPr>
                <w:rFonts w:ascii="Arial Narrow" w:hAnsi="Arial Narrow"/>
                <w:sz w:val="18"/>
                <w:szCs w:val="18"/>
              </w:rPr>
              <w:t>Przedsięwzięcie: 1.1.1.: Różnorodne formy aktywności lokalnej (w tym edukacja, animacja i aktywizacja), z uwzględnieniem rozwiązań innowacyjnych – zakres 1.1.1.1</w:t>
            </w: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3404D1" w:rsidRPr="006C30B0" w:rsidRDefault="003404D1" w:rsidP="00F72F70">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LGD</w:t>
            </w:r>
          </w:p>
          <w:p w:rsidR="003404D1" w:rsidRPr="006C30B0" w:rsidRDefault="003404D1" w:rsidP="004D3487">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t>
            </w:r>
          </w:p>
        </w:tc>
        <w:tc>
          <w:tcPr>
            <w:tcW w:w="1985" w:type="dxa"/>
            <w:vMerge w:val="restart"/>
            <w:tcBorders>
              <w:top w:val="single" w:sz="4" w:space="0" w:color="auto"/>
              <w:left w:val="nil"/>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Koszty bieżące</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A32523">
            <w:pPr>
              <w:pStyle w:val="Default"/>
              <w:rPr>
                <w:rFonts w:ascii="Arial Narrow" w:hAnsi="Arial Narrow"/>
                <w:sz w:val="18"/>
                <w:szCs w:val="18"/>
              </w:rPr>
            </w:pPr>
            <w:r w:rsidRPr="006C30B0">
              <w:rPr>
                <w:rFonts w:ascii="Arial Narrow" w:hAnsi="Arial Narrow"/>
                <w:sz w:val="18"/>
                <w:szCs w:val="18"/>
              </w:rPr>
              <w:t xml:space="preserve">Liczba osobodni szkoleń dla pracowników LGD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32</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Certyfikaty lub zaświadczenia szkoleniowe i/lub programy szkoleń i/lub delegacje</w:t>
            </w:r>
          </w:p>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(4 osoby x 8 osobodni szkoleń)</w:t>
            </w:r>
          </w:p>
        </w:tc>
      </w:tr>
      <w:tr w:rsidR="003404D1" w:rsidRPr="006C30B0" w:rsidTr="006C30B0">
        <w:tblPrEx>
          <w:shd w:val="clear" w:color="auto" w:fill="auto"/>
        </w:tblPrEx>
        <w:trPr>
          <w:trHeight w:val="256"/>
        </w:trPr>
        <w:tc>
          <w:tcPr>
            <w:tcW w:w="807" w:type="dxa"/>
            <w:vMerge/>
            <w:tcBorders>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vMerge/>
            <w:tcBorders>
              <w:left w:val="nil"/>
              <w:right w:val="single" w:sz="4" w:space="0" w:color="auto"/>
            </w:tcBorders>
            <w:shd w:val="clear" w:color="auto" w:fill="FFFFFF" w:themeFill="background1"/>
            <w:vAlign w:val="center"/>
          </w:tcPr>
          <w:p w:rsidR="003404D1" w:rsidRPr="006C30B0" w:rsidRDefault="003404D1" w:rsidP="00F72F70">
            <w:pPr>
              <w:spacing w:after="0" w:line="240" w:lineRule="auto"/>
              <w:rPr>
                <w:rFonts w:ascii="Arial Narrow" w:eastAsia="Calibri" w:hAnsi="Arial Narrow" w:cs="Times New Roman"/>
                <w:sz w:val="18"/>
                <w:szCs w:val="18"/>
              </w:rPr>
            </w:pPr>
          </w:p>
        </w:tc>
        <w:tc>
          <w:tcPr>
            <w:tcW w:w="1985" w:type="dxa"/>
            <w:vMerge/>
            <w:tcBorders>
              <w:left w:val="nil"/>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A32523">
            <w:pPr>
              <w:pStyle w:val="Default"/>
              <w:rPr>
                <w:rFonts w:ascii="Arial Narrow" w:hAnsi="Arial Narrow"/>
                <w:sz w:val="18"/>
                <w:szCs w:val="18"/>
              </w:rPr>
            </w:pPr>
            <w:r w:rsidRPr="006C30B0">
              <w:rPr>
                <w:rFonts w:ascii="Arial Narrow" w:hAnsi="Arial Narrow"/>
                <w:sz w:val="18"/>
                <w:szCs w:val="18"/>
              </w:rPr>
              <w:t xml:space="preserve">Liczba osobodni szkoleń dla organów LGD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125</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87020">
            <w:pPr>
              <w:spacing w:after="0" w:line="240" w:lineRule="auto"/>
              <w:rPr>
                <w:rFonts w:ascii="Arial Narrow" w:hAnsi="Arial Narrow" w:cs="Times New Roman"/>
                <w:sz w:val="18"/>
                <w:szCs w:val="18"/>
              </w:rPr>
            </w:pPr>
            <w:r w:rsidRPr="006C30B0">
              <w:rPr>
                <w:rFonts w:ascii="Arial Narrow" w:hAnsi="Arial Narrow" w:cs="Times New Roman"/>
                <w:sz w:val="18"/>
                <w:szCs w:val="18"/>
              </w:rPr>
              <w:t>Programy szkoleń, listy obecności, (25 osób x 5 osobodni szkoleń)</w:t>
            </w:r>
          </w:p>
        </w:tc>
      </w:tr>
      <w:tr w:rsidR="003F6C29" w:rsidRPr="006C30B0" w:rsidTr="006C30B0">
        <w:tblPrEx>
          <w:shd w:val="clear" w:color="auto" w:fill="auto"/>
        </w:tblPrEx>
        <w:trPr>
          <w:trHeight w:val="758"/>
        </w:trPr>
        <w:tc>
          <w:tcPr>
            <w:tcW w:w="807" w:type="dxa"/>
            <w:vMerge/>
            <w:tcBorders>
              <w:left w:val="single" w:sz="8" w:space="0" w:color="auto"/>
              <w:right w:val="single" w:sz="4" w:space="0" w:color="auto"/>
            </w:tcBorders>
            <w:shd w:val="clear" w:color="auto" w:fill="FFFFFF" w:themeFill="background1"/>
            <w:vAlign w:val="center"/>
          </w:tcPr>
          <w:p w:rsidR="003F6C29" w:rsidRPr="006C30B0" w:rsidRDefault="003F6C29"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F6C29" w:rsidRPr="006C30B0" w:rsidRDefault="003F6C29" w:rsidP="00604536">
            <w:pPr>
              <w:pStyle w:val="Default"/>
              <w:rPr>
                <w:rFonts w:ascii="Arial Narrow" w:hAnsi="Arial Narrow"/>
                <w:sz w:val="18"/>
                <w:szCs w:val="18"/>
              </w:rPr>
            </w:pPr>
          </w:p>
        </w:tc>
        <w:tc>
          <w:tcPr>
            <w:tcW w:w="1559" w:type="dxa"/>
            <w:gridSpan w:val="2"/>
            <w:vMerge/>
            <w:tcBorders>
              <w:left w:val="nil"/>
              <w:right w:val="single" w:sz="4" w:space="0" w:color="auto"/>
            </w:tcBorders>
            <w:shd w:val="clear" w:color="auto" w:fill="FFFFFF" w:themeFill="background1"/>
            <w:vAlign w:val="center"/>
          </w:tcPr>
          <w:p w:rsidR="003F6C29" w:rsidRPr="006C30B0" w:rsidRDefault="003F6C29" w:rsidP="00F72F70">
            <w:pPr>
              <w:spacing w:after="0" w:line="240" w:lineRule="auto"/>
              <w:rPr>
                <w:rFonts w:ascii="Arial Narrow" w:eastAsia="Calibri" w:hAnsi="Arial Narrow" w:cs="Times New Roman"/>
                <w:sz w:val="18"/>
                <w:szCs w:val="18"/>
              </w:rPr>
            </w:pPr>
          </w:p>
        </w:tc>
        <w:tc>
          <w:tcPr>
            <w:tcW w:w="1985" w:type="dxa"/>
            <w:vMerge/>
            <w:tcBorders>
              <w:left w:val="nil"/>
              <w:right w:val="single" w:sz="4" w:space="0" w:color="auto"/>
            </w:tcBorders>
            <w:shd w:val="clear" w:color="auto" w:fill="FFFFFF" w:themeFill="background1"/>
            <w:vAlign w:val="center"/>
          </w:tcPr>
          <w:p w:rsidR="003F6C29" w:rsidRPr="006C30B0" w:rsidRDefault="003F6C29"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right w:val="single" w:sz="4" w:space="0" w:color="auto"/>
            </w:tcBorders>
            <w:shd w:val="clear" w:color="auto" w:fill="FFFFFF" w:themeFill="background1"/>
            <w:vAlign w:val="center"/>
          </w:tcPr>
          <w:p w:rsidR="003F6C29" w:rsidRPr="006C30B0" w:rsidRDefault="003F6C29" w:rsidP="00A32523">
            <w:pPr>
              <w:pStyle w:val="Default"/>
              <w:rPr>
                <w:rFonts w:ascii="Arial Narrow" w:hAnsi="Arial Narrow"/>
                <w:sz w:val="18"/>
                <w:szCs w:val="18"/>
              </w:rPr>
            </w:pPr>
            <w:r w:rsidRPr="006C30B0">
              <w:rPr>
                <w:rFonts w:ascii="Arial Narrow" w:hAnsi="Arial Narrow"/>
                <w:sz w:val="18"/>
                <w:szCs w:val="18"/>
              </w:rPr>
              <w:t xml:space="preserve">Liczba podmiotów, którym udzielono indywidualnego doradztwa </w:t>
            </w:r>
          </w:p>
        </w:tc>
        <w:tc>
          <w:tcPr>
            <w:tcW w:w="658" w:type="dxa"/>
            <w:tcBorders>
              <w:top w:val="single" w:sz="4" w:space="0" w:color="auto"/>
              <w:left w:val="single" w:sz="4" w:space="0" w:color="auto"/>
              <w:right w:val="single" w:sz="4" w:space="0" w:color="auto"/>
            </w:tcBorders>
            <w:shd w:val="clear" w:color="auto" w:fill="FFFFFF" w:themeFill="background1"/>
            <w:vAlign w:val="center"/>
          </w:tcPr>
          <w:p w:rsidR="003F6C29" w:rsidRPr="006C30B0" w:rsidRDefault="003F6C2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right w:val="single" w:sz="4" w:space="0" w:color="auto"/>
            </w:tcBorders>
            <w:shd w:val="clear" w:color="auto" w:fill="FFFFFF" w:themeFill="background1"/>
            <w:vAlign w:val="center"/>
          </w:tcPr>
          <w:p w:rsidR="003F6C29" w:rsidRPr="006C30B0" w:rsidRDefault="003F6C2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right w:val="single" w:sz="4" w:space="0" w:color="auto"/>
            </w:tcBorders>
            <w:shd w:val="clear" w:color="auto" w:fill="FFFFFF" w:themeFill="background1"/>
            <w:vAlign w:val="center"/>
          </w:tcPr>
          <w:p w:rsidR="003F6C29" w:rsidRPr="006C30B0" w:rsidRDefault="003F6C2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100</w:t>
            </w:r>
          </w:p>
        </w:tc>
        <w:tc>
          <w:tcPr>
            <w:tcW w:w="2165" w:type="dxa"/>
            <w:tcBorders>
              <w:top w:val="single" w:sz="4" w:space="0" w:color="auto"/>
              <w:left w:val="nil"/>
              <w:right w:val="single" w:sz="4" w:space="0" w:color="auto"/>
            </w:tcBorders>
            <w:shd w:val="clear" w:color="auto" w:fill="FFFFFF" w:themeFill="background1"/>
            <w:vAlign w:val="center"/>
          </w:tcPr>
          <w:p w:rsidR="003F6C29" w:rsidRPr="006C30B0" w:rsidRDefault="003F6C2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Rejestr doradztwa indywidualnego (liczba wpisów)</w:t>
            </w:r>
          </w:p>
        </w:tc>
      </w:tr>
      <w:tr w:rsidR="003404D1" w:rsidRPr="006C30B0" w:rsidTr="006C30B0">
        <w:tblPrEx>
          <w:shd w:val="clear" w:color="auto" w:fill="auto"/>
        </w:tblPrEx>
        <w:trPr>
          <w:trHeight w:val="511"/>
        </w:trPr>
        <w:tc>
          <w:tcPr>
            <w:tcW w:w="807" w:type="dxa"/>
            <w:vMerge/>
            <w:tcBorders>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3404D1" w:rsidRPr="006C30B0" w:rsidRDefault="003404D1" w:rsidP="004D3487">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LGD</w:t>
            </w:r>
          </w:p>
          <w:p w:rsidR="003404D1" w:rsidRPr="006C30B0" w:rsidRDefault="003404D1" w:rsidP="004D3487">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t>
            </w:r>
          </w:p>
        </w:tc>
        <w:tc>
          <w:tcPr>
            <w:tcW w:w="1985" w:type="dxa"/>
            <w:vMerge w:val="restart"/>
            <w:tcBorders>
              <w:top w:val="single" w:sz="4" w:space="0" w:color="auto"/>
              <w:left w:val="nil"/>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Aktywizacja</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CA6F22">
            <w:pPr>
              <w:pStyle w:val="Default"/>
              <w:rPr>
                <w:rFonts w:ascii="Arial Narrow" w:hAnsi="Arial Narrow"/>
                <w:sz w:val="18"/>
                <w:szCs w:val="18"/>
              </w:rPr>
            </w:pPr>
            <w:r w:rsidRPr="006C30B0">
              <w:rPr>
                <w:rFonts w:ascii="Arial Narrow" w:hAnsi="Arial Narrow"/>
                <w:sz w:val="18"/>
                <w:szCs w:val="18"/>
              </w:rPr>
              <w:t xml:space="preserve">Liczba spotkań informacyjno- konsultacyjnych LGD z mieszkańcami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20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C60673">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Programy spotkań (suma wszystkich spotkań informacyjno-konsultacyjnych LGD) </w:t>
            </w:r>
          </w:p>
        </w:tc>
      </w:tr>
      <w:tr w:rsidR="003404D1" w:rsidRPr="006C30B0" w:rsidTr="006C30B0">
        <w:tblPrEx>
          <w:shd w:val="clear" w:color="auto" w:fill="auto"/>
        </w:tblPrEx>
        <w:trPr>
          <w:trHeight w:val="285"/>
        </w:trPr>
        <w:tc>
          <w:tcPr>
            <w:tcW w:w="807" w:type="dxa"/>
            <w:vMerge/>
            <w:tcBorders>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vMerge/>
            <w:tcBorders>
              <w:left w:val="nil"/>
              <w:right w:val="single" w:sz="4" w:space="0" w:color="auto"/>
            </w:tcBorders>
            <w:shd w:val="clear" w:color="auto" w:fill="FFFFFF" w:themeFill="background1"/>
            <w:vAlign w:val="center"/>
          </w:tcPr>
          <w:p w:rsidR="003404D1" w:rsidRPr="006C30B0" w:rsidRDefault="003404D1" w:rsidP="004D3487">
            <w:pPr>
              <w:spacing w:after="0" w:line="240" w:lineRule="auto"/>
              <w:rPr>
                <w:rFonts w:ascii="Arial Narrow" w:eastAsia="Calibri" w:hAnsi="Arial Narrow" w:cs="Times New Roman"/>
                <w:sz w:val="18"/>
                <w:szCs w:val="18"/>
              </w:rPr>
            </w:pPr>
          </w:p>
        </w:tc>
        <w:tc>
          <w:tcPr>
            <w:tcW w:w="1985" w:type="dxa"/>
            <w:vMerge/>
            <w:tcBorders>
              <w:left w:val="nil"/>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DE57DD" w:rsidRDefault="003404D1" w:rsidP="0074634B">
            <w:pPr>
              <w:pStyle w:val="Default"/>
              <w:rPr>
                <w:rFonts w:ascii="Arial Narrow" w:hAnsi="Arial Narrow"/>
                <w:color w:val="auto"/>
                <w:sz w:val="18"/>
                <w:szCs w:val="18"/>
              </w:rPr>
            </w:pPr>
            <w:r w:rsidRPr="00DE57DD">
              <w:rPr>
                <w:rFonts w:ascii="Arial Narrow" w:hAnsi="Arial Narrow"/>
                <w:color w:val="auto"/>
                <w:sz w:val="18"/>
                <w:szCs w:val="18"/>
              </w:rPr>
              <w:t xml:space="preserve">Liczba zastosowanych metod komunikacyjnych (strona www, </w:t>
            </w:r>
            <w:r w:rsidR="007C1955" w:rsidRPr="00DE57DD">
              <w:rPr>
                <w:rFonts w:ascii="Arial Narrow" w:hAnsi="Arial Narrow"/>
                <w:color w:val="auto"/>
                <w:sz w:val="18"/>
                <w:szCs w:val="18"/>
              </w:rPr>
              <w:t xml:space="preserve">newsletter, </w:t>
            </w:r>
            <w:r w:rsidRPr="00DE57DD">
              <w:rPr>
                <w:rFonts w:ascii="Arial Narrow" w:hAnsi="Arial Narrow"/>
                <w:color w:val="auto"/>
                <w:sz w:val="18"/>
                <w:szCs w:val="18"/>
              </w:rPr>
              <w:t xml:space="preserve">SMS z PDS, materiały informacyjne i promocyjne, </w:t>
            </w:r>
            <w:r w:rsidRPr="00DE57DD">
              <w:rPr>
                <w:rFonts w:ascii="Arial Narrow" w:hAnsi="Arial Narrow"/>
                <w:color w:val="auto"/>
                <w:sz w:val="18"/>
                <w:szCs w:val="18"/>
              </w:rPr>
              <w:lastRenderedPageBreak/>
              <w:t xml:space="preserve">publikacje w mediach lokalnych, baza producentów produktów lokalnych)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DE57DD" w:rsidRDefault="003404D1" w:rsidP="0074634B">
            <w:pPr>
              <w:spacing w:after="0" w:line="240" w:lineRule="auto"/>
              <w:rPr>
                <w:rFonts w:ascii="Arial Narrow" w:hAnsi="Arial Narrow" w:cs="Times New Roman"/>
                <w:sz w:val="18"/>
                <w:szCs w:val="18"/>
              </w:rPr>
            </w:pPr>
            <w:r w:rsidRPr="00DE57DD">
              <w:rPr>
                <w:rFonts w:ascii="Arial Narrow" w:hAnsi="Arial Narrow" w:cs="Times New Roman"/>
                <w:sz w:val="18"/>
                <w:szCs w:val="18"/>
              </w:rPr>
              <w:lastRenderedPageBreak/>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DE57DD" w:rsidRDefault="003404D1" w:rsidP="0074634B">
            <w:pPr>
              <w:spacing w:after="0" w:line="240" w:lineRule="auto"/>
              <w:jc w:val="center"/>
              <w:rPr>
                <w:rFonts w:ascii="Arial Narrow" w:hAnsi="Arial Narrow" w:cs="Times New Roman"/>
                <w:sz w:val="18"/>
                <w:szCs w:val="18"/>
              </w:rPr>
            </w:pPr>
            <w:r w:rsidRPr="00DE57DD">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DE57DD" w:rsidRDefault="007C1955" w:rsidP="0074634B">
            <w:pPr>
              <w:spacing w:after="0" w:line="240" w:lineRule="auto"/>
              <w:jc w:val="center"/>
              <w:rPr>
                <w:rFonts w:ascii="Arial Narrow" w:hAnsi="Arial Narrow" w:cs="Times New Roman"/>
                <w:sz w:val="18"/>
                <w:szCs w:val="18"/>
              </w:rPr>
            </w:pPr>
            <w:r w:rsidRPr="00DE57DD">
              <w:rPr>
                <w:rFonts w:ascii="Arial Narrow" w:hAnsi="Arial Narrow" w:cs="Times New Roman"/>
                <w:sz w:val="18"/>
                <w:szCs w:val="18"/>
              </w:rPr>
              <w:t>13</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Wnioski o płatność w ramach kosztów bieżących i </w:t>
            </w:r>
            <w:r w:rsidRPr="006C30B0">
              <w:rPr>
                <w:rFonts w:ascii="Arial Narrow" w:hAnsi="Arial Narrow" w:cs="Times New Roman"/>
                <w:sz w:val="18"/>
                <w:szCs w:val="18"/>
              </w:rPr>
              <w:lastRenderedPageBreak/>
              <w:t>aktywizacji</w:t>
            </w:r>
          </w:p>
        </w:tc>
      </w:tr>
      <w:tr w:rsidR="003404D1" w:rsidRPr="006C30B0" w:rsidTr="006C30B0">
        <w:tblPrEx>
          <w:shd w:val="clear" w:color="auto" w:fill="auto"/>
        </w:tblPrEx>
        <w:trPr>
          <w:trHeight w:val="284"/>
        </w:trPr>
        <w:tc>
          <w:tcPr>
            <w:tcW w:w="807" w:type="dxa"/>
            <w:vMerge/>
            <w:tcBorders>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vMerge/>
            <w:tcBorders>
              <w:left w:val="nil"/>
              <w:bottom w:val="single" w:sz="4" w:space="0" w:color="auto"/>
              <w:right w:val="single" w:sz="4" w:space="0" w:color="auto"/>
            </w:tcBorders>
            <w:shd w:val="clear" w:color="auto" w:fill="FFFFFF" w:themeFill="background1"/>
            <w:vAlign w:val="center"/>
          </w:tcPr>
          <w:p w:rsidR="003404D1" w:rsidRPr="006C30B0" w:rsidRDefault="003404D1" w:rsidP="004D3487">
            <w:pPr>
              <w:spacing w:after="0" w:line="240" w:lineRule="auto"/>
              <w:rPr>
                <w:rFonts w:ascii="Arial Narrow" w:eastAsia="Calibri" w:hAnsi="Arial Narrow" w:cs="Times New Roman"/>
                <w:sz w:val="18"/>
                <w:szCs w:val="18"/>
              </w:rPr>
            </w:pPr>
          </w:p>
        </w:tc>
        <w:tc>
          <w:tcPr>
            <w:tcW w:w="1985" w:type="dxa"/>
            <w:vMerge/>
            <w:tcBorders>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74634B">
            <w:pPr>
              <w:pStyle w:val="Default"/>
              <w:rPr>
                <w:rFonts w:ascii="Arial Narrow" w:hAnsi="Arial Narrow"/>
                <w:color w:val="auto"/>
                <w:sz w:val="18"/>
                <w:szCs w:val="18"/>
              </w:rPr>
            </w:pPr>
            <w:r w:rsidRPr="006C30B0">
              <w:rPr>
                <w:rFonts w:ascii="Arial Narrow" w:hAnsi="Arial Narrow"/>
                <w:color w:val="auto"/>
                <w:sz w:val="18"/>
                <w:szCs w:val="18"/>
              </w:rPr>
              <w:t>Liczba badań</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rPr>
                <w:rFonts w:ascii="Arial Narrow" w:hAnsi="Arial Narrow" w:cs="Times New Roman"/>
                <w:sz w:val="18"/>
                <w:szCs w:val="18"/>
              </w:rPr>
            </w:pPr>
            <w:r w:rsidRPr="006C30B0">
              <w:rPr>
                <w:rFonts w:ascii="Arial Narrow" w:hAnsi="Arial Narrow" w:cs="Times New Roman"/>
                <w:sz w:val="18"/>
                <w:szCs w:val="18"/>
              </w:rPr>
              <w:t>Wnioski o płatność w ramach kosztów bieżących i aktywizacji</w:t>
            </w:r>
          </w:p>
        </w:tc>
      </w:tr>
      <w:tr w:rsidR="003404D1" w:rsidRPr="006C30B0" w:rsidTr="006C30B0">
        <w:tblPrEx>
          <w:shd w:val="clear" w:color="auto" w:fill="auto"/>
        </w:tblPrEx>
        <w:trPr>
          <w:trHeight w:val="70"/>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8122BF">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NGO / LGD</w:t>
            </w:r>
          </w:p>
          <w:p w:rsidR="003404D1" w:rsidRPr="006C30B0" w:rsidRDefault="003404D1" w:rsidP="004D3487">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Projekt grantowy / Operacja własna / Aktywizacja</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Liczba objętych wsparciem inicjatyw na rzez współpracy i samoorganizacji mieszkańców</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3027B6">
            <w:pPr>
              <w:spacing w:after="0" w:line="240" w:lineRule="auto"/>
              <w:rPr>
                <w:rFonts w:ascii="Arial Narrow" w:hAnsi="Arial Narrow" w:cs="Times New Roman"/>
                <w:sz w:val="18"/>
                <w:szCs w:val="18"/>
              </w:rPr>
            </w:pPr>
            <w:r w:rsidRPr="006C30B0">
              <w:rPr>
                <w:rFonts w:ascii="Arial Narrow" w:hAnsi="Arial Narrow" w:cs="Times New Roman"/>
                <w:sz w:val="18"/>
                <w:szCs w:val="18"/>
              </w:rPr>
              <w:t>Programy spotkań/warsztatów realizowanych przez LGD oraz  sprawozdania z realizacji projektów/ankiety monitoringowe beneficjentów (suma wszystkich inicjatyw na rzecz współpracy i samoorganizacji mieszkańców realizowanych w ramach, w tym:</w:t>
            </w:r>
          </w:p>
          <w:p w:rsidR="003404D1" w:rsidRPr="006C30B0" w:rsidRDefault="003404D1" w:rsidP="00AB6014">
            <w:pPr>
              <w:spacing w:after="0" w:line="240" w:lineRule="auto"/>
              <w:rPr>
                <w:rFonts w:ascii="Arial Narrow" w:hAnsi="Arial Narrow" w:cs="Times New Roman"/>
                <w:sz w:val="18"/>
                <w:szCs w:val="18"/>
              </w:rPr>
            </w:pPr>
            <w:r w:rsidRPr="006C30B0">
              <w:rPr>
                <w:rFonts w:ascii="Arial Narrow" w:hAnsi="Arial Narrow" w:cs="Times New Roman"/>
                <w:sz w:val="18"/>
                <w:szCs w:val="18"/>
              </w:rPr>
              <w:t>- 6 inicjatyw realizowanych przez LGD w ramach aktywizacji tj. poddziałanie19.4. oraz</w:t>
            </w:r>
          </w:p>
          <w:p w:rsidR="003404D1" w:rsidRPr="006C30B0" w:rsidRDefault="003404D1" w:rsidP="00AB6014">
            <w:pPr>
              <w:spacing w:after="0" w:line="240" w:lineRule="auto"/>
              <w:rPr>
                <w:rFonts w:ascii="Arial Narrow" w:hAnsi="Arial Narrow" w:cs="Times New Roman"/>
                <w:sz w:val="18"/>
                <w:szCs w:val="18"/>
              </w:rPr>
            </w:pPr>
            <w:r w:rsidRPr="006C30B0">
              <w:rPr>
                <w:rFonts w:ascii="Arial Narrow" w:hAnsi="Arial Narrow" w:cs="Times New Roman"/>
                <w:sz w:val="18"/>
                <w:szCs w:val="18"/>
              </w:rPr>
              <w:t>- 4 inicjatywy realizowane w ramach poddziałania19.2.</w:t>
            </w:r>
          </w:p>
        </w:tc>
      </w:tr>
      <w:tr w:rsidR="0066238B" w:rsidRPr="006C30B0" w:rsidTr="006C30B0">
        <w:tblPrEx>
          <w:shd w:val="clear" w:color="auto" w:fill="auto"/>
        </w:tblPrEx>
        <w:trPr>
          <w:trHeight w:val="184"/>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1.1.1.2</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sz w:val="18"/>
                <w:szCs w:val="18"/>
              </w:rPr>
            </w:pPr>
            <w:r w:rsidRPr="006C30B0">
              <w:rPr>
                <w:rFonts w:ascii="Arial Narrow" w:hAnsi="Arial Narrow"/>
                <w:sz w:val="18"/>
                <w:szCs w:val="18"/>
              </w:rPr>
              <w:t>Przedsięwzięcie: 1.1.1.: Różnorodne formy aktywności lokalnej (w tym edukacja, animacja i aktywizacja), z uwzględnieniem rozwiązań innowacyjnych – zakres 1.1.1.2</w:t>
            </w:r>
          </w:p>
          <w:p w:rsidR="00504892" w:rsidRPr="006C30B0" w:rsidRDefault="00504892" w:rsidP="00604536">
            <w:pPr>
              <w:pStyle w:val="Default"/>
              <w:rPr>
                <w:rFonts w:ascii="Arial Narrow" w:hAnsi="Arial Narrow"/>
                <w:sz w:val="18"/>
                <w:szCs w:val="18"/>
              </w:rPr>
            </w:pP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NGO / LGD</w:t>
            </w:r>
          </w:p>
          <w:p w:rsidR="00504892" w:rsidRPr="006C30B0" w:rsidRDefault="00504892" w:rsidP="00604536">
            <w:pPr>
              <w:spacing w:after="0" w:line="240" w:lineRule="auto"/>
              <w:rPr>
                <w:rFonts w:ascii="Arial Narrow" w:hAnsi="Arial Narrow" w:cs="Times New Roman"/>
                <w:color w:val="000000"/>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vMerge w:val="restart"/>
            <w:tcBorders>
              <w:top w:val="single" w:sz="4" w:space="0" w:color="auto"/>
              <w:left w:val="nil"/>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Projekt grantowy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objętych wsparciem oddolnych inicjatyw lokalnych na rzecz animacji i aktywizacji mieszkańców realizowanych w formie szkoleń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66238B" w:rsidP="0066238B">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beneficjentów (suma wszystkich szkoleń realizowanych w ramach inicjatyw na rzecz animacji i aktywizacji)</w:t>
            </w:r>
          </w:p>
        </w:tc>
      </w:tr>
      <w:tr w:rsidR="0066238B" w:rsidRPr="006C30B0" w:rsidTr="006C30B0">
        <w:tblPrEx>
          <w:shd w:val="clear" w:color="auto" w:fill="auto"/>
        </w:tblPrEx>
        <w:trPr>
          <w:trHeight w:val="18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sz w:val="18"/>
                <w:szCs w:val="18"/>
              </w:rPr>
            </w:pPr>
          </w:p>
        </w:tc>
        <w:tc>
          <w:tcPr>
            <w:tcW w:w="1559" w:type="dxa"/>
            <w:gridSpan w:val="2"/>
            <w:vMerge/>
            <w:tcBorders>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p>
        </w:tc>
        <w:tc>
          <w:tcPr>
            <w:tcW w:w="1985" w:type="dxa"/>
            <w:vMerge/>
            <w:tcBorders>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Liczba objętych wsparciem oddolnych inicjatyw lokalnych na rzecz animacji i aktywizacji mieszkańców realizowanych w formach innych niż szkolenia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65</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9E4C93" w:rsidP="002034B6">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beneficjentów (suma wszystkich inicjatyw na rzecz animacji i aktywizacji)</w:t>
            </w:r>
          </w:p>
        </w:tc>
      </w:tr>
      <w:tr w:rsidR="0066238B" w:rsidRPr="006C30B0" w:rsidTr="006C30B0">
        <w:tblPrEx>
          <w:shd w:val="clear" w:color="auto" w:fill="auto"/>
        </w:tblPrEx>
        <w:trPr>
          <w:trHeight w:val="184"/>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1.1.1.3</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sz w:val="18"/>
                <w:szCs w:val="18"/>
              </w:rPr>
            </w:pPr>
            <w:r w:rsidRPr="006C30B0">
              <w:rPr>
                <w:rFonts w:ascii="Arial Narrow" w:hAnsi="Arial Narrow"/>
                <w:sz w:val="18"/>
                <w:szCs w:val="18"/>
              </w:rPr>
              <w:t>Przedsięwzięcie: 1.1.1.: Różnorodne formy aktywności lokalnej (w tym edukacja, animacja i aktywizacja), z uwzględnieniem rozwiązań innowacyjnych – zakres 1.1.1.3</w:t>
            </w:r>
          </w:p>
          <w:p w:rsidR="00504892" w:rsidRPr="006C30B0" w:rsidRDefault="00504892" w:rsidP="00604536">
            <w:pPr>
              <w:pStyle w:val="Default"/>
              <w:tabs>
                <w:tab w:val="left" w:pos="2190"/>
              </w:tabs>
              <w:jc w:val="both"/>
              <w:rPr>
                <w:rFonts w:ascii="Arial Narrow" w:hAnsi="Arial Narrow"/>
                <w:color w:val="auto"/>
                <w:sz w:val="18"/>
                <w:szCs w:val="18"/>
              </w:rPr>
            </w:pPr>
            <w:r w:rsidRPr="006C30B0">
              <w:rPr>
                <w:rFonts w:ascii="Arial Narrow" w:hAnsi="Arial Narrow"/>
                <w:color w:val="auto"/>
                <w:sz w:val="18"/>
                <w:szCs w:val="18"/>
              </w:rPr>
              <w:tab/>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Beneficjent: NGO </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Konkurs</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384F56">
            <w:pPr>
              <w:spacing w:after="0" w:line="240" w:lineRule="auto"/>
              <w:rPr>
                <w:rFonts w:ascii="Arial Narrow" w:hAnsi="Arial Narrow" w:cs="Times New Roman"/>
                <w:sz w:val="18"/>
                <w:szCs w:val="18"/>
              </w:rPr>
            </w:pPr>
            <w:r w:rsidRPr="006C30B0">
              <w:rPr>
                <w:rFonts w:ascii="Arial Narrow" w:hAnsi="Arial Narrow"/>
                <w:sz w:val="18"/>
                <w:szCs w:val="18"/>
              </w:rPr>
              <w:t>Liczba społecznych centrów aktywności współpracujących w sieci</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9</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384F56" w:rsidP="00384F56">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beneficjentów (suma wszystkich społecznych centrów aktywności objętych wsparciem)</w:t>
            </w:r>
          </w:p>
        </w:tc>
      </w:tr>
      <w:tr w:rsidR="0066238B" w:rsidRPr="006C30B0" w:rsidTr="006C30B0">
        <w:tblPrEx>
          <w:shd w:val="clear" w:color="auto" w:fill="auto"/>
        </w:tblPrEx>
        <w:trPr>
          <w:trHeight w:val="184"/>
        </w:trPr>
        <w:tc>
          <w:tcPr>
            <w:tcW w:w="807" w:type="dxa"/>
            <w:vMerge/>
            <w:tcBorders>
              <w:left w:val="single" w:sz="8"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504892" w:rsidRPr="006C30B0" w:rsidRDefault="00504892" w:rsidP="00604536">
            <w:pPr>
              <w:pStyle w:val="Default"/>
              <w:ind w:left="207"/>
              <w:jc w:val="both"/>
              <w:rPr>
                <w:rFonts w:ascii="Arial Narrow" w:hAnsi="Arial Narrow"/>
                <w:color w:val="auto"/>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Beneficjent: NGO </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b/>
                <w:color w:val="000000"/>
                <w:sz w:val="18"/>
                <w:szCs w:val="18"/>
                <w:u w:val="single"/>
              </w:rPr>
            </w:pPr>
            <w:r w:rsidRPr="006C30B0">
              <w:rPr>
                <w:rFonts w:ascii="Arial Narrow" w:eastAsia="Calibri" w:hAnsi="Arial Narrow" w:cs="Times New Roman"/>
                <w:sz w:val="18"/>
                <w:szCs w:val="18"/>
              </w:rPr>
              <w:t>Projekt grantowy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566C19">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w:t>
            </w:r>
            <w:r w:rsidR="00566C19" w:rsidRPr="006C30B0">
              <w:rPr>
                <w:rFonts w:ascii="Arial Narrow" w:hAnsi="Arial Narrow" w:cs="Times New Roman"/>
                <w:sz w:val="18"/>
                <w:szCs w:val="18"/>
              </w:rPr>
              <w:t xml:space="preserve">utworzonych </w:t>
            </w:r>
            <w:r w:rsidR="003C5C1D" w:rsidRPr="006C30B0">
              <w:rPr>
                <w:rFonts w:ascii="Arial Narrow" w:hAnsi="Arial Narrow" w:cs="Times New Roman"/>
                <w:sz w:val="18"/>
                <w:szCs w:val="18"/>
              </w:rPr>
              <w:t xml:space="preserve">zielonych siłowni </w:t>
            </w:r>
            <w:r w:rsidRPr="006C30B0">
              <w:rPr>
                <w:rFonts w:ascii="Arial Narrow" w:hAnsi="Arial Narrow" w:cs="Times New Roman"/>
                <w:sz w:val="18"/>
                <w:szCs w:val="18"/>
              </w:rPr>
              <w:t xml:space="preserve">stanowiących element </w:t>
            </w:r>
            <w:r w:rsidR="00566C19" w:rsidRPr="006C30B0">
              <w:rPr>
                <w:rFonts w:ascii="Arial Narrow" w:hAnsi="Arial Narrow" w:cs="Times New Roman"/>
                <w:sz w:val="18"/>
                <w:szCs w:val="18"/>
              </w:rPr>
              <w:t>sieci</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98783C"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13</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69035F" w:rsidP="003F5CBA">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Sprawozdania z realizacji projektów/ankiety monitoringowe beneficjentów (suma wszystkich </w:t>
            </w:r>
            <w:r w:rsidR="003F5CBA" w:rsidRPr="006C30B0">
              <w:rPr>
                <w:rFonts w:ascii="Arial Narrow" w:hAnsi="Arial Narrow" w:cs="Times New Roman"/>
                <w:sz w:val="18"/>
                <w:szCs w:val="18"/>
              </w:rPr>
              <w:t xml:space="preserve">zielonych siłowni </w:t>
            </w:r>
            <w:r w:rsidRPr="006C30B0">
              <w:rPr>
                <w:rFonts w:ascii="Arial Narrow" w:hAnsi="Arial Narrow" w:cs="Times New Roman"/>
                <w:sz w:val="18"/>
                <w:szCs w:val="18"/>
              </w:rPr>
              <w:t>objętych wsparciem)</w:t>
            </w:r>
          </w:p>
        </w:tc>
      </w:tr>
      <w:tr w:rsidR="0066238B" w:rsidRPr="006C30B0" w:rsidTr="006C30B0">
        <w:tblPrEx>
          <w:shd w:val="clear" w:color="auto" w:fill="auto"/>
        </w:tblPrEx>
        <w:trPr>
          <w:trHeight w:val="18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504892" w:rsidRPr="006C30B0" w:rsidRDefault="00504892" w:rsidP="00604536">
            <w:pPr>
              <w:pStyle w:val="Default"/>
              <w:ind w:left="207"/>
              <w:jc w:val="both"/>
              <w:rPr>
                <w:rFonts w:ascii="Arial Narrow" w:hAnsi="Arial Narrow"/>
                <w:color w:val="auto"/>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Beneficjent: NGO </w:t>
            </w:r>
          </w:p>
          <w:p w:rsidR="00504892" w:rsidRPr="006C30B0" w:rsidRDefault="00504892" w:rsidP="00604536">
            <w:pPr>
              <w:spacing w:after="0" w:line="240" w:lineRule="auto"/>
              <w:rPr>
                <w:rFonts w:ascii="Arial Narrow" w:hAnsi="Arial Narrow" w:cs="Times New Roman"/>
                <w:b/>
                <w:color w:val="000000"/>
                <w:sz w:val="18"/>
                <w:szCs w:val="18"/>
                <w:u w:val="single"/>
              </w:rPr>
            </w:pPr>
            <w:r w:rsidRPr="006C30B0">
              <w:rPr>
                <w:rFonts w:ascii="Arial Narrow" w:eastAsia="Calibri" w:hAnsi="Arial Narrow" w:cs="Times New Roman"/>
                <w:sz w:val="18"/>
                <w:szCs w:val="18"/>
              </w:rPr>
              <w:t xml:space="preserve">Odbiorcy ostateczni: mieszkańcy (w tym </w:t>
            </w:r>
            <w:r w:rsidRPr="006C30B0">
              <w:rPr>
                <w:rFonts w:ascii="Arial Narrow" w:eastAsia="Calibri" w:hAnsi="Arial Narrow" w:cs="Times New Roman"/>
                <w:sz w:val="18"/>
                <w:szCs w:val="18"/>
              </w:rPr>
              <w:lastRenderedPageBreak/>
              <w:t xml:space="preserve">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b/>
                <w:sz w:val="18"/>
                <w:szCs w:val="18"/>
                <w:u w:val="single"/>
              </w:rPr>
            </w:pPr>
            <w:r w:rsidRPr="006C30B0">
              <w:rPr>
                <w:rFonts w:ascii="Arial Narrow" w:eastAsia="Calibri" w:hAnsi="Arial Narrow" w:cs="Times New Roman"/>
                <w:sz w:val="18"/>
                <w:szCs w:val="18"/>
              </w:rPr>
              <w:lastRenderedPageBreak/>
              <w:t>Projekt współpracy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sz w:val="18"/>
                <w:szCs w:val="18"/>
              </w:rPr>
              <w:t>Liczba współpracujących w sieci zaangażowanych organizacji/instytucji kultury z terenu LGD</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2530D5" w:rsidP="002530D5">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Sprawozdanie z realizacji projektu współpracy (</w:t>
            </w:r>
            <w:r w:rsidR="00E45DC7" w:rsidRPr="006C30B0">
              <w:rPr>
                <w:rFonts w:ascii="Arial Narrow" w:hAnsi="Arial Narrow" w:cs="Times New Roman"/>
                <w:sz w:val="18"/>
                <w:szCs w:val="18"/>
              </w:rPr>
              <w:t xml:space="preserve">liczba </w:t>
            </w:r>
            <w:r w:rsidR="00E45DC7" w:rsidRPr="006C30B0">
              <w:rPr>
                <w:rFonts w:ascii="Arial Narrow" w:hAnsi="Arial Narrow"/>
                <w:sz w:val="18"/>
                <w:szCs w:val="18"/>
              </w:rPr>
              <w:t xml:space="preserve">organizacji/instytucji kultury, </w:t>
            </w:r>
            <w:r w:rsidR="00E45DC7" w:rsidRPr="006C30B0">
              <w:rPr>
                <w:rFonts w:ascii="Arial Narrow" w:hAnsi="Arial Narrow"/>
                <w:sz w:val="18"/>
                <w:szCs w:val="18"/>
              </w:rPr>
              <w:lastRenderedPageBreak/>
              <w:t xml:space="preserve">które </w:t>
            </w:r>
            <w:r w:rsidR="002B455D" w:rsidRPr="006C30B0">
              <w:rPr>
                <w:rFonts w:ascii="Arial Narrow" w:hAnsi="Arial Narrow"/>
                <w:sz w:val="18"/>
                <w:szCs w:val="18"/>
              </w:rPr>
              <w:t>wzięły udział w projekcie współpracy)</w:t>
            </w:r>
            <w:r w:rsidR="00E45DC7" w:rsidRPr="006C30B0">
              <w:rPr>
                <w:rFonts w:ascii="Arial Narrow" w:hAnsi="Arial Narrow" w:cs="Times New Roman"/>
                <w:sz w:val="18"/>
                <w:szCs w:val="18"/>
              </w:rPr>
              <w:t xml:space="preserve"> </w:t>
            </w:r>
          </w:p>
        </w:tc>
      </w:tr>
      <w:tr w:rsidR="0066238B" w:rsidRPr="006C30B0" w:rsidTr="006C30B0">
        <w:tblPrEx>
          <w:shd w:val="clear" w:color="auto" w:fill="auto"/>
        </w:tblPrEx>
        <w:trPr>
          <w:trHeight w:val="184"/>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lastRenderedPageBreak/>
              <w:t>1.2.1.1</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color w:val="auto"/>
                <w:sz w:val="18"/>
                <w:szCs w:val="18"/>
              </w:rPr>
            </w:pPr>
            <w:r w:rsidRPr="006C30B0">
              <w:rPr>
                <w:rFonts w:ascii="Arial Narrow" w:hAnsi="Arial Narrow"/>
                <w:sz w:val="18"/>
                <w:szCs w:val="18"/>
              </w:rPr>
              <w:t>Przedsięwzięcie 1.2.1. Zagospodarowanie turystycznej,  rekreacyjnej przestrzeni publicznej obszaru LGD  oraz zachowanie dziedzictwa lokalnego – zakres 1.2.1.1</w:t>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sz w:val="18"/>
                <w:szCs w:val="18"/>
              </w:rPr>
            </w:pPr>
            <w:r w:rsidRPr="006C30B0">
              <w:rPr>
                <w:rFonts w:ascii="Arial Narrow" w:eastAsia="Calibri" w:hAnsi="Arial Narrow" w:cs="Times New Roman"/>
                <w:sz w:val="18"/>
                <w:szCs w:val="18"/>
              </w:rPr>
              <w:t>Beneficjent: NGO/JSFP</w:t>
            </w:r>
            <w:r w:rsidRPr="006C30B0">
              <w:rPr>
                <w:rFonts w:ascii="Arial Narrow" w:hAnsi="Arial Narrow"/>
                <w:sz w:val="18"/>
                <w:szCs w:val="18"/>
              </w:rPr>
              <w:t xml:space="preserve"> </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b/>
                <w:color w:val="000000"/>
                <w:sz w:val="18"/>
                <w:szCs w:val="18"/>
                <w:u w:val="single"/>
              </w:rPr>
            </w:pPr>
            <w:r w:rsidRPr="006C30B0">
              <w:rPr>
                <w:rFonts w:ascii="Arial Narrow" w:eastAsia="Calibri" w:hAnsi="Arial Narrow" w:cs="Times New Roman"/>
                <w:sz w:val="18"/>
                <w:szCs w:val="18"/>
              </w:rPr>
              <w:t>Konkurs</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pStyle w:val="Default"/>
              <w:rPr>
                <w:rFonts w:ascii="Arial Narrow" w:hAnsi="Arial Narrow"/>
                <w:strike/>
                <w:color w:val="auto"/>
                <w:sz w:val="18"/>
                <w:szCs w:val="18"/>
              </w:rPr>
            </w:pPr>
            <w:r w:rsidRPr="006C30B0">
              <w:rPr>
                <w:rFonts w:ascii="Arial Narrow" w:hAnsi="Arial Narrow"/>
                <w:color w:val="auto"/>
                <w:sz w:val="18"/>
                <w:szCs w:val="18"/>
              </w:rPr>
              <w:t xml:space="preserve">Liczba objętych wsparciem nowych lub zmodernizowanych obiektów infrastruktury rekreacyjnej lub turystycznej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14</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9E59C3" w:rsidP="00CA0215">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w:t>
            </w:r>
            <w:r w:rsidR="00CA0215" w:rsidRPr="006C30B0">
              <w:rPr>
                <w:rFonts w:ascii="Arial Narrow" w:hAnsi="Arial Narrow" w:cs="Times New Roman"/>
                <w:sz w:val="18"/>
                <w:szCs w:val="18"/>
              </w:rPr>
              <w:t>suma wszystkich obiektów objętych wsparciem</w:t>
            </w:r>
            <w:r w:rsidRPr="006C30B0">
              <w:rPr>
                <w:rFonts w:ascii="Arial Narrow" w:hAnsi="Arial Narrow"/>
                <w:sz w:val="18"/>
                <w:szCs w:val="18"/>
              </w:rPr>
              <w:t>)</w:t>
            </w:r>
          </w:p>
        </w:tc>
      </w:tr>
      <w:tr w:rsidR="0066238B" w:rsidRPr="006C30B0" w:rsidTr="006C30B0">
        <w:tblPrEx>
          <w:shd w:val="clear" w:color="auto" w:fill="auto"/>
        </w:tblPrEx>
        <w:trPr>
          <w:trHeight w:val="18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LGD</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Odbiorcy ostateczni: mieszkańcy, turyści</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Projekt współpracy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1E6E4A" w:rsidP="00FB5901">
            <w:pPr>
              <w:pStyle w:val="Default"/>
              <w:rPr>
                <w:rFonts w:ascii="Arial Narrow" w:hAnsi="Arial Narrow"/>
                <w:color w:val="auto"/>
                <w:sz w:val="18"/>
                <w:szCs w:val="18"/>
              </w:rPr>
            </w:pPr>
            <w:r w:rsidRPr="006C30B0">
              <w:rPr>
                <w:rFonts w:ascii="Arial Narrow" w:hAnsi="Arial Narrow"/>
                <w:color w:val="auto"/>
                <w:sz w:val="18"/>
                <w:szCs w:val="18"/>
              </w:rPr>
              <w:t>Liczba szlaków turystycznych objęta wsparciem</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1E6E4A"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E40D5E"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1E6E4A"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2</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E530D6" w:rsidP="001E6E4A">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Sprawozdanie z realizacji </w:t>
            </w:r>
            <w:r w:rsidR="001E6E4A" w:rsidRPr="006C30B0">
              <w:rPr>
                <w:rFonts w:ascii="Arial Narrow" w:hAnsi="Arial Narrow" w:cs="Times New Roman"/>
                <w:sz w:val="18"/>
                <w:szCs w:val="18"/>
              </w:rPr>
              <w:t xml:space="preserve">turystycznego </w:t>
            </w:r>
            <w:r w:rsidRPr="006C30B0">
              <w:rPr>
                <w:rFonts w:ascii="Arial Narrow" w:hAnsi="Arial Narrow" w:cs="Times New Roman"/>
                <w:sz w:val="18"/>
                <w:szCs w:val="18"/>
              </w:rPr>
              <w:t>projektu współpracy</w:t>
            </w:r>
            <w:r w:rsidR="007B1348" w:rsidRPr="006C30B0">
              <w:rPr>
                <w:rFonts w:ascii="Arial Narrow" w:hAnsi="Arial Narrow" w:cs="Times New Roman"/>
                <w:sz w:val="18"/>
                <w:szCs w:val="18"/>
              </w:rPr>
              <w:t xml:space="preserve"> </w:t>
            </w:r>
            <w:r w:rsidR="00E81B70" w:rsidRPr="006C30B0">
              <w:rPr>
                <w:rFonts w:ascii="Arial Narrow" w:hAnsi="Arial Narrow" w:cs="Times New Roman"/>
                <w:sz w:val="18"/>
                <w:szCs w:val="18"/>
              </w:rPr>
              <w:t>(</w:t>
            </w:r>
            <w:r w:rsidR="001E6E4A" w:rsidRPr="006C30B0">
              <w:rPr>
                <w:rFonts w:ascii="Arial Narrow" w:hAnsi="Arial Narrow" w:cs="Times New Roman"/>
                <w:sz w:val="18"/>
                <w:szCs w:val="18"/>
              </w:rPr>
              <w:t xml:space="preserve">szlaki </w:t>
            </w:r>
            <w:r w:rsidR="00E81B70" w:rsidRPr="006C30B0">
              <w:rPr>
                <w:rFonts w:ascii="Arial Narrow" w:hAnsi="Arial Narrow" w:cs="Times New Roman"/>
                <w:sz w:val="18"/>
                <w:szCs w:val="18"/>
              </w:rPr>
              <w:t>które objęto nowym lub odnowionym oznakowaniem</w:t>
            </w:r>
            <w:r w:rsidR="00100481" w:rsidRPr="006C30B0">
              <w:rPr>
                <w:rFonts w:ascii="Arial Narrow" w:hAnsi="Arial Narrow" w:cs="Times New Roman"/>
                <w:sz w:val="18"/>
                <w:szCs w:val="18"/>
              </w:rPr>
              <w:t xml:space="preserve"> i/lub udrożnieniem i/lub</w:t>
            </w:r>
            <w:r w:rsidR="00E81B70" w:rsidRPr="006C30B0">
              <w:rPr>
                <w:rFonts w:ascii="Arial Narrow" w:hAnsi="Arial Narrow" w:cs="Times New Roman"/>
                <w:sz w:val="18"/>
                <w:szCs w:val="18"/>
              </w:rPr>
              <w:t xml:space="preserve"> </w:t>
            </w:r>
            <w:r w:rsidR="004D04AB" w:rsidRPr="006C30B0">
              <w:rPr>
                <w:rFonts w:ascii="Arial Narrow" w:hAnsi="Arial Narrow" w:cs="Times New Roman"/>
                <w:sz w:val="18"/>
                <w:szCs w:val="18"/>
              </w:rPr>
              <w:t>wyposażeniem w  infrastrukturę towarzyszącą</w:t>
            </w:r>
            <w:r w:rsidR="00E81B70" w:rsidRPr="006C30B0">
              <w:rPr>
                <w:rFonts w:ascii="Arial Narrow" w:hAnsi="Arial Narrow" w:cs="Times New Roman"/>
                <w:sz w:val="18"/>
                <w:szCs w:val="18"/>
              </w:rPr>
              <w:t>)</w:t>
            </w:r>
          </w:p>
        </w:tc>
      </w:tr>
      <w:tr w:rsidR="0066238B" w:rsidRPr="006C30B0" w:rsidTr="006C30B0">
        <w:tblPrEx>
          <w:shd w:val="clear" w:color="auto" w:fill="auto"/>
        </w:tblPrEx>
        <w:trPr>
          <w:trHeight w:val="184"/>
        </w:trPr>
        <w:tc>
          <w:tcPr>
            <w:tcW w:w="8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1.2.1.2</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color w:val="auto"/>
                <w:sz w:val="18"/>
                <w:szCs w:val="18"/>
              </w:rPr>
            </w:pPr>
            <w:r w:rsidRPr="006C30B0">
              <w:rPr>
                <w:rFonts w:ascii="Arial Narrow" w:hAnsi="Arial Narrow"/>
                <w:sz w:val="18"/>
                <w:szCs w:val="18"/>
              </w:rPr>
              <w:t>Przedsięwzięcie 1.2.1. Zagospodarowanie turystycznej,  rekreacyjnej przestrzeni publicznej obszaru LGD  oraz zachowanie dziedzictwa lokalnego – zakres 1.2.1.2</w:t>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sz w:val="18"/>
                <w:szCs w:val="18"/>
              </w:rPr>
            </w:pPr>
            <w:r w:rsidRPr="006C30B0">
              <w:rPr>
                <w:rFonts w:ascii="Arial Narrow" w:eastAsia="Calibri" w:hAnsi="Arial Narrow" w:cs="Times New Roman"/>
                <w:sz w:val="18"/>
                <w:szCs w:val="18"/>
              </w:rPr>
              <w:t>Beneficjent: NGO/JSFP/</w:t>
            </w:r>
            <w:r w:rsidRPr="006C30B0">
              <w:rPr>
                <w:rFonts w:ascii="Arial Narrow" w:hAnsi="Arial Narrow"/>
                <w:sz w:val="18"/>
                <w:szCs w:val="18"/>
              </w:rPr>
              <w:t xml:space="preserve"> osoby prawne lub jednostki organizacyjne nieposiadające osobowości prawnej, działające na podstawie przepisów o stosunku Państwa do Kościoła Katolickiego w Rzeczypospolitej Polskiej, o stosunku Państwa do innych kościołów i związków wyznaniowych</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b/>
                <w:color w:val="000000"/>
                <w:sz w:val="18"/>
                <w:szCs w:val="18"/>
                <w:u w:val="single"/>
              </w:rPr>
            </w:pPr>
            <w:r w:rsidRPr="006C30B0">
              <w:rPr>
                <w:rFonts w:ascii="Arial Narrow" w:eastAsia="Calibri" w:hAnsi="Arial Narrow" w:cs="Times New Roman"/>
                <w:sz w:val="18"/>
                <w:szCs w:val="18"/>
              </w:rPr>
              <w:t>Konkurs</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pStyle w:val="Default"/>
              <w:rPr>
                <w:rFonts w:ascii="Arial Narrow" w:hAnsi="Arial Narrow"/>
                <w:sz w:val="18"/>
                <w:szCs w:val="18"/>
              </w:rPr>
            </w:pPr>
            <w:r w:rsidRPr="006C30B0">
              <w:rPr>
                <w:rFonts w:ascii="Arial Narrow" w:hAnsi="Arial Narrow"/>
                <w:color w:val="auto"/>
                <w:sz w:val="18"/>
                <w:szCs w:val="18"/>
              </w:rPr>
              <w:t>Liczba obiektów dziedzictwa lokalnego objętych wsparciem, (w tym l</w:t>
            </w:r>
            <w:r w:rsidRPr="006C30B0">
              <w:rPr>
                <w:rFonts w:ascii="Arial Narrow" w:hAnsi="Arial Narrow"/>
                <w:sz w:val="18"/>
                <w:szCs w:val="18"/>
              </w:rPr>
              <w:t xml:space="preserve">iczba zabytków poddanych pracom konserwatorskim lub restauratorskim)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3(1)</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027958" w:rsidP="00027958">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(suma wszystkich obiektów objętych wsparciem</w:t>
            </w:r>
            <w:r w:rsidRPr="006C30B0">
              <w:rPr>
                <w:rFonts w:ascii="Arial Narrow" w:hAnsi="Arial Narrow"/>
                <w:sz w:val="18"/>
                <w:szCs w:val="18"/>
              </w:rPr>
              <w:t>)</w:t>
            </w:r>
          </w:p>
        </w:tc>
      </w:tr>
    </w:tbl>
    <w:p w:rsidR="001800F9" w:rsidRPr="006C30B0" w:rsidRDefault="001800F9" w:rsidP="001800F9">
      <w:pPr>
        <w:spacing w:after="0" w:line="240" w:lineRule="auto"/>
        <w:rPr>
          <w:rFonts w:ascii="Arial Narrow" w:hAnsi="Arial Narrow" w:cs="Times New Roman"/>
          <w:b/>
          <w:sz w:val="18"/>
          <w:szCs w:val="18"/>
        </w:rPr>
      </w:pPr>
    </w:p>
    <w:tbl>
      <w:tblPr>
        <w:tblW w:w="15593" w:type="dxa"/>
        <w:tblInd w:w="30" w:type="dxa"/>
        <w:shd w:val="clear" w:color="auto" w:fill="FFFFFF" w:themeFill="background1"/>
        <w:tblCellMar>
          <w:left w:w="70" w:type="dxa"/>
          <w:right w:w="70" w:type="dxa"/>
        </w:tblCellMar>
        <w:tblLook w:val="04A0" w:firstRow="1" w:lastRow="0" w:firstColumn="1" w:lastColumn="0" w:noHBand="0" w:noVBand="1"/>
      </w:tblPr>
      <w:tblGrid>
        <w:gridCol w:w="811"/>
        <w:gridCol w:w="3394"/>
        <w:gridCol w:w="417"/>
        <w:gridCol w:w="1682"/>
        <w:gridCol w:w="1679"/>
        <w:gridCol w:w="1143"/>
        <w:gridCol w:w="2329"/>
        <w:gridCol w:w="663"/>
        <w:gridCol w:w="800"/>
        <w:gridCol w:w="811"/>
        <w:gridCol w:w="1864"/>
      </w:tblGrid>
      <w:tr w:rsidR="00432DE0" w:rsidRPr="006C30B0" w:rsidTr="001800F9">
        <w:trPr>
          <w:trHeight w:val="233"/>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E41187" w:rsidP="00604536">
            <w:pPr>
              <w:spacing w:after="0" w:line="240" w:lineRule="auto"/>
              <w:ind w:right="45"/>
              <w:rPr>
                <w:rFonts w:ascii="Arial Narrow" w:hAnsi="Arial Narrow" w:cs="Times New Roman"/>
                <w:b/>
                <w:sz w:val="18"/>
                <w:szCs w:val="18"/>
              </w:rPr>
            </w:pPr>
            <w:r w:rsidRPr="006C30B0">
              <w:rPr>
                <w:rFonts w:ascii="Arial Narrow" w:hAnsi="Arial Narrow" w:cs="Times New Roman"/>
                <w:b/>
                <w:sz w:val="18"/>
                <w:szCs w:val="18"/>
              </w:rPr>
              <w:t>2.0</w:t>
            </w:r>
          </w:p>
        </w:tc>
        <w:tc>
          <w:tcPr>
            <w:tcW w:w="381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w:t>
            </w:r>
          </w:p>
        </w:tc>
        <w:tc>
          <w:tcPr>
            <w:tcW w:w="10971" w:type="dxa"/>
            <w:gridSpan w:val="8"/>
            <w:tcBorders>
              <w:top w:val="single" w:sz="4" w:space="0" w:color="auto"/>
              <w:left w:val="nil"/>
              <w:bottom w:val="single" w:sz="4" w:space="0" w:color="auto"/>
              <w:right w:val="single" w:sz="8" w:space="0" w:color="000000"/>
            </w:tcBorders>
            <w:shd w:val="clear" w:color="auto" w:fill="FFFFFF" w:themeFill="background1"/>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 2. Przyspieszenie rozwoju gospodarczego przez wykorzystanie lokalnych zasobów.</w:t>
            </w:r>
          </w:p>
        </w:tc>
      </w:tr>
      <w:tr w:rsidR="001800F9" w:rsidRPr="006C30B0" w:rsidTr="001800F9">
        <w:trPr>
          <w:trHeight w:val="238"/>
        </w:trPr>
        <w:tc>
          <w:tcPr>
            <w:tcW w:w="811" w:type="dxa"/>
            <w:tcBorders>
              <w:top w:val="nil"/>
              <w:left w:val="single" w:sz="8"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w:t>
            </w:r>
          </w:p>
        </w:tc>
        <w:tc>
          <w:tcPr>
            <w:tcW w:w="381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CELE SZCZEGÓŁOWE</w:t>
            </w:r>
          </w:p>
        </w:tc>
        <w:tc>
          <w:tcPr>
            <w:tcW w:w="10971" w:type="dxa"/>
            <w:gridSpan w:val="8"/>
            <w:tcBorders>
              <w:top w:val="single" w:sz="4" w:space="0" w:color="auto"/>
              <w:left w:val="nil"/>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 szczegółowy 2.1. Wsparcie przedsiębiorczości oraz tworzenia i utrzymania miejsc pracy.</w:t>
            </w:r>
          </w:p>
        </w:tc>
      </w:tr>
      <w:tr w:rsidR="001800F9" w:rsidRPr="006C30B0" w:rsidTr="006C30B0">
        <w:trPr>
          <w:trHeight w:val="77"/>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iCs/>
                <w:sz w:val="18"/>
                <w:szCs w:val="18"/>
              </w:rPr>
            </w:pP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Wskaźniki o</w:t>
            </w:r>
            <w:r w:rsidR="00E41187" w:rsidRPr="006C30B0">
              <w:rPr>
                <w:rFonts w:ascii="Arial Narrow" w:hAnsi="Arial Narrow" w:cs="Times New Roman"/>
                <w:iCs/>
                <w:sz w:val="18"/>
                <w:szCs w:val="18"/>
              </w:rPr>
              <w:t>ddziaływania dla celu ogólnego 2.</w:t>
            </w:r>
          </w:p>
        </w:tc>
        <w:tc>
          <w:tcPr>
            <w:tcW w:w="1143"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Jednostka miary</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Stan początkowy 2016  rok</w:t>
            </w:r>
          </w:p>
        </w:tc>
        <w:tc>
          <w:tcPr>
            <w:tcW w:w="0" w:type="auto"/>
            <w:gridSpan w:val="2"/>
            <w:tcBorders>
              <w:top w:val="nil"/>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Plan  2023 r.</w:t>
            </w:r>
          </w:p>
        </w:tc>
        <w:tc>
          <w:tcPr>
            <w:tcW w:w="2675"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Źródło danych/sposób pomiaru</w:t>
            </w:r>
          </w:p>
        </w:tc>
      </w:tr>
      <w:tr w:rsidR="0041358B" w:rsidRPr="006C30B0" w:rsidTr="008E67C2">
        <w:trPr>
          <w:trHeight w:val="165"/>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58B" w:rsidRPr="006C30B0" w:rsidRDefault="00E41187"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W 2.</w:t>
            </w:r>
            <w:r w:rsidR="00144E04" w:rsidRPr="006C30B0">
              <w:rPr>
                <w:rFonts w:ascii="Arial Narrow" w:hAnsi="Arial Narrow" w:cs="Times New Roman"/>
                <w:sz w:val="18"/>
                <w:szCs w:val="18"/>
              </w:rPr>
              <w:t>1</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58B" w:rsidRPr="006C30B0" w:rsidRDefault="00C3180D" w:rsidP="0026527C">
            <w:pPr>
              <w:spacing w:after="0" w:line="240" w:lineRule="auto"/>
              <w:rPr>
                <w:rFonts w:ascii="Arial Narrow" w:hAnsi="Arial Narrow"/>
                <w:sz w:val="18"/>
                <w:szCs w:val="18"/>
              </w:rPr>
            </w:pPr>
            <w:r w:rsidRPr="006C30B0">
              <w:rPr>
                <w:rFonts w:ascii="Arial Narrow" w:hAnsi="Arial Narrow" w:cs="Times New Roman"/>
                <w:sz w:val="18"/>
                <w:szCs w:val="18"/>
              </w:rPr>
              <w:t>Spadek liczby osób bezrobotnych</w:t>
            </w:r>
            <w:r w:rsidR="00307381" w:rsidRPr="006C30B0">
              <w:rPr>
                <w:rFonts w:ascii="Arial Narrow" w:hAnsi="Arial Narrow" w:cs="Times New Roman"/>
                <w:sz w:val="18"/>
                <w:szCs w:val="18"/>
              </w:rPr>
              <w:t xml:space="preserve"> </w:t>
            </w:r>
            <w:r w:rsidR="002210AD" w:rsidRPr="006C30B0">
              <w:rPr>
                <w:rFonts w:ascii="Arial Narrow" w:hAnsi="Arial Narrow" w:cs="Times New Roman"/>
                <w:sz w:val="18"/>
                <w:szCs w:val="18"/>
              </w:rPr>
              <w:t>na obszarze LGD</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58B" w:rsidRPr="006C30B0" w:rsidRDefault="00307381" w:rsidP="00307381">
            <w:pPr>
              <w:spacing w:after="0" w:line="240" w:lineRule="auto"/>
              <w:rPr>
                <w:rFonts w:ascii="Arial Narrow" w:hAnsi="Arial Narrow" w:cs="Times New Roman"/>
                <w:sz w:val="18"/>
                <w:szCs w:val="18"/>
              </w:rPr>
            </w:pPr>
            <w:r w:rsidRPr="006C30B0">
              <w:rPr>
                <w:rFonts w:ascii="Arial Narrow" w:hAnsi="Arial Narrow" w:cs="Times New Roman"/>
                <w:sz w:val="18"/>
                <w:szCs w:val="18"/>
              </w:rPr>
              <w:t>osoby</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41358B" w:rsidRPr="006C30B0" w:rsidRDefault="009650AD"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9850*</w:t>
            </w:r>
          </w:p>
        </w:tc>
        <w:tc>
          <w:tcPr>
            <w:tcW w:w="0" w:type="auto"/>
            <w:gridSpan w:val="2"/>
            <w:tcBorders>
              <w:top w:val="nil"/>
              <w:left w:val="nil"/>
              <w:bottom w:val="single" w:sz="4" w:space="0" w:color="auto"/>
              <w:right w:val="single" w:sz="4" w:space="0" w:color="auto"/>
            </w:tcBorders>
            <w:shd w:val="clear" w:color="auto" w:fill="FFFFFF" w:themeFill="background1"/>
            <w:vAlign w:val="center"/>
          </w:tcPr>
          <w:p w:rsidR="0041358B" w:rsidRPr="006C30B0" w:rsidRDefault="009650AD"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9809</w:t>
            </w:r>
          </w:p>
        </w:tc>
        <w:tc>
          <w:tcPr>
            <w:tcW w:w="2675" w:type="dxa"/>
            <w:gridSpan w:val="2"/>
            <w:tcBorders>
              <w:top w:val="single" w:sz="4" w:space="0" w:color="auto"/>
              <w:left w:val="nil"/>
              <w:bottom w:val="single" w:sz="4" w:space="0" w:color="auto"/>
              <w:right w:val="single" w:sz="8" w:space="0" w:color="000000"/>
            </w:tcBorders>
            <w:shd w:val="clear" w:color="auto" w:fill="FFFFFF" w:themeFill="background1"/>
            <w:vAlign w:val="center"/>
          </w:tcPr>
          <w:p w:rsidR="0041358B" w:rsidRPr="006C30B0" w:rsidRDefault="009650AD" w:rsidP="009650AD">
            <w:pPr>
              <w:spacing w:after="0" w:line="240" w:lineRule="auto"/>
              <w:rPr>
                <w:rFonts w:ascii="Arial Narrow" w:hAnsi="Arial Narrow" w:cs="Times New Roman"/>
                <w:sz w:val="18"/>
                <w:szCs w:val="18"/>
              </w:rPr>
            </w:pPr>
            <w:r w:rsidRPr="006C30B0">
              <w:rPr>
                <w:rFonts w:ascii="Arial Narrow" w:hAnsi="Arial Narrow" w:cs="Times New Roman"/>
                <w:sz w:val="18"/>
                <w:szCs w:val="18"/>
              </w:rPr>
              <w:t>Zgodnie z diagnozą stan początkowy to stan na 31.12.2013r.</w:t>
            </w:r>
            <w:r w:rsidR="00C3180D" w:rsidRPr="006C30B0">
              <w:rPr>
                <w:rFonts w:ascii="Arial Narrow" w:hAnsi="Arial Narrow" w:cs="Times New Roman"/>
                <w:sz w:val="18"/>
                <w:szCs w:val="18"/>
              </w:rPr>
              <w:t xml:space="preserve"> (bezrobotni zarejestrowani wg GUS)</w:t>
            </w:r>
            <w:r w:rsidRPr="006C30B0">
              <w:rPr>
                <w:rFonts w:ascii="Arial Narrow" w:hAnsi="Arial Narrow" w:cs="Times New Roman"/>
                <w:sz w:val="18"/>
                <w:szCs w:val="18"/>
              </w:rPr>
              <w:t xml:space="preserve">. Pomiar dla 2023 r zostanie dokonany wg stanu na 31.12.2023. Źródło informacji: oficjalne dane GUS (np. </w:t>
            </w:r>
            <w:r w:rsidRPr="006C30B0">
              <w:rPr>
                <w:rFonts w:ascii="Arial Narrow" w:hAnsi="Arial Narrow"/>
                <w:sz w:val="18"/>
                <w:szCs w:val="18"/>
              </w:rPr>
              <w:t xml:space="preserve">Województwo </w:t>
            </w:r>
            <w:r w:rsidRPr="006C30B0">
              <w:rPr>
                <w:rFonts w:ascii="Arial Narrow" w:hAnsi="Arial Narrow"/>
                <w:sz w:val="18"/>
                <w:szCs w:val="18"/>
              </w:rPr>
              <w:lastRenderedPageBreak/>
              <w:t>Pomorskie - podregiony,  powiaty i gminy; Urząd Statystyczny w Gdańsku).</w:t>
            </w:r>
          </w:p>
        </w:tc>
      </w:tr>
      <w:tr w:rsidR="001800F9" w:rsidRPr="006C30B0" w:rsidTr="008E67C2">
        <w:trPr>
          <w:trHeight w:val="165"/>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E41187">
            <w:pPr>
              <w:spacing w:after="0" w:line="240" w:lineRule="auto"/>
              <w:rPr>
                <w:rFonts w:ascii="Arial Narrow" w:hAnsi="Arial Narrow" w:cs="Times New Roman"/>
                <w:sz w:val="18"/>
                <w:szCs w:val="18"/>
              </w:rPr>
            </w:pPr>
            <w:r w:rsidRPr="006C30B0">
              <w:rPr>
                <w:rFonts w:ascii="Arial Narrow" w:hAnsi="Arial Narrow" w:cs="Times New Roman"/>
                <w:sz w:val="18"/>
                <w:szCs w:val="18"/>
              </w:rPr>
              <w:lastRenderedPageBreak/>
              <w:t>W 2.</w:t>
            </w:r>
            <w:r w:rsidR="00144E04" w:rsidRPr="006C30B0">
              <w:rPr>
                <w:rFonts w:ascii="Arial Narrow" w:hAnsi="Arial Narrow" w:cs="Times New Roman"/>
                <w:sz w:val="18"/>
                <w:szCs w:val="18"/>
              </w:rPr>
              <w:t>2</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8E67C2">
            <w:pPr>
              <w:spacing w:after="0" w:line="240" w:lineRule="auto"/>
              <w:rPr>
                <w:rFonts w:ascii="Arial Narrow" w:hAnsi="Arial Narrow" w:cs="Times New Roman"/>
                <w:sz w:val="18"/>
                <w:szCs w:val="18"/>
              </w:rPr>
            </w:pPr>
            <w:r w:rsidRPr="006C30B0">
              <w:rPr>
                <w:rFonts w:ascii="Arial Narrow" w:hAnsi="Arial Narrow" w:cs="Times New Roman"/>
                <w:sz w:val="18"/>
                <w:szCs w:val="18"/>
              </w:rPr>
              <w:t> </w:t>
            </w:r>
            <w:r w:rsidR="008E67C2" w:rsidRPr="006C30B0">
              <w:rPr>
                <w:rFonts w:ascii="Arial Narrow" w:hAnsi="Arial Narrow" w:cs="Times New Roman"/>
                <w:sz w:val="18"/>
                <w:szCs w:val="18"/>
              </w:rPr>
              <w:t>Wzrost liczby mikroprzedsiębiorstw na obszarze LGD</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8E67C2"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Szt.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8E67C2"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7782*</w:t>
            </w:r>
          </w:p>
        </w:tc>
        <w:tc>
          <w:tcPr>
            <w:tcW w:w="0" w:type="auto"/>
            <w:gridSpan w:val="2"/>
            <w:tcBorders>
              <w:top w:val="nil"/>
              <w:left w:val="nil"/>
              <w:bottom w:val="single" w:sz="4" w:space="0" w:color="auto"/>
              <w:right w:val="single" w:sz="4" w:space="0" w:color="auto"/>
            </w:tcBorders>
            <w:shd w:val="clear" w:color="auto" w:fill="FFFFFF" w:themeFill="background1"/>
            <w:vAlign w:val="center"/>
            <w:hideMark/>
          </w:tcPr>
          <w:p w:rsidR="001800F9" w:rsidRPr="006C30B0" w:rsidRDefault="008E67C2"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7800</w:t>
            </w:r>
          </w:p>
        </w:tc>
        <w:tc>
          <w:tcPr>
            <w:tcW w:w="2675"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6C30B0" w:rsidRDefault="008E67C2" w:rsidP="008E67C2">
            <w:pPr>
              <w:spacing w:after="0" w:line="240" w:lineRule="auto"/>
              <w:rPr>
                <w:rFonts w:ascii="Arial Narrow" w:hAnsi="Arial Narrow" w:cs="Times New Roman"/>
                <w:sz w:val="18"/>
                <w:szCs w:val="18"/>
              </w:rPr>
            </w:pPr>
            <w:r w:rsidRPr="006C30B0">
              <w:rPr>
                <w:rFonts w:ascii="Arial Narrow" w:hAnsi="Arial Narrow" w:cs="Times New Roman"/>
                <w:sz w:val="18"/>
                <w:szCs w:val="18"/>
              </w:rPr>
              <w:t>*Zgodnie z diagnozą stan początkowy to stan na 31.12.2014r. Pomiar dla 2023 r zostanie dokonany wg stanu na 31.12.2023.</w:t>
            </w:r>
            <w:r w:rsidRPr="006C30B0">
              <w:rPr>
                <w:rFonts w:ascii="Arial Narrow" w:hAnsi="Arial Narrow"/>
                <w:sz w:val="18"/>
                <w:szCs w:val="18"/>
              </w:rPr>
              <w:t xml:space="preserve"> </w:t>
            </w:r>
            <w:r w:rsidRPr="006C30B0">
              <w:rPr>
                <w:rFonts w:ascii="Arial Narrow" w:hAnsi="Arial Narrow" w:cs="Times New Roman"/>
                <w:sz w:val="18"/>
                <w:szCs w:val="18"/>
              </w:rPr>
              <w:t xml:space="preserve">Źródło informacji: oficjalne dane GUS (np. </w:t>
            </w:r>
            <w:r w:rsidRPr="006C30B0">
              <w:rPr>
                <w:rFonts w:ascii="Arial Narrow" w:hAnsi="Arial Narrow"/>
                <w:sz w:val="18"/>
                <w:szCs w:val="18"/>
              </w:rPr>
              <w:t>Województwo Pomorskie - podregiony,  powiaty i gminy; Urząd Statystyczny w Gdańsku)</w:t>
            </w:r>
          </w:p>
        </w:tc>
      </w:tr>
      <w:tr w:rsidR="001800F9" w:rsidRPr="006C30B0" w:rsidTr="006C30B0">
        <w:trPr>
          <w:trHeight w:val="132"/>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jc w:val="center"/>
              <w:rPr>
                <w:rFonts w:ascii="Arial Narrow" w:hAnsi="Arial Narrow" w:cs="Times New Roman"/>
                <w:iCs/>
                <w:sz w:val="18"/>
                <w:szCs w:val="18"/>
              </w:rPr>
            </w:pP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Wskaźniki rezultatu dla celów szczegółowego (2.1)</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Jednostka miary</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Stan początkowy 2016 r.</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Plan 2023 r.</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Źródło danych/sposób pomiaru</w:t>
            </w:r>
          </w:p>
        </w:tc>
      </w:tr>
      <w:tr w:rsidR="001800F9" w:rsidRPr="006C30B0" w:rsidTr="001800F9">
        <w:trPr>
          <w:trHeight w:val="254"/>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2.1.1</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800F9" w:rsidRPr="006C30B0" w:rsidRDefault="001800F9" w:rsidP="00604536">
            <w:pPr>
              <w:pStyle w:val="Default"/>
              <w:jc w:val="both"/>
              <w:rPr>
                <w:rFonts w:ascii="Arial Narrow" w:hAnsi="Arial Narrow"/>
                <w:color w:val="auto"/>
                <w:sz w:val="18"/>
                <w:szCs w:val="18"/>
              </w:rPr>
            </w:pPr>
            <w:r w:rsidRPr="006C30B0">
              <w:rPr>
                <w:rFonts w:ascii="Arial Narrow" w:hAnsi="Arial Narrow"/>
                <w:color w:val="auto"/>
                <w:sz w:val="18"/>
                <w:szCs w:val="18"/>
              </w:rPr>
              <w:t>Liczba miejsc pracy utworzonych w wyniku operacji objętych wsparciem (w tym w ramach samozatrudnienia)</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 xml:space="preserve">Szt. </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32</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88637E" w:rsidP="005B3521">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projektu/ankiety monitor</w:t>
            </w:r>
            <w:r w:rsidR="004647FF" w:rsidRPr="006C30B0">
              <w:rPr>
                <w:rFonts w:ascii="Arial Narrow" w:hAnsi="Arial Narrow" w:cs="Times New Roman"/>
                <w:iCs/>
                <w:sz w:val="18"/>
                <w:szCs w:val="18"/>
              </w:rPr>
              <w:t>ingowe</w:t>
            </w:r>
            <w:r w:rsidR="00D54721" w:rsidRPr="006C30B0">
              <w:rPr>
                <w:rFonts w:ascii="Arial Narrow" w:hAnsi="Arial Narrow" w:cs="Times New Roman"/>
                <w:iCs/>
                <w:sz w:val="18"/>
                <w:szCs w:val="18"/>
              </w:rPr>
              <w:t xml:space="preserve">, </w:t>
            </w:r>
            <w:r w:rsidR="005B3521" w:rsidRPr="006C30B0">
              <w:rPr>
                <w:rFonts w:ascii="Arial Narrow" w:hAnsi="Arial Narrow" w:cs="Times New Roman"/>
                <w:iCs/>
                <w:sz w:val="18"/>
                <w:szCs w:val="18"/>
              </w:rPr>
              <w:t>dokumenty potwierdzające średnioroczny stan zatrudnienia przed realizacją projektu i po jego zakończeniu</w:t>
            </w:r>
          </w:p>
        </w:tc>
      </w:tr>
      <w:tr w:rsidR="001800F9" w:rsidRPr="006C30B0" w:rsidTr="001800F9">
        <w:trPr>
          <w:trHeight w:val="60"/>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2.1.2</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800F9" w:rsidRPr="006C30B0" w:rsidRDefault="001800F9" w:rsidP="00604536">
            <w:pPr>
              <w:pStyle w:val="Default"/>
              <w:jc w:val="both"/>
              <w:rPr>
                <w:rFonts w:ascii="Arial Narrow" w:hAnsi="Arial Narrow"/>
                <w:color w:val="auto"/>
                <w:sz w:val="18"/>
                <w:szCs w:val="18"/>
              </w:rPr>
            </w:pPr>
            <w:r w:rsidRPr="006C30B0">
              <w:rPr>
                <w:rFonts w:ascii="Arial Narrow" w:hAnsi="Arial Narrow"/>
                <w:color w:val="auto"/>
                <w:sz w:val="18"/>
                <w:szCs w:val="18"/>
              </w:rPr>
              <w:t xml:space="preserve">Liczba miejsc pracy  utrzymanych w wyniku operacji objętych wsparciem </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 xml:space="preserve">Szt. </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D960B1" w:rsidP="00FF6B29">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projektu/ankiety monitoringowe, dokumenty potwierdzające średnioroczny stan zatrudnienia przed realizacją projektu i po jego zakończeniu</w:t>
            </w:r>
          </w:p>
        </w:tc>
      </w:tr>
      <w:tr w:rsidR="001800F9" w:rsidRPr="006C30B0" w:rsidTr="001800F9">
        <w:trPr>
          <w:trHeight w:val="269"/>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2.1.3</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800F9" w:rsidRPr="006C30B0" w:rsidRDefault="001800F9" w:rsidP="005C0A17">
            <w:pPr>
              <w:pStyle w:val="Default"/>
              <w:jc w:val="both"/>
              <w:rPr>
                <w:rFonts w:ascii="Arial Narrow" w:hAnsi="Arial Narrow"/>
                <w:color w:val="auto"/>
                <w:sz w:val="18"/>
                <w:szCs w:val="18"/>
              </w:rPr>
            </w:pPr>
            <w:r w:rsidRPr="006C30B0">
              <w:rPr>
                <w:rFonts w:ascii="Arial Narrow" w:hAnsi="Arial Narrow"/>
                <w:sz w:val="18"/>
                <w:szCs w:val="18"/>
              </w:rPr>
              <w:t xml:space="preserve">Liczba podmiotów zaangażowanych w realizację </w:t>
            </w:r>
            <w:r w:rsidRPr="006C30B0">
              <w:rPr>
                <w:rFonts w:ascii="Arial Narrow" w:hAnsi="Arial Narrow"/>
                <w:color w:val="auto"/>
                <w:sz w:val="18"/>
                <w:szCs w:val="18"/>
              </w:rPr>
              <w:t>operacji wspierających rozwój rynków zbytu usług i produktów lokalnych</w:t>
            </w:r>
            <w:r w:rsidR="005C0A17" w:rsidRPr="006C30B0">
              <w:rPr>
                <w:rFonts w:ascii="Arial Narrow" w:hAnsi="Arial Narrow"/>
                <w:color w:val="auto"/>
                <w:sz w:val="18"/>
                <w:szCs w:val="18"/>
              </w:rPr>
              <w:t xml:space="preserve"> lub operacji </w:t>
            </w:r>
            <w:r w:rsidR="00ED2839" w:rsidRPr="006C30B0">
              <w:rPr>
                <w:rFonts w:ascii="Arial Narrow" w:hAnsi="Arial Narrow"/>
                <w:color w:val="auto"/>
                <w:sz w:val="18"/>
                <w:szCs w:val="18"/>
              </w:rPr>
              <w:t>polegających na współpracy i promocji</w:t>
            </w:r>
            <w:r w:rsidR="00004721" w:rsidRPr="006C30B0">
              <w:rPr>
                <w:rFonts w:ascii="Arial Narrow" w:hAnsi="Arial Narrow"/>
                <w:color w:val="auto"/>
                <w:sz w:val="18"/>
                <w:szCs w:val="18"/>
              </w:rPr>
              <w:t>.</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sz w:val="18"/>
                <w:szCs w:val="18"/>
              </w:rPr>
              <w:t>Szt.</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5025A4"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4</w:t>
            </w:r>
            <w:r w:rsidR="00FA19D0" w:rsidRPr="006C30B0">
              <w:rPr>
                <w:rFonts w:ascii="Arial Narrow" w:hAnsi="Arial Narrow" w:cs="Times New Roman"/>
                <w:sz w:val="18"/>
                <w:szCs w:val="18"/>
              </w:rPr>
              <w:t>5</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D960B1" w:rsidP="005025A4">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projektu/ankiety monitoringowe, umowy/porozumienia o współpracy</w:t>
            </w:r>
            <w:r w:rsidR="00702A32" w:rsidRPr="006C30B0">
              <w:rPr>
                <w:rFonts w:ascii="Arial Narrow" w:hAnsi="Arial Narrow" w:cs="Times New Roman"/>
                <w:iCs/>
                <w:sz w:val="18"/>
                <w:szCs w:val="18"/>
              </w:rPr>
              <w:t xml:space="preserve"> (wszystkie podmioty uczestniczące w realizacji projektów</w:t>
            </w:r>
            <w:r w:rsidR="00333FC0" w:rsidRPr="006C30B0">
              <w:rPr>
                <w:rFonts w:ascii="Arial Narrow" w:hAnsi="Arial Narrow" w:cs="Times New Roman"/>
                <w:iCs/>
                <w:sz w:val="18"/>
                <w:szCs w:val="18"/>
              </w:rPr>
              <w:t>)</w:t>
            </w:r>
            <w:r w:rsidR="00702A32" w:rsidRPr="006C30B0">
              <w:rPr>
                <w:rFonts w:ascii="Arial Narrow" w:hAnsi="Arial Narrow" w:cs="Times New Roman"/>
                <w:iCs/>
                <w:sz w:val="18"/>
                <w:szCs w:val="18"/>
              </w:rPr>
              <w:t xml:space="preserve"> </w:t>
            </w:r>
          </w:p>
        </w:tc>
      </w:tr>
      <w:tr w:rsidR="001800F9" w:rsidRPr="006C30B0" w:rsidTr="001800F9">
        <w:tblPrEx>
          <w:shd w:val="clear" w:color="auto" w:fill="auto"/>
        </w:tblPrEx>
        <w:trPr>
          <w:trHeight w:val="225"/>
        </w:trPr>
        <w:tc>
          <w:tcPr>
            <w:tcW w:w="4205" w:type="dxa"/>
            <w:gridSpan w:val="2"/>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Przedsięwzięcia</w:t>
            </w:r>
          </w:p>
        </w:tc>
        <w:tc>
          <w:tcPr>
            <w:tcW w:w="2099" w:type="dxa"/>
            <w:gridSpan w:val="2"/>
            <w:vMerge w:val="restart"/>
            <w:tcBorders>
              <w:top w:val="single" w:sz="4" w:space="0" w:color="auto"/>
              <w:left w:val="single" w:sz="4" w:space="0" w:color="auto"/>
              <w:right w:val="single" w:sz="4" w:space="0" w:color="000000"/>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Grupy docelowe</w:t>
            </w:r>
          </w:p>
        </w:tc>
        <w:tc>
          <w:tcPr>
            <w:tcW w:w="1679" w:type="dxa"/>
            <w:vMerge w:val="restart"/>
            <w:tcBorders>
              <w:top w:val="single" w:sz="4" w:space="0" w:color="auto"/>
              <w:left w:val="single" w:sz="4" w:space="0" w:color="auto"/>
              <w:right w:val="single" w:sz="4" w:space="0" w:color="000000"/>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u w:val="single"/>
              </w:rPr>
              <w:t>Sposób realizacji</w:t>
            </w:r>
            <w:r w:rsidRPr="006C30B0">
              <w:rPr>
                <w:rFonts w:ascii="Arial Narrow" w:hAnsi="Arial Narrow" w:cs="Times New Roman"/>
                <w:color w:val="000000"/>
                <w:sz w:val="18"/>
                <w:szCs w:val="18"/>
              </w:rPr>
              <w:t xml:space="preserve"> (konkurs, projekt grantowy, operacja własna, projekt współpracy, aktywizacja itp.)</w:t>
            </w:r>
          </w:p>
        </w:tc>
        <w:tc>
          <w:tcPr>
            <w:tcW w:w="7610" w:type="dxa"/>
            <w:gridSpan w:val="6"/>
            <w:tcBorders>
              <w:top w:val="single" w:sz="4" w:space="0" w:color="auto"/>
              <w:left w:val="single" w:sz="4" w:space="0" w:color="000000"/>
              <w:bottom w:val="single" w:sz="4" w:space="0" w:color="auto"/>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Wskaźniki produktu</w:t>
            </w:r>
          </w:p>
        </w:tc>
      </w:tr>
      <w:tr w:rsidR="00462DBC" w:rsidRPr="006C30B0" w:rsidTr="00604536">
        <w:tblPrEx>
          <w:shd w:val="clear" w:color="auto" w:fill="auto"/>
        </w:tblPrEx>
        <w:trPr>
          <w:trHeight w:val="225"/>
        </w:trPr>
        <w:tc>
          <w:tcPr>
            <w:tcW w:w="4205"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2099" w:type="dxa"/>
            <w:gridSpan w:val="2"/>
            <w:vMerge/>
            <w:tcBorders>
              <w:left w:val="single" w:sz="4" w:space="0" w:color="auto"/>
              <w:right w:val="single" w:sz="4" w:space="0" w:color="000000"/>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1679" w:type="dxa"/>
            <w:vMerge/>
            <w:tcBorders>
              <w:left w:val="single" w:sz="4" w:space="0" w:color="auto"/>
              <w:right w:val="single" w:sz="4" w:space="0" w:color="auto"/>
            </w:tcBorders>
            <w:shd w:val="clear" w:color="auto" w:fill="FFFFFF" w:themeFill="background1"/>
            <w:vAlign w:val="center"/>
          </w:tcPr>
          <w:p w:rsidR="00462DBC" w:rsidRPr="006C30B0" w:rsidRDefault="00462DBC" w:rsidP="00604536">
            <w:pPr>
              <w:spacing w:after="0" w:line="240" w:lineRule="auto"/>
              <w:rPr>
                <w:rFonts w:ascii="Arial Narrow" w:hAnsi="Arial Narrow" w:cs="Times New Roman"/>
                <w:color w:val="000000"/>
                <w:sz w:val="18"/>
                <w:szCs w:val="18"/>
              </w:rPr>
            </w:pPr>
          </w:p>
        </w:tc>
        <w:tc>
          <w:tcPr>
            <w:tcW w:w="347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Nazwa</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sz w:val="18"/>
                <w:szCs w:val="18"/>
              </w:rPr>
            </w:pPr>
            <w:proofErr w:type="spellStart"/>
            <w:r w:rsidRPr="006C30B0">
              <w:rPr>
                <w:rFonts w:ascii="Arial Narrow" w:hAnsi="Arial Narrow" w:cs="Times New Roman"/>
                <w:sz w:val="18"/>
                <w:szCs w:val="18"/>
              </w:rPr>
              <w:t>Jed</w:t>
            </w:r>
            <w:proofErr w:type="spellEnd"/>
            <w:r w:rsidRPr="006C30B0">
              <w:rPr>
                <w:rFonts w:ascii="Arial Narrow" w:hAnsi="Arial Narrow" w:cs="Times New Roman"/>
                <w:sz w:val="18"/>
                <w:szCs w:val="18"/>
              </w:rPr>
              <w:t>-</w:t>
            </w:r>
          </w:p>
          <w:p w:rsidR="00462DBC" w:rsidRPr="006C30B0" w:rsidRDefault="00462DBC" w:rsidP="00604536">
            <w:pPr>
              <w:spacing w:after="0" w:line="240" w:lineRule="auto"/>
              <w:jc w:val="center"/>
              <w:rPr>
                <w:rFonts w:ascii="Arial Narrow" w:hAnsi="Arial Narrow" w:cs="Times New Roman"/>
                <w:sz w:val="18"/>
                <w:szCs w:val="18"/>
              </w:rPr>
            </w:pPr>
            <w:proofErr w:type="spellStart"/>
            <w:r w:rsidRPr="006C30B0">
              <w:rPr>
                <w:rFonts w:ascii="Arial Narrow" w:hAnsi="Arial Narrow" w:cs="Times New Roman"/>
                <w:sz w:val="18"/>
                <w:szCs w:val="18"/>
              </w:rPr>
              <w:t>nostka</w:t>
            </w:r>
            <w:proofErr w:type="spellEnd"/>
            <w:r w:rsidRPr="006C30B0">
              <w:rPr>
                <w:rFonts w:ascii="Arial Narrow" w:hAnsi="Arial Narrow" w:cs="Times New Roman"/>
                <w:sz w:val="18"/>
                <w:szCs w:val="18"/>
              </w:rPr>
              <w:t xml:space="preserve"> </w:t>
            </w:r>
          </w:p>
          <w:p w:rsidR="00462DBC" w:rsidRPr="006C30B0" w:rsidRDefault="00462DBC"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 xml:space="preserve">miary </w:t>
            </w:r>
          </w:p>
        </w:tc>
        <w:tc>
          <w:tcPr>
            <w:tcW w:w="161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wartość</w:t>
            </w:r>
          </w:p>
        </w:tc>
        <w:tc>
          <w:tcPr>
            <w:tcW w:w="1864" w:type="dxa"/>
            <w:vMerge w:val="restart"/>
            <w:tcBorders>
              <w:top w:val="single" w:sz="4" w:space="0" w:color="auto"/>
              <w:left w:val="single" w:sz="4" w:space="0" w:color="auto"/>
              <w:right w:val="single" w:sz="8" w:space="0" w:color="000000"/>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Źródło danych/</w:t>
            </w:r>
          </w:p>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sposób pomiaru</w:t>
            </w:r>
          </w:p>
        </w:tc>
      </w:tr>
      <w:tr w:rsidR="00462DBC" w:rsidRPr="006C30B0" w:rsidTr="006C30B0">
        <w:tblPrEx>
          <w:shd w:val="clear" w:color="auto" w:fill="auto"/>
        </w:tblPrEx>
        <w:trPr>
          <w:trHeight w:val="196"/>
        </w:trPr>
        <w:tc>
          <w:tcPr>
            <w:tcW w:w="4205"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2099" w:type="dxa"/>
            <w:gridSpan w:val="2"/>
            <w:vMerge/>
            <w:tcBorders>
              <w:left w:val="single" w:sz="4" w:space="0" w:color="auto"/>
              <w:bottom w:val="single" w:sz="4" w:space="0" w:color="auto"/>
              <w:right w:val="single" w:sz="4" w:space="0" w:color="000000"/>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1679" w:type="dxa"/>
            <w:vMerge/>
            <w:tcBorders>
              <w:left w:val="single" w:sz="4" w:space="0" w:color="auto"/>
              <w:bottom w:val="single" w:sz="4" w:space="0" w:color="auto"/>
              <w:right w:val="single" w:sz="4" w:space="0" w:color="auto"/>
            </w:tcBorders>
            <w:shd w:val="clear" w:color="auto" w:fill="FFFFFF" w:themeFill="background1"/>
            <w:vAlign w:val="center"/>
          </w:tcPr>
          <w:p w:rsidR="00462DBC" w:rsidRPr="006C30B0" w:rsidRDefault="00462DBC" w:rsidP="00604536">
            <w:pPr>
              <w:spacing w:after="0" w:line="240" w:lineRule="auto"/>
              <w:rPr>
                <w:rFonts w:ascii="Arial Narrow" w:hAnsi="Arial Narrow" w:cs="Times New Roman"/>
                <w:color w:val="000000"/>
                <w:sz w:val="18"/>
                <w:szCs w:val="18"/>
              </w:rPr>
            </w:pPr>
          </w:p>
        </w:tc>
        <w:tc>
          <w:tcPr>
            <w:tcW w:w="347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6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sz w:val="18"/>
                <w:szCs w:val="18"/>
              </w:rPr>
            </w:pPr>
          </w:p>
        </w:tc>
        <w:tc>
          <w:tcPr>
            <w:tcW w:w="800" w:type="dxa"/>
            <w:tcBorders>
              <w:top w:val="single" w:sz="4" w:space="0" w:color="auto"/>
              <w:left w:val="nil"/>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Począt</w:t>
            </w:r>
            <w:proofErr w:type="spellEnd"/>
            <w:r w:rsidRPr="006C30B0">
              <w:rPr>
                <w:rFonts w:ascii="Arial Narrow" w:hAnsi="Arial Narrow" w:cs="Times New Roman"/>
                <w:color w:val="000000"/>
                <w:sz w:val="18"/>
                <w:szCs w:val="18"/>
              </w:rPr>
              <w:t>-</w:t>
            </w:r>
          </w:p>
          <w:p w:rsidR="00462DBC" w:rsidRPr="006C30B0" w:rsidRDefault="00462DBC"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kowa</w:t>
            </w:r>
            <w:proofErr w:type="spellEnd"/>
            <w:r w:rsidRPr="006C30B0">
              <w:rPr>
                <w:rFonts w:ascii="Arial Narrow" w:hAnsi="Arial Narrow" w:cs="Times New Roman"/>
                <w:color w:val="000000"/>
                <w:sz w:val="18"/>
                <w:szCs w:val="18"/>
              </w:rPr>
              <w:t xml:space="preserve"> </w:t>
            </w:r>
          </w:p>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2016 r.</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Koń-</w:t>
            </w:r>
          </w:p>
          <w:p w:rsidR="00462DBC" w:rsidRPr="006C30B0" w:rsidRDefault="00462DBC"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cowa</w:t>
            </w:r>
            <w:proofErr w:type="spellEnd"/>
            <w:r w:rsidRPr="006C30B0">
              <w:rPr>
                <w:rFonts w:ascii="Arial Narrow" w:hAnsi="Arial Narrow" w:cs="Times New Roman"/>
                <w:color w:val="000000"/>
                <w:sz w:val="18"/>
                <w:szCs w:val="18"/>
              </w:rPr>
              <w:t xml:space="preserve"> </w:t>
            </w:r>
          </w:p>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2023  r.</w:t>
            </w:r>
          </w:p>
        </w:tc>
        <w:tc>
          <w:tcPr>
            <w:tcW w:w="1864" w:type="dxa"/>
            <w:vMerge/>
            <w:tcBorders>
              <w:left w:val="single" w:sz="4" w:space="0" w:color="auto"/>
              <w:bottom w:val="single" w:sz="4" w:space="0" w:color="auto"/>
              <w:right w:val="single" w:sz="8" w:space="0" w:color="000000"/>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r>
      <w:tr w:rsidR="00432DE0" w:rsidRPr="006C30B0" w:rsidTr="001800F9">
        <w:tblPrEx>
          <w:shd w:val="clear" w:color="auto" w:fill="auto"/>
        </w:tblPrEx>
        <w:trPr>
          <w:trHeight w:val="184"/>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2.1.1.1</w:t>
            </w:r>
          </w:p>
        </w:tc>
        <w:tc>
          <w:tcPr>
            <w:tcW w:w="3394"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pStyle w:val="Default"/>
              <w:rPr>
                <w:rFonts w:ascii="Arial Narrow" w:hAnsi="Arial Narrow"/>
                <w:sz w:val="18"/>
                <w:szCs w:val="18"/>
              </w:rPr>
            </w:pPr>
            <w:r w:rsidRPr="006C30B0">
              <w:rPr>
                <w:rFonts w:ascii="Arial Narrow" w:hAnsi="Arial Narrow"/>
                <w:sz w:val="18"/>
                <w:szCs w:val="18"/>
              </w:rPr>
              <w:t>Przedsięwzięcie 2.1.1. Tworzenie i utrzymanie  miejsc pracy przez wsparcie zakładania i rozwoju działalności gospodarczej – zakres 2.1.1.1</w:t>
            </w:r>
          </w:p>
          <w:p w:rsidR="00966C93" w:rsidRPr="006C30B0" w:rsidRDefault="00966C93" w:rsidP="00604536">
            <w:pPr>
              <w:pStyle w:val="Default"/>
              <w:rPr>
                <w:rFonts w:ascii="Arial Narrow" w:hAnsi="Arial Narrow"/>
                <w:sz w:val="18"/>
                <w:szCs w:val="18"/>
              </w:rPr>
            </w:pPr>
          </w:p>
          <w:p w:rsidR="00966C93" w:rsidRPr="006C30B0" w:rsidRDefault="00966C93" w:rsidP="00604536">
            <w:pPr>
              <w:pStyle w:val="Default"/>
              <w:rPr>
                <w:rFonts w:ascii="Arial Narrow" w:hAnsi="Arial Narrow"/>
                <w:sz w:val="18"/>
                <w:szCs w:val="18"/>
              </w:rPr>
            </w:pPr>
          </w:p>
          <w:p w:rsidR="00966C93" w:rsidRPr="006C30B0" w:rsidRDefault="00966C93" w:rsidP="00604536">
            <w:pPr>
              <w:pStyle w:val="Default"/>
              <w:rPr>
                <w:rFonts w:ascii="Arial Narrow" w:hAnsi="Arial Narrow"/>
                <w:color w:val="auto"/>
                <w:sz w:val="18"/>
                <w:szCs w:val="18"/>
              </w:rPr>
            </w:pP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sz w:val="18"/>
                <w:szCs w:val="18"/>
              </w:rPr>
            </w:pPr>
            <w:r w:rsidRPr="006C30B0">
              <w:rPr>
                <w:rFonts w:ascii="Arial Narrow" w:hAnsi="Arial Narrow"/>
                <w:sz w:val="18"/>
                <w:szCs w:val="18"/>
              </w:rPr>
              <w:t>Beneficjent: osoby/podmioty podejmujące działalność gospodarczą</w:t>
            </w:r>
          </w:p>
          <w:p w:rsidR="001800F9" w:rsidRPr="006C30B0" w:rsidRDefault="001800F9" w:rsidP="00604536">
            <w:pPr>
              <w:spacing w:after="0" w:line="240" w:lineRule="auto"/>
              <w:rPr>
                <w:rFonts w:ascii="Arial Narrow" w:hAnsi="Arial Narrow"/>
                <w:sz w:val="18"/>
                <w:szCs w:val="18"/>
              </w:rPr>
            </w:pP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jc w:val="center"/>
              <w:rPr>
                <w:rFonts w:ascii="Arial Narrow" w:hAnsi="Arial Narrow" w:cs="Times New Roman"/>
                <w:b/>
                <w:color w:val="000000"/>
                <w:sz w:val="18"/>
                <w:szCs w:val="18"/>
                <w:u w:val="single"/>
              </w:rPr>
            </w:pPr>
            <w:r w:rsidRPr="006C30B0">
              <w:rPr>
                <w:rFonts w:ascii="Arial Narrow" w:eastAsia="Calibri" w:hAnsi="Arial Narrow" w:cs="Times New Roman"/>
                <w:sz w:val="18"/>
                <w:szCs w:val="18"/>
              </w:rPr>
              <w:t>Konkurs</w:t>
            </w:r>
          </w:p>
        </w:tc>
        <w:tc>
          <w:tcPr>
            <w:tcW w:w="347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pStyle w:val="Default"/>
              <w:rPr>
                <w:rFonts w:ascii="Arial Narrow" w:hAnsi="Arial Narrow"/>
                <w:color w:val="auto"/>
                <w:sz w:val="18"/>
                <w:szCs w:val="18"/>
              </w:rPr>
            </w:pPr>
            <w:r w:rsidRPr="006C30B0">
              <w:rPr>
                <w:rFonts w:ascii="Arial Narrow" w:hAnsi="Arial Narrow"/>
                <w:color w:val="auto"/>
                <w:sz w:val="18"/>
                <w:szCs w:val="18"/>
              </w:rPr>
              <w:t xml:space="preserve">Liczba operacji którym przyznano wsparcie, polegających na utworzeniu nowego przedsiębiorstwa </w:t>
            </w:r>
          </w:p>
        </w:tc>
        <w:tc>
          <w:tcPr>
            <w:tcW w:w="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800" w:type="dxa"/>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12</w:t>
            </w:r>
          </w:p>
        </w:tc>
        <w:tc>
          <w:tcPr>
            <w:tcW w:w="1864" w:type="dxa"/>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C70F5" w:rsidP="00F34D79">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(suma wszystkich operacji objętych wsparciem</w:t>
            </w:r>
            <w:r w:rsidR="00F34D79" w:rsidRPr="006C30B0">
              <w:rPr>
                <w:rFonts w:ascii="Arial Narrow" w:hAnsi="Arial Narrow" w:cs="Times New Roman"/>
                <w:sz w:val="18"/>
                <w:szCs w:val="18"/>
              </w:rPr>
              <w:t xml:space="preserve"> w ramach tego zakresu</w:t>
            </w:r>
            <w:r w:rsidRPr="006C30B0">
              <w:rPr>
                <w:rFonts w:ascii="Arial Narrow" w:hAnsi="Arial Narrow"/>
                <w:sz w:val="18"/>
                <w:szCs w:val="18"/>
              </w:rPr>
              <w:t>)</w:t>
            </w:r>
          </w:p>
        </w:tc>
      </w:tr>
      <w:tr w:rsidR="00966C93" w:rsidRPr="006C30B0" w:rsidTr="00604536">
        <w:tblPrEx>
          <w:shd w:val="clear" w:color="auto" w:fill="auto"/>
        </w:tblPrEx>
        <w:trPr>
          <w:trHeight w:val="184"/>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2.1.1.2</w:t>
            </w:r>
          </w:p>
        </w:tc>
        <w:tc>
          <w:tcPr>
            <w:tcW w:w="3394" w:type="dxa"/>
            <w:tcBorders>
              <w:top w:val="single" w:sz="4" w:space="0" w:color="auto"/>
              <w:left w:val="single" w:sz="4" w:space="0" w:color="auto"/>
              <w:bottom w:val="single" w:sz="4" w:space="0" w:color="auto"/>
              <w:right w:val="single" w:sz="4" w:space="0" w:color="auto"/>
            </w:tcBorders>
            <w:shd w:val="clear" w:color="auto" w:fill="FFFFFF" w:themeFill="background1"/>
          </w:tcPr>
          <w:p w:rsidR="00966C93" w:rsidRPr="006C30B0" w:rsidRDefault="00966C93" w:rsidP="00604536">
            <w:pPr>
              <w:pStyle w:val="Default"/>
              <w:rPr>
                <w:rFonts w:ascii="Arial Narrow" w:hAnsi="Arial Narrow"/>
                <w:color w:val="auto"/>
                <w:sz w:val="18"/>
                <w:szCs w:val="18"/>
              </w:rPr>
            </w:pPr>
            <w:r w:rsidRPr="006C30B0">
              <w:rPr>
                <w:rFonts w:ascii="Arial Narrow" w:hAnsi="Arial Narrow"/>
                <w:sz w:val="18"/>
                <w:szCs w:val="18"/>
              </w:rPr>
              <w:t>Przedsięwzięcie 2.1.1. Tworzenie i utrzymanie  miejsc pracy przez wsparcie zakładania i rozwoju działalności gospodarczej – zakres 2.1.1.2</w:t>
            </w:r>
          </w:p>
        </w:tc>
        <w:tc>
          <w:tcPr>
            <w:tcW w:w="2099" w:type="dxa"/>
            <w:gridSpan w:val="2"/>
            <w:vMerge w:val="restart"/>
            <w:tcBorders>
              <w:top w:val="single" w:sz="4" w:space="0" w:color="auto"/>
              <w:left w:val="nil"/>
              <w:right w:val="single" w:sz="4" w:space="0" w:color="auto"/>
            </w:tcBorders>
            <w:shd w:val="clear" w:color="auto" w:fill="FFFFFF" w:themeFill="background1"/>
            <w:vAlign w:val="center"/>
          </w:tcPr>
          <w:p w:rsidR="00966C93" w:rsidRPr="006C30B0" w:rsidRDefault="00966C93" w:rsidP="001800F9">
            <w:pPr>
              <w:spacing w:after="0" w:line="240" w:lineRule="auto"/>
              <w:rPr>
                <w:rFonts w:ascii="Arial Narrow" w:hAnsi="Arial Narrow"/>
                <w:sz w:val="18"/>
                <w:szCs w:val="18"/>
              </w:rPr>
            </w:pPr>
            <w:r w:rsidRPr="006C30B0">
              <w:rPr>
                <w:rFonts w:ascii="Arial Narrow" w:hAnsi="Arial Narrow"/>
                <w:sz w:val="18"/>
                <w:szCs w:val="18"/>
              </w:rPr>
              <w:t>Beneficjent: osoby/podmioty prowadzące działalność gospodarczą</w:t>
            </w:r>
          </w:p>
        </w:tc>
        <w:tc>
          <w:tcPr>
            <w:tcW w:w="1679" w:type="dxa"/>
            <w:vMerge w:val="restart"/>
            <w:tcBorders>
              <w:top w:val="single" w:sz="4" w:space="0" w:color="auto"/>
              <w:left w:val="nil"/>
              <w:right w:val="single" w:sz="4" w:space="0" w:color="auto"/>
            </w:tcBorders>
            <w:shd w:val="clear" w:color="auto" w:fill="FFFFFF" w:themeFill="background1"/>
            <w:vAlign w:val="center"/>
          </w:tcPr>
          <w:p w:rsidR="00966C93" w:rsidRPr="006C30B0" w:rsidRDefault="00966C93" w:rsidP="001800F9">
            <w:pPr>
              <w:spacing w:after="0" w:line="240" w:lineRule="auto"/>
              <w:rPr>
                <w:rFonts w:ascii="Arial Narrow" w:hAnsi="Arial Narrow" w:cs="Times New Roman"/>
                <w:b/>
                <w:color w:val="000000"/>
                <w:sz w:val="18"/>
                <w:szCs w:val="18"/>
                <w:u w:val="single"/>
              </w:rPr>
            </w:pPr>
            <w:r w:rsidRPr="006C30B0">
              <w:rPr>
                <w:rFonts w:ascii="Arial Narrow" w:eastAsia="Calibri" w:hAnsi="Arial Narrow" w:cs="Times New Roman"/>
                <w:sz w:val="18"/>
                <w:szCs w:val="18"/>
              </w:rPr>
              <w:t>Konkurs</w:t>
            </w:r>
          </w:p>
        </w:tc>
        <w:tc>
          <w:tcPr>
            <w:tcW w:w="347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6C93" w:rsidRPr="006C30B0" w:rsidRDefault="00966C93" w:rsidP="001800F9">
            <w:pPr>
              <w:pStyle w:val="Default"/>
              <w:rPr>
                <w:rFonts w:ascii="Arial Narrow" w:hAnsi="Arial Narrow"/>
                <w:color w:val="auto"/>
                <w:sz w:val="18"/>
                <w:szCs w:val="18"/>
              </w:rPr>
            </w:pPr>
            <w:r w:rsidRPr="006C30B0">
              <w:rPr>
                <w:rFonts w:ascii="Arial Narrow" w:hAnsi="Arial Narrow"/>
                <w:color w:val="auto"/>
                <w:sz w:val="18"/>
                <w:szCs w:val="18"/>
              </w:rPr>
              <w:t>Liczba operacji, którym przyznano wsparcie,  polegających na rozwoju istniejącego przedsiębiorstwa</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800" w:type="dxa"/>
            <w:vMerge w:val="restart"/>
            <w:tcBorders>
              <w:top w:val="single" w:sz="4" w:space="0" w:color="auto"/>
              <w:left w:val="nil"/>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811" w:type="dxa"/>
            <w:vMerge w:val="restart"/>
            <w:tcBorders>
              <w:top w:val="single" w:sz="4" w:space="0" w:color="auto"/>
              <w:left w:val="nil"/>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30</w:t>
            </w:r>
          </w:p>
        </w:tc>
        <w:tc>
          <w:tcPr>
            <w:tcW w:w="1864" w:type="dxa"/>
            <w:vMerge w:val="restart"/>
            <w:tcBorders>
              <w:top w:val="single" w:sz="4" w:space="0" w:color="auto"/>
              <w:left w:val="nil"/>
              <w:right w:val="single" w:sz="4" w:space="0" w:color="auto"/>
            </w:tcBorders>
            <w:shd w:val="clear" w:color="auto" w:fill="FFFFFF" w:themeFill="background1"/>
            <w:vAlign w:val="center"/>
          </w:tcPr>
          <w:p w:rsidR="00966C93" w:rsidRPr="006C30B0" w:rsidRDefault="00F34D79" w:rsidP="00F34D79">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Sprawozdania z realizacji projektów/ankiety monitoringowe (suma wszystkich operacji objętych wsparciem w </w:t>
            </w:r>
            <w:r w:rsidRPr="006C30B0">
              <w:rPr>
                <w:rFonts w:ascii="Arial Narrow" w:hAnsi="Arial Narrow" w:cs="Times New Roman"/>
                <w:sz w:val="18"/>
                <w:szCs w:val="18"/>
              </w:rPr>
              <w:lastRenderedPageBreak/>
              <w:t>ramach tego zakresu</w:t>
            </w:r>
            <w:r w:rsidRPr="006C30B0">
              <w:rPr>
                <w:rFonts w:ascii="Arial Narrow" w:hAnsi="Arial Narrow"/>
                <w:sz w:val="18"/>
                <w:szCs w:val="18"/>
              </w:rPr>
              <w:t>)</w:t>
            </w:r>
          </w:p>
        </w:tc>
      </w:tr>
      <w:tr w:rsidR="00966C93" w:rsidRPr="006C30B0" w:rsidTr="009A6C23">
        <w:tblPrEx>
          <w:shd w:val="clear" w:color="auto" w:fill="auto"/>
        </w:tblPrEx>
        <w:trPr>
          <w:trHeight w:val="184"/>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2.1.1.3</w:t>
            </w:r>
          </w:p>
        </w:tc>
        <w:tc>
          <w:tcPr>
            <w:tcW w:w="3394" w:type="dxa"/>
            <w:tcBorders>
              <w:top w:val="single" w:sz="4" w:space="0" w:color="auto"/>
              <w:left w:val="single" w:sz="4" w:space="0" w:color="auto"/>
              <w:bottom w:val="single" w:sz="4" w:space="0" w:color="auto"/>
              <w:right w:val="single" w:sz="4" w:space="0" w:color="auto"/>
            </w:tcBorders>
            <w:shd w:val="clear" w:color="auto" w:fill="FFFFFF" w:themeFill="background1"/>
          </w:tcPr>
          <w:p w:rsidR="00966C93" w:rsidRPr="006C30B0" w:rsidRDefault="00966C93" w:rsidP="00604536">
            <w:pPr>
              <w:pStyle w:val="Default"/>
              <w:rPr>
                <w:rFonts w:ascii="Arial Narrow" w:hAnsi="Arial Narrow"/>
                <w:color w:val="auto"/>
                <w:sz w:val="18"/>
                <w:szCs w:val="18"/>
              </w:rPr>
            </w:pPr>
            <w:r w:rsidRPr="006C30B0">
              <w:rPr>
                <w:rFonts w:ascii="Arial Narrow" w:hAnsi="Arial Narrow"/>
                <w:sz w:val="18"/>
                <w:szCs w:val="18"/>
              </w:rPr>
              <w:t xml:space="preserve">Przedsięwzięcie 2.1.1. Tworzenie i utrzymanie  miejsc pracy przez wsparcie zakładania i rozwoju </w:t>
            </w:r>
            <w:r w:rsidRPr="006C30B0">
              <w:rPr>
                <w:rFonts w:ascii="Arial Narrow" w:hAnsi="Arial Narrow"/>
                <w:sz w:val="18"/>
                <w:szCs w:val="18"/>
              </w:rPr>
              <w:lastRenderedPageBreak/>
              <w:t>działalności gospodarczej – zakres 2.1.1.3</w:t>
            </w:r>
          </w:p>
        </w:tc>
        <w:tc>
          <w:tcPr>
            <w:tcW w:w="2099" w:type="dxa"/>
            <w:gridSpan w:val="2"/>
            <w:vMerge/>
            <w:tcBorders>
              <w:left w:val="nil"/>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b/>
                <w:color w:val="000000"/>
                <w:sz w:val="18"/>
                <w:szCs w:val="18"/>
              </w:rPr>
            </w:pPr>
          </w:p>
        </w:tc>
        <w:tc>
          <w:tcPr>
            <w:tcW w:w="1679" w:type="dxa"/>
            <w:vMerge/>
            <w:tcBorders>
              <w:left w:val="nil"/>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b/>
                <w:color w:val="000000"/>
                <w:sz w:val="18"/>
                <w:szCs w:val="18"/>
                <w:u w:val="single"/>
              </w:rPr>
            </w:pPr>
          </w:p>
        </w:tc>
        <w:tc>
          <w:tcPr>
            <w:tcW w:w="347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6C93" w:rsidRPr="006C30B0" w:rsidRDefault="00966C93" w:rsidP="00604536">
            <w:pPr>
              <w:pStyle w:val="Default"/>
              <w:rPr>
                <w:rFonts w:ascii="Arial Narrow" w:hAnsi="Arial Narrow"/>
                <w:color w:val="auto"/>
                <w:sz w:val="18"/>
                <w:szCs w:val="18"/>
              </w:rPr>
            </w:pPr>
          </w:p>
        </w:tc>
        <w:tc>
          <w:tcPr>
            <w:tcW w:w="6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sz w:val="18"/>
                <w:szCs w:val="18"/>
              </w:rPr>
            </w:pPr>
          </w:p>
        </w:tc>
        <w:tc>
          <w:tcPr>
            <w:tcW w:w="800" w:type="dxa"/>
            <w:vMerge/>
            <w:tcBorders>
              <w:left w:val="nil"/>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sz w:val="18"/>
                <w:szCs w:val="18"/>
              </w:rPr>
            </w:pPr>
          </w:p>
        </w:tc>
        <w:tc>
          <w:tcPr>
            <w:tcW w:w="811" w:type="dxa"/>
            <w:vMerge/>
            <w:tcBorders>
              <w:left w:val="nil"/>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sz w:val="18"/>
                <w:szCs w:val="18"/>
              </w:rPr>
            </w:pPr>
          </w:p>
        </w:tc>
        <w:tc>
          <w:tcPr>
            <w:tcW w:w="1864" w:type="dxa"/>
            <w:vMerge/>
            <w:tcBorders>
              <w:left w:val="nil"/>
              <w:bottom w:val="single" w:sz="4" w:space="0" w:color="auto"/>
              <w:right w:val="single" w:sz="4" w:space="0" w:color="auto"/>
            </w:tcBorders>
            <w:shd w:val="clear" w:color="auto" w:fill="FFFFFF" w:themeFill="background1"/>
            <w:vAlign w:val="center"/>
            <w:hideMark/>
          </w:tcPr>
          <w:p w:rsidR="00966C93" w:rsidRPr="006C30B0" w:rsidRDefault="00966C93" w:rsidP="00604536">
            <w:pPr>
              <w:spacing w:after="0" w:line="240" w:lineRule="auto"/>
              <w:jc w:val="center"/>
              <w:rPr>
                <w:rFonts w:ascii="Arial Narrow" w:hAnsi="Arial Narrow" w:cs="Times New Roman"/>
                <w:sz w:val="18"/>
                <w:szCs w:val="18"/>
              </w:rPr>
            </w:pPr>
          </w:p>
        </w:tc>
      </w:tr>
      <w:tr w:rsidR="00BF7EC7" w:rsidRPr="006C30B0" w:rsidTr="00004721">
        <w:tblPrEx>
          <w:shd w:val="clear" w:color="auto" w:fill="auto"/>
        </w:tblPrEx>
        <w:trPr>
          <w:trHeight w:val="1541"/>
        </w:trPr>
        <w:tc>
          <w:tcPr>
            <w:tcW w:w="811" w:type="dxa"/>
            <w:vMerge w:val="restart"/>
            <w:tcBorders>
              <w:top w:val="single" w:sz="4" w:space="0" w:color="auto"/>
              <w:left w:val="single" w:sz="8"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lastRenderedPageBreak/>
              <w:t>2.1.2.1</w:t>
            </w:r>
          </w:p>
        </w:tc>
        <w:tc>
          <w:tcPr>
            <w:tcW w:w="3394" w:type="dxa"/>
            <w:vMerge w:val="restart"/>
            <w:tcBorders>
              <w:top w:val="single" w:sz="4" w:space="0" w:color="auto"/>
              <w:left w:val="single" w:sz="4" w:space="0" w:color="auto"/>
              <w:right w:val="single" w:sz="4" w:space="0" w:color="auto"/>
            </w:tcBorders>
            <w:shd w:val="clear" w:color="auto" w:fill="FFFFFF" w:themeFill="background1"/>
          </w:tcPr>
          <w:p w:rsidR="00BF7EC7" w:rsidRPr="006C30B0" w:rsidRDefault="00BF7EC7" w:rsidP="00604536">
            <w:pPr>
              <w:spacing w:after="0" w:line="240" w:lineRule="auto"/>
              <w:rPr>
                <w:rFonts w:ascii="Arial Narrow" w:hAnsi="Arial Narrow"/>
                <w:sz w:val="18"/>
                <w:szCs w:val="18"/>
              </w:rPr>
            </w:pPr>
            <w:r w:rsidRPr="006C30B0">
              <w:rPr>
                <w:rFonts w:ascii="Arial Narrow" w:hAnsi="Arial Narrow" w:cs="Times New Roman"/>
                <w:sz w:val="18"/>
                <w:szCs w:val="18"/>
              </w:rPr>
              <w:t>Przedsięwzięcie 2.1.2. Wspieranie rozwoju przedsiębiorczości oraz poprawa dostępności do lokalnych produktów i usług – zakres 2.1.2.1</w:t>
            </w: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sz w:val="18"/>
                <w:szCs w:val="18"/>
              </w:rPr>
            </w:pPr>
            <w:r w:rsidRPr="006C30B0">
              <w:rPr>
                <w:rFonts w:ascii="Arial Narrow" w:hAnsi="Arial Narrow"/>
                <w:sz w:val="18"/>
                <w:szCs w:val="18"/>
              </w:rPr>
              <w:t xml:space="preserve">Beneficjent: NGO </w:t>
            </w:r>
          </w:p>
          <w:p w:rsidR="00BF7EC7" w:rsidRPr="006C30B0" w:rsidRDefault="00BF7EC7" w:rsidP="00604536">
            <w:pPr>
              <w:spacing w:after="0" w:line="240" w:lineRule="auto"/>
              <w:rPr>
                <w:rFonts w:ascii="Arial Narrow" w:hAnsi="Arial Narrow"/>
                <w:sz w:val="18"/>
                <w:szCs w:val="18"/>
              </w:rPr>
            </w:pPr>
            <w:r w:rsidRPr="006C30B0">
              <w:rPr>
                <w:rFonts w:ascii="Arial Narrow" w:hAnsi="Arial Narrow"/>
                <w:sz w:val="18"/>
                <w:szCs w:val="18"/>
              </w:rPr>
              <w:t xml:space="preserve">Odbiorcy ostateczni: </w:t>
            </w:r>
          </w:p>
          <w:p w:rsidR="00BF7EC7" w:rsidRPr="006C30B0" w:rsidRDefault="00BF7EC7" w:rsidP="00604536">
            <w:pPr>
              <w:spacing w:after="0" w:line="240" w:lineRule="auto"/>
              <w:rPr>
                <w:rFonts w:ascii="Arial Narrow" w:hAnsi="Arial Narrow" w:cs="Times New Roman"/>
                <w:b/>
                <w:color w:val="000000"/>
                <w:sz w:val="18"/>
                <w:szCs w:val="18"/>
              </w:rPr>
            </w:pPr>
            <w:r w:rsidRPr="006C30B0">
              <w:rPr>
                <w:rFonts w:ascii="Arial Narrow" w:hAnsi="Arial Narrow"/>
                <w:sz w:val="18"/>
                <w:szCs w:val="18"/>
              </w:rPr>
              <w:t>mieszkańcy (w tym osoby/podmioty prowadzące działalność gospodarczą, producenci produktów i usług lokalnych, rolnicy)</w:t>
            </w:r>
            <w:r w:rsidRPr="006C30B0">
              <w:rPr>
                <w:rFonts w:ascii="Arial Narrow" w:hAnsi="Arial Narrow" w:cs="Times New Roman"/>
                <w:b/>
                <w:color w:val="000000"/>
                <w:sz w:val="18"/>
                <w:szCs w:val="18"/>
              </w:rPr>
              <w:t xml:space="preserve"> </w:t>
            </w: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Konkurs</w:t>
            </w:r>
          </w:p>
        </w:tc>
        <w:tc>
          <w:tcPr>
            <w:tcW w:w="3472"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rsidR="00BF7EC7" w:rsidRPr="006C30B0" w:rsidRDefault="006D7B5C" w:rsidP="00004721">
            <w:pPr>
              <w:pStyle w:val="Default"/>
              <w:rPr>
                <w:rFonts w:ascii="Arial Narrow" w:hAnsi="Arial Narrow"/>
                <w:color w:val="auto"/>
                <w:sz w:val="18"/>
                <w:szCs w:val="18"/>
              </w:rPr>
            </w:pPr>
            <w:r w:rsidRPr="006C30B0">
              <w:rPr>
                <w:rFonts w:ascii="Arial Narrow" w:hAnsi="Arial Narrow"/>
                <w:color w:val="auto"/>
                <w:sz w:val="18"/>
                <w:szCs w:val="18"/>
              </w:rPr>
              <w:t xml:space="preserve">Liczba operacji wspierających rozwój rynków zbytu usług i produktów lokalnych lub </w:t>
            </w:r>
            <w:r w:rsidR="002E35B9" w:rsidRPr="006C30B0">
              <w:rPr>
                <w:rFonts w:ascii="Arial Narrow" w:hAnsi="Arial Narrow"/>
                <w:color w:val="auto"/>
                <w:sz w:val="18"/>
                <w:szCs w:val="18"/>
              </w:rPr>
              <w:t>operacji polegających na współpracy i promocji</w:t>
            </w:r>
          </w:p>
        </w:tc>
        <w:tc>
          <w:tcPr>
            <w:tcW w:w="663" w:type="dxa"/>
            <w:vMerge w:val="restart"/>
            <w:tcBorders>
              <w:top w:val="single" w:sz="4" w:space="0" w:color="auto"/>
              <w:left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800" w:type="dxa"/>
            <w:vMerge w:val="restart"/>
            <w:tcBorders>
              <w:top w:val="single" w:sz="4" w:space="0" w:color="auto"/>
              <w:left w:val="nil"/>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811" w:type="dxa"/>
            <w:vMerge w:val="restart"/>
            <w:tcBorders>
              <w:top w:val="single" w:sz="4" w:space="0" w:color="auto"/>
              <w:left w:val="nil"/>
              <w:right w:val="single" w:sz="4" w:space="0" w:color="auto"/>
            </w:tcBorders>
            <w:shd w:val="clear" w:color="auto" w:fill="FFFFFF" w:themeFill="background1"/>
            <w:vAlign w:val="center"/>
          </w:tcPr>
          <w:p w:rsidR="00BF7EC7" w:rsidRPr="006C30B0" w:rsidRDefault="007A20C7"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15</w:t>
            </w:r>
          </w:p>
        </w:tc>
        <w:tc>
          <w:tcPr>
            <w:tcW w:w="1864" w:type="dxa"/>
            <w:vMerge w:val="restart"/>
            <w:tcBorders>
              <w:top w:val="single" w:sz="4" w:space="0" w:color="auto"/>
              <w:left w:val="nil"/>
              <w:right w:val="single" w:sz="4" w:space="0" w:color="auto"/>
            </w:tcBorders>
            <w:shd w:val="clear" w:color="auto" w:fill="FFFFFF" w:themeFill="background1"/>
            <w:vAlign w:val="center"/>
          </w:tcPr>
          <w:p w:rsidR="00BF7EC7" w:rsidRPr="006C30B0" w:rsidRDefault="00BF7EC7" w:rsidP="00F34D79">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(suma wszystkich operacji objętych wsparciem w ramach tego zakresu</w:t>
            </w:r>
            <w:r w:rsidRPr="006C30B0">
              <w:rPr>
                <w:rFonts w:ascii="Arial Narrow" w:hAnsi="Arial Narrow"/>
                <w:sz w:val="18"/>
                <w:szCs w:val="18"/>
              </w:rPr>
              <w:t>)</w:t>
            </w:r>
          </w:p>
        </w:tc>
      </w:tr>
      <w:tr w:rsidR="00BF7EC7" w:rsidRPr="006C30B0" w:rsidTr="00B01D46">
        <w:tblPrEx>
          <w:shd w:val="clear" w:color="auto" w:fill="auto"/>
        </w:tblPrEx>
        <w:trPr>
          <w:trHeight w:val="1540"/>
        </w:trPr>
        <w:tc>
          <w:tcPr>
            <w:tcW w:w="811" w:type="dxa"/>
            <w:vMerge/>
            <w:tcBorders>
              <w:left w:val="single" w:sz="8" w:space="0" w:color="auto"/>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p>
        </w:tc>
        <w:tc>
          <w:tcPr>
            <w:tcW w:w="3394" w:type="dxa"/>
            <w:vMerge/>
            <w:tcBorders>
              <w:left w:val="single" w:sz="4" w:space="0" w:color="auto"/>
              <w:bottom w:val="single" w:sz="4" w:space="0" w:color="auto"/>
              <w:right w:val="single" w:sz="4" w:space="0" w:color="auto"/>
            </w:tcBorders>
            <w:shd w:val="clear" w:color="auto" w:fill="FFFFFF" w:themeFill="background1"/>
          </w:tcPr>
          <w:p w:rsidR="00BF7EC7" w:rsidRPr="006C30B0" w:rsidRDefault="00BF7EC7" w:rsidP="00604536">
            <w:pPr>
              <w:spacing w:after="0" w:line="240" w:lineRule="auto"/>
              <w:rPr>
                <w:rFonts w:ascii="Arial Narrow" w:hAnsi="Arial Narrow" w:cs="Times New Roman"/>
                <w:sz w:val="18"/>
                <w:szCs w:val="18"/>
              </w:rPr>
            </w:pP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9A6C23">
            <w:pPr>
              <w:spacing w:after="0" w:line="240" w:lineRule="auto"/>
              <w:rPr>
                <w:rFonts w:ascii="Arial Narrow" w:hAnsi="Arial Narrow"/>
                <w:sz w:val="18"/>
                <w:szCs w:val="18"/>
              </w:rPr>
            </w:pPr>
            <w:r w:rsidRPr="006C30B0">
              <w:rPr>
                <w:rFonts w:ascii="Arial Narrow" w:hAnsi="Arial Narrow"/>
                <w:sz w:val="18"/>
                <w:szCs w:val="18"/>
              </w:rPr>
              <w:t>Beneficjent: NGO / LGD</w:t>
            </w:r>
          </w:p>
          <w:p w:rsidR="00BF7EC7" w:rsidRPr="006C30B0" w:rsidRDefault="00BF7EC7" w:rsidP="009A6C23">
            <w:pPr>
              <w:spacing w:after="0" w:line="240" w:lineRule="auto"/>
              <w:rPr>
                <w:rFonts w:ascii="Arial Narrow" w:hAnsi="Arial Narrow"/>
                <w:sz w:val="18"/>
                <w:szCs w:val="18"/>
              </w:rPr>
            </w:pPr>
            <w:r w:rsidRPr="006C30B0">
              <w:rPr>
                <w:rFonts w:ascii="Arial Narrow" w:hAnsi="Arial Narrow"/>
                <w:sz w:val="18"/>
                <w:szCs w:val="18"/>
              </w:rPr>
              <w:t xml:space="preserve">Odbiorcy ostateczni: </w:t>
            </w:r>
          </w:p>
          <w:p w:rsidR="00BF7EC7" w:rsidRPr="006C30B0" w:rsidRDefault="00BF7EC7" w:rsidP="009A6C23">
            <w:pPr>
              <w:spacing w:after="0" w:line="240" w:lineRule="auto"/>
              <w:rPr>
                <w:rFonts w:ascii="Arial Narrow" w:hAnsi="Arial Narrow"/>
                <w:sz w:val="18"/>
                <w:szCs w:val="18"/>
              </w:rPr>
            </w:pPr>
            <w:r w:rsidRPr="006C30B0">
              <w:rPr>
                <w:rFonts w:ascii="Arial Narrow" w:hAnsi="Arial Narrow"/>
                <w:sz w:val="18"/>
                <w:szCs w:val="18"/>
              </w:rPr>
              <w:t>mieszkańcy (w tym osoby/podmioty prowadzące działalność gospodarczą, producenci produktów i usług lokalnych, rolnicy)</w:t>
            </w: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Projekt grantowy/ operacja własna</w:t>
            </w:r>
          </w:p>
        </w:tc>
        <w:tc>
          <w:tcPr>
            <w:tcW w:w="3472" w:type="dxa"/>
            <w:gridSpan w:val="2"/>
            <w:vMerge/>
            <w:tcBorders>
              <w:left w:val="single" w:sz="4" w:space="0" w:color="auto"/>
              <w:right w:val="single" w:sz="4" w:space="0" w:color="auto"/>
            </w:tcBorders>
            <w:shd w:val="clear" w:color="auto" w:fill="FFFFFF" w:themeFill="background1"/>
            <w:vAlign w:val="center"/>
          </w:tcPr>
          <w:p w:rsidR="00BF7EC7" w:rsidRPr="006C30B0" w:rsidRDefault="00BF7EC7" w:rsidP="005C0A17">
            <w:pPr>
              <w:pStyle w:val="Default"/>
              <w:rPr>
                <w:rFonts w:ascii="Arial Narrow" w:hAnsi="Arial Narrow"/>
                <w:color w:val="auto"/>
                <w:sz w:val="18"/>
                <w:szCs w:val="18"/>
              </w:rPr>
            </w:pPr>
          </w:p>
        </w:tc>
        <w:tc>
          <w:tcPr>
            <w:tcW w:w="663" w:type="dxa"/>
            <w:vMerge/>
            <w:tcBorders>
              <w:left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p>
        </w:tc>
        <w:tc>
          <w:tcPr>
            <w:tcW w:w="800" w:type="dxa"/>
            <w:vMerge/>
            <w:tcBorders>
              <w:left w:val="nil"/>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rPr>
            </w:pPr>
          </w:p>
        </w:tc>
        <w:tc>
          <w:tcPr>
            <w:tcW w:w="811" w:type="dxa"/>
            <w:vMerge/>
            <w:tcBorders>
              <w:left w:val="nil"/>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highlight w:val="yellow"/>
              </w:rPr>
            </w:pPr>
          </w:p>
        </w:tc>
        <w:tc>
          <w:tcPr>
            <w:tcW w:w="1864" w:type="dxa"/>
            <w:vMerge/>
            <w:tcBorders>
              <w:left w:val="nil"/>
              <w:right w:val="single" w:sz="4" w:space="0" w:color="auto"/>
            </w:tcBorders>
            <w:shd w:val="clear" w:color="auto" w:fill="FFFFFF" w:themeFill="background1"/>
            <w:vAlign w:val="center"/>
          </w:tcPr>
          <w:p w:rsidR="00BF7EC7" w:rsidRPr="006C30B0" w:rsidRDefault="00BF7EC7" w:rsidP="00F34D79">
            <w:pPr>
              <w:spacing w:after="0" w:line="240" w:lineRule="auto"/>
              <w:rPr>
                <w:rFonts w:ascii="Arial Narrow" w:hAnsi="Arial Narrow" w:cs="Times New Roman"/>
                <w:sz w:val="18"/>
                <w:szCs w:val="18"/>
              </w:rPr>
            </w:pPr>
          </w:p>
        </w:tc>
      </w:tr>
      <w:tr w:rsidR="00BF7EC7" w:rsidRPr="006C30B0" w:rsidTr="00B01D46">
        <w:tblPrEx>
          <w:shd w:val="clear" w:color="auto" w:fill="auto"/>
        </w:tblPrEx>
        <w:trPr>
          <w:trHeight w:val="184"/>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2.1.2.2</w:t>
            </w:r>
          </w:p>
        </w:tc>
        <w:tc>
          <w:tcPr>
            <w:tcW w:w="3394" w:type="dxa"/>
            <w:tcBorders>
              <w:top w:val="single" w:sz="4" w:space="0" w:color="auto"/>
              <w:left w:val="single" w:sz="4" w:space="0" w:color="auto"/>
              <w:bottom w:val="single" w:sz="4" w:space="0" w:color="auto"/>
              <w:right w:val="single" w:sz="4" w:space="0" w:color="auto"/>
            </w:tcBorders>
            <w:shd w:val="clear" w:color="auto" w:fill="FFFFFF" w:themeFill="background1"/>
          </w:tcPr>
          <w:p w:rsidR="00BF7EC7" w:rsidRPr="006C30B0" w:rsidRDefault="00BF7EC7" w:rsidP="00604536">
            <w:pPr>
              <w:spacing w:after="0" w:line="240" w:lineRule="auto"/>
              <w:rPr>
                <w:rFonts w:ascii="Arial Narrow" w:hAnsi="Arial Narrow"/>
                <w:sz w:val="18"/>
                <w:szCs w:val="18"/>
              </w:rPr>
            </w:pPr>
            <w:r w:rsidRPr="006C30B0">
              <w:rPr>
                <w:rFonts w:ascii="Arial Narrow" w:hAnsi="Arial Narrow" w:cs="Times New Roman"/>
                <w:sz w:val="18"/>
                <w:szCs w:val="18"/>
              </w:rPr>
              <w:t>Przedsięwzięcie 2.1.2. Wspieranie rozwoju przedsiębiorczości oraz poprawa dostępności do lokalnych produktów i usług – zakres 2.1.2.2</w:t>
            </w: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sz w:val="18"/>
                <w:szCs w:val="18"/>
              </w:rPr>
            </w:pPr>
            <w:r w:rsidRPr="006C30B0">
              <w:rPr>
                <w:rFonts w:ascii="Arial Narrow" w:hAnsi="Arial Narrow"/>
                <w:sz w:val="18"/>
                <w:szCs w:val="18"/>
              </w:rPr>
              <w:t>Beneficjent: NGO / LGD</w:t>
            </w:r>
          </w:p>
          <w:p w:rsidR="00BF7EC7" w:rsidRPr="006C30B0" w:rsidRDefault="00BF7EC7" w:rsidP="00604536">
            <w:pPr>
              <w:spacing w:after="0" w:line="240" w:lineRule="auto"/>
              <w:rPr>
                <w:rFonts w:ascii="Arial Narrow" w:hAnsi="Arial Narrow"/>
                <w:sz w:val="18"/>
                <w:szCs w:val="18"/>
              </w:rPr>
            </w:pPr>
            <w:r w:rsidRPr="006C30B0">
              <w:rPr>
                <w:rFonts w:ascii="Arial Narrow" w:hAnsi="Arial Narrow"/>
                <w:sz w:val="18"/>
                <w:szCs w:val="18"/>
              </w:rPr>
              <w:t xml:space="preserve">Odbiorcy ostateczni: </w:t>
            </w:r>
          </w:p>
          <w:p w:rsidR="00BF7EC7" w:rsidRPr="006C30B0" w:rsidRDefault="00BF7EC7" w:rsidP="00AD7CC7">
            <w:pPr>
              <w:spacing w:after="0" w:line="240" w:lineRule="auto"/>
              <w:rPr>
                <w:rFonts w:ascii="Arial Narrow" w:hAnsi="Arial Narrow" w:cs="Times New Roman"/>
                <w:b/>
                <w:color w:val="000000"/>
                <w:sz w:val="18"/>
                <w:szCs w:val="18"/>
              </w:rPr>
            </w:pPr>
            <w:r w:rsidRPr="006C30B0">
              <w:rPr>
                <w:rFonts w:ascii="Arial Narrow" w:hAnsi="Arial Narrow"/>
                <w:sz w:val="18"/>
                <w:szCs w:val="18"/>
              </w:rPr>
              <w:t>mieszkańcy (w tym osoby/pod</w:t>
            </w:r>
            <w:r w:rsidR="00AD7CC7" w:rsidRPr="006C30B0">
              <w:rPr>
                <w:rFonts w:ascii="Arial Narrow" w:hAnsi="Arial Narrow"/>
                <w:sz w:val="18"/>
                <w:szCs w:val="18"/>
              </w:rPr>
              <w:t>mioty prowadzące</w:t>
            </w:r>
            <w:r w:rsidRPr="006C30B0">
              <w:rPr>
                <w:rFonts w:ascii="Arial Narrow" w:hAnsi="Arial Narrow"/>
                <w:sz w:val="18"/>
                <w:szCs w:val="18"/>
              </w:rPr>
              <w:t xml:space="preserve"> dział</w:t>
            </w:r>
            <w:r w:rsidR="00AD7CC7" w:rsidRPr="006C30B0">
              <w:rPr>
                <w:rFonts w:ascii="Arial Narrow" w:hAnsi="Arial Narrow"/>
                <w:sz w:val="18"/>
                <w:szCs w:val="18"/>
              </w:rPr>
              <w:t xml:space="preserve">. </w:t>
            </w:r>
            <w:r w:rsidRPr="006C30B0">
              <w:rPr>
                <w:rFonts w:ascii="Arial Narrow" w:hAnsi="Arial Narrow"/>
                <w:sz w:val="18"/>
                <w:szCs w:val="18"/>
              </w:rPr>
              <w:t>gosp</w:t>
            </w:r>
            <w:r w:rsidR="00AD7CC7" w:rsidRPr="006C30B0">
              <w:rPr>
                <w:rFonts w:ascii="Arial Narrow" w:hAnsi="Arial Narrow"/>
                <w:sz w:val="18"/>
                <w:szCs w:val="18"/>
              </w:rPr>
              <w:t>.</w:t>
            </w:r>
            <w:r w:rsidRPr="006C30B0">
              <w:rPr>
                <w:rFonts w:ascii="Arial Narrow" w:hAnsi="Arial Narrow"/>
                <w:sz w:val="18"/>
                <w:szCs w:val="18"/>
              </w:rPr>
              <w:t>, producenci produktów i usług lokalnych, rolnicy)</w:t>
            </w: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Projekt grantowy / operacja własna</w:t>
            </w:r>
          </w:p>
        </w:tc>
        <w:tc>
          <w:tcPr>
            <w:tcW w:w="3472" w:type="dxa"/>
            <w:gridSpan w:val="2"/>
            <w:vMerge/>
            <w:tcBorders>
              <w:left w:val="single" w:sz="4" w:space="0" w:color="auto"/>
              <w:bottom w:val="single" w:sz="4" w:space="0" w:color="auto"/>
              <w:right w:val="single" w:sz="4" w:space="0" w:color="auto"/>
            </w:tcBorders>
            <w:shd w:val="clear" w:color="auto" w:fill="FFFFFF" w:themeFill="background1"/>
            <w:vAlign w:val="center"/>
          </w:tcPr>
          <w:p w:rsidR="00BF7EC7" w:rsidRPr="006C30B0" w:rsidRDefault="00BF7EC7" w:rsidP="00604536">
            <w:pPr>
              <w:pStyle w:val="Default"/>
              <w:rPr>
                <w:rFonts w:ascii="Arial Narrow" w:hAnsi="Arial Narrow"/>
                <w:color w:val="auto"/>
                <w:sz w:val="18"/>
                <w:szCs w:val="18"/>
              </w:rPr>
            </w:pPr>
          </w:p>
        </w:tc>
        <w:tc>
          <w:tcPr>
            <w:tcW w:w="663" w:type="dxa"/>
            <w:vMerge/>
            <w:tcBorders>
              <w:left w:val="single" w:sz="4" w:space="0" w:color="auto"/>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p>
        </w:tc>
        <w:tc>
          <w:tcPr>
            <w:tcW w:w="800" w:type="dxa"/>
            <w:vMerge/>
            <w:tcBorders>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rPr>
            </w:pPr>
          </w:p>
        </w:tc>
        <w:tc>
          <w:tcPr>
            <w:tcW w:w="811" w:type="dxa"/>
            <w:vMerge/>
            <w:tcBorders>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rPr>
            </w:pPr>
          </w:p>
        </w:tc>
        <w:tc>
          <w:tcPr>
            <w:tcW w:w="1864" w:type="dxa"/>
            <w:vMerge/>
            <w:tcBorders>
              <w:left w:val="nil"/>
              <w:bottom w:val="single" w:sz="4" w:space="0" w:color="auto"/>
              <w:right w:val="single" w:sz="4" w:space="0" w:color="auto"/>
            </w:tcBorders>
            <w:shd w:val="clear" w:color="auto" w:fill="FFFFFF" w:themeFill="background1"/>
            <w:vAlign w:val="center"/>
          </w:tcPr>
          <w:p w:rsidR="00BF7EC7" w:rsidRPr="006C30B0" w:rsidRDefault="00BF7EC7" w:rsidP="00194C5C">
            <w:pPr>
              <w:spacing w:after="0" w:line="240" w:lineRule="auto"/>
              <w:rPr>
                <w:rFonts w:ascii="Arial Narrow" w:hAnsi="Arial Narrow" w:cs="Times New Roman"/>
                <w:sz w:val="18"/>
                <w:szCs w:val="18"/>
              </w:rPr>
            </w:pPr>
          </w:p>
        </w:tc>
      </w:tr>
    </w:tbl>
    <w:p w:rsidR="00824346" w:rsidRPr="00CE60E8" w:rsidRDefault="00824346" w:rsidP="00824346">
      <w:pPr>
        <w:pStyle w:val="Nagwek2"/>
        <w:spacing w:before="0" w:line="240" w:lineRule="auto"/>
        <w:rPr>
          <w:rFonts w:ascii="Arial Narrow" w:hAnsi="Arial Narrow"/>
          <w:sz w:val="22"/>
          <w:szCs w:val="22"/>
        </w:rPr>
      </w:pPr>
      <w:bookmarkStart w:id="36" w:name="_Toc438977020"/>
      <w:r w:rsidRPr="00CE60E8">
        <w:rPr>
          <w:rFonts w:ascii="Arial Narrow" w:hAnsi="Arial Narrow" w:cs="Times New Roman"/>
          <w:sz w:val="22"/>
          <w:szCs w:val="22"/>
        </w:rPr>
        <w:t>5.6. Matryca logiczna powiązań diagnozy obszaru i ludności, analizy SWOT oraz celów i wskaźników.</w:t>
      </w:r>
      <w:bookmarkEnd w:id="36"/>
      <w:r w:rsidRPr="00CE60E8">
        <w:rPr>
          <w:rFonts w:ascii="Arial Narrow" w:hAnsi="Arial Narrow" w:cs="Times New Roman"/>
          <w:sz w:val="22"/>
          <w:szCs w:val="22"/>
        </w:rPr>
        <w:t xml:space="preserve"> </w:t>
      </w:r>
    </w:p>
    <w:tbl>
      <w:tblPr>
        <w:tblW w:w="15466" w:type="dxa"/>
        <w:tblInd w:w="55" w:type="dxa"/>
        <w:tblLayout w:type="fixed"/>
        <w:tblCellMar>
          <w:left w:w="70" w:type="dxa"/>
          <w:right w:w="70" w:type="dxa"/>
        </w:tblCellMar>
        <w:tblLook w:val="04A0" w:firstRow="1" w:lastRow="0" w:firstColumn="1" w:lastColumn="0" w:noHBand="0" w:noVBand="1"/>
      </w:tblPr>
      <w:tblGrid>
        <w:gridCol w:w="3417"/>
        <w:gridCol w:w="851"/>
        <w:gridCol w:w="682"/>
        <w:gridCol w:w="567"/>
        <w:gridCol w:w="3854"/>
        <w:gridCol w:w="993"/>
        <w:gridCol w:w="1559"/>
        <w:gridCol w:w="3543"/>
      </w:tblGrid>
      <w:tr w:rsidR="00824346" w:rsidRPr="006C30B0" w:rsidTr="006C30B0">
        <w:trPr>
          <w:trHeight w:val="70"/>
        </w:trPr>
        <w:tc>
          <w:tcPr>
            <w:tcW w:w="3417" w:type="dxa"/>
            <w:tcBorders>
              <w:top w:val="single" w:sz="4" w:space="0" w:color="auto"/>
              <w:left w:val="single" w:sz="4" w:space="0" w:color="auto"/>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Zidentyfikowane problemy/wyzwania społeczno-ekonomiczne</w:t>
            </w:r>
          </w:p>
        </w:tc>
        <w:tc>
          <w:tcPr>
            <w:tcW w:w="851"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Cel ogólny</w:t>
            </w:r>
          </w:p>
        </w:tc>
        <w:tc>
          <w:tcPr>
            <w:tcW w:w="682"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 xml:space="preserve">Cele </w:t>
            </w:r>
            <w:proofErr w:type="spellStart"/>
            <w:r w:rsidRPr="006C30B0">
              <w:rPr>
                <w:rFonts w:ascii="Arial Narrow" w:eastAsia="Times New Roman" w:hAnsi="Arial Narrow" w:cs="Times New Roman"/>
                <w:b/>
                <w:bCs/>
                <w:color w:val="000000"/>
                <w:sz w:val="18"/>
                <w:szCs w:val="18"/>
              </w:rPr>
              <w:t>szcze</w:t>
            </w:r>
            <w:proofErr w:type="spellEnd"/>
            <w:r w:rsidRPr="006C30B0">
              <w:rPr>
                <w:rFonts w:ascii="Arial Narrow" w:eastAsia="Times New Roman" w:hAnsi="Arial Narrow" w:cs="Times New Roman"/>
                <w:b/>
                <w:bCs/>
                <w:color w:val="000000"/>
                <w:sz w:val="18"/>
                <w:szCs w:val="18"/>
              </w:rPr>
              <w:t>.</w:t>
            </w:r>
          </w:p>
        </w:tc>
        <w:tc>
          <w:tcPr>
            <w:tcW w:w="567"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Przeds.</w:t>
            </w:r>
          </w:p>
        </w:tc>
        <w:tc>
          <w:tcPr>
            <w:tcW w:w="3854"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Produkty</w:t>
            </w:r>
          </w:p>
        </w:tc>
        <w:tc>
          <w:tcPr>
            <w:tcW w:w="993"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Rezultaty</w:t>
            </w:r>
          </w:p>
        </w:tc>
        <w:tc>
          <w:tcPr>
            <w:tcW w:w="1559" w:type="dxa"/>
            <w:tcBorders>
              <w:top w:val="single" w:sz="4" w:space="0" w:color="auto"/>
              <w:left w:val="nil"/>
              <w:bottom w:val="nil"/>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Oddziaływania</w:t>
            </w:r>
          </w:p>
        </w:tc>
        <w:tc>
          <w:tcPr>
            <w:tcW w:w="3543"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Czynniki zewnętrzne mające wpływ na realizację działań i osiągnięcie wskaźników</w:t>
            </w:r>
          </w:p>
        </w:tc>
      </w:tr>
      <w:tr w:rsidR="001A730F" w:rsidRPr="006C30B0" w:rsidTr="006C30B0">
        <w:trPr>
          <w:trHeight w:val="70"/>
        </w:trPr>
        <w:tc>
          <w:tcPr>
            <w:tcW w:w="3417" w:type="dxa"/>
            <w:vMerge w:val="restart"/>
            <w:tcBorders>
              <w:top w:val="nil"/>
              <w:left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1. Brak motywacji do polepszenia swoich warunków bytowych m. in.: podjęcia pracy, zmiany kwalifikacji. </w:t>
            </w:r>
            <w:r w:rsidRPr="006C30B0">
              <w:rPr>
                <w:rFonts w:ascii="Arial Narrow" w:eastAsia="Times New Roman" w:hAnsi="Arial Narrow" w:cs="Times New Roman"/>
                <w:color w:val="000000"/>
                <w:sz w:val="18"/>
                <w:szCs w:val="18"/>
              </w:rPr>
              <w:br/>
              <w:t>2. Brak zaplecza szkoleniowo - warsztatowego dla organizacji pozarządowych, liderów wzmacniających, chęć do działania.</w:t>
            </w:r>
            <w:r w:rsidRPr="006C30B0">
              <w:rPr>
                <w:rFonts w:ascii="Arial Narrow" w:eastAsia="Times New Roman" w:hAnsi="Arial Narrow" w:cs="Times New Roman"/>
                <w:color w:val="000000"/>
                <w:sz w:val="18"/>
                <w:szCs w:val="18"/>
              </w:rPr>
              <w:br/>
              <w:t>3. Niska świadomości społeczeństwa na temat złego wpływu działalności człowieka na środowisko naturalne.</w:t>
            </w:r>
            <w:r w:rsidRPr="006C30B0">
              <w:rPr>
                <w:rFonts w:ascii="Arial Narrow" w:eastAsia="Times New Roman" w:hAnsi="Arial Narrow" w:cs="Times New Roman"/>
                <w:color w:val="000000"/>
                <w:sz w:val="18"/>
                <w:szCs w:val="18"/>
              </w:rPr>
              <w:br/>
              <w:t>4. Niski poziom kształcenia ustawicznego dla dorosłych.</w:t>
            </w:r>
            <w:r w:rsidRPr="006C30B0">
              <w:rPr>
                <w:rFonts w:ascii="Arial Narrow" w:eastAsia="Times New Roman" w:hAnsi="Arial Narrow" w:cs="Times New Roman"/>
                <w:color w:val="000000"/>
                <w:sz w:val="18"/>
                <w:szCs w:val="18"/>
              </w:rPr>
              <w:br/>
              <w:t>5. Niewystarczający rozwój społeczeństwa obywatelskiego.</w:t>
            </w:r>
            <w:r w:rsidRPr="006C30B0">
              <w:rPr>
                <w:rFonts w:ascii="Arial Narrow" w:eastAsia="Times New Roman" w:hAnsi="Arial Narrow" w:cs="Times New Roman"/>
                <w:color w:val="000000"/>
                <w:sz w:val="18"/>
                <w:szCs w:val="18"/>
              </w:rPr>
              <w:br/>
              <w:t xml:space="preserve">6. Brak wystarczającej infrastruktury współpracy sektora publicznego, społecznego i gospodarczego. </w:t>
            </w:r>
            <w:r w:rsidRPr="006C30B0">
              <w:rPr>
                <w:rFonts w:ascii="Arial Narrow" w:eastAsia="Times New Roman" w:hAnsi="Arial Narrow" w:cs="Times New Roman"/>
                <w:color w:val="000000"/>
                <w:sz w:val="18"/>
                <w:szCs w:val="18"/>
              </w:rPr>
              <w:br/>
              <w:t xml:space="preserve">7. Brak innowacyjnej, zróżnicowanej, interaktywnej oferty edukacyjnej i spędzania wolnego czasu dla dzieci i młodzieży, lokalnej społeczności. </w:t>
            </w:r>
            <w:r w:rsidRPr="006C30B0">
              <w:rPr>
                <w:rFonts w:ascii="Arial Narrow" w:eastAsia="Times New Roman" w:hAnsi="Arial Narrow" w:cs="Times New Roman"/>
                <w:color w:val="000000"/>
                <w:sz w:val="18"/>
                <w:szCs w:val="18"/>
              </w:rPr>
              <w:br/>
              <w:t>8. Niska aktywność lokalnej społeczności.</w:t>
            </w:r>
            <w:r w:rsidRPr="006C30B0">
              <w:rPr>
                <w:rFonts w:ascii="Arial Narrow" w:eastAsia="Times New Roman" w:hAnsi="Arial Narrow" w:cs="Times New Roman"/>
                <w:color w:val="000000"/>
                <w:sz w:val="18"/>
                <w:szCs w:val="18"/>
              </w:rPr>
              <w:br/>
            </w:r>
            <w:r w:rsidRPr="006C30B0">
              <w:rPr>
                <w:rFonts w:ascii="Arial Narrow" w:eastAsia="Times New Roman" w:hAnsi="Arial Narrow" w:cs="Times New Roman"/>
                <w:color w:val="000000"/>
                <w:sz w:val="18"/>
                <w:szCs w:val="18"/>
              </w:rPr>
              <w:lastRenderedPageBreak/>
              <w:t>9. Słabe zagospodarowanie i  promocja walorów środowiska naturalnego i dziedzictwa lokalnego.</w:t>
            </w:r>
            <w:r w:rsidRPr="006C30B0">
              <w:rPr>
                <w:rFonts w:ascii="Arial Narrow" w:eastAsia="Times New Roman" w:hAnsi="Arial Narrow" w:cs="Times New Roman"/>
                <w:color w:val="000000"/>
                <w:sz w:val="18"/>
                <w:szCs w:val="18"/>
              </w:rPr>
              <w:br/>
              <w:t>10. Brak lub niska jakość obiektów małej infrastruktury, w tym rekreacyjnej lub turystycznej.</w:t>
            </w:r>
          </w:p>
        </w:tc>
        <w:tc>
          <w:tcPr>
            <w:tcW w:w="851" w:type="dxa"/>
            <w:vMerge w:val="restart"/>
            <w:tcBorders>
              <w:top w:val="nil"/>
              <w:left w:val="single" w:sz="4" w:space="0" w:color="auto"/>
              <w:right w:val="single" w:sz="4" w:space="0" w:color="auto"/>
            </w:tcBorders>
            <w:shd w:val="clear" w:color="000000" w:fill="FFFFCC"/>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lastRenderedPageBreak/>
              <w:t>1.</w:t>
            </w:r>
          </w:p>
        </w:tc>
        <w:tc>
          <w:tcPr>
            <w:tcW w:w="682" w:type="dxa"/>
            <w:vMerge w:val="restart"/>
            <w:tcBorders>
              <w:top w:val="nil"/>
              <w:left w:val="single" w:sz="4" w:space="0" w:color="auto"/>
              <w:right w:val="single" w:sz="4" w:space="0" w:color="auto"/>
            </w:tcBorders>
            <w:shd w:val="clear" w:color="000000" w:fill="FFFFCC"/>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1.1.</w:t>
            </w:r>
          </w:p>
        </w:tc>
        <w:tc>
          <w:tcPr>
            <w:tcW w:w="567" w:type="dxa"/>
            <w:vMerge w:val="restart"/>
            <w:tcBorders>
              <w:top w:val="nil"/>
              <w:left w:val="single" w:sz="4" w:space="0" w:color="auto"/>
              <w:right w:val="single" w:sz="4" w:space="0" w:color="auto"/>
            </w:tcBorders>
            <w:shd w:val="clear" w:color="000000" w:fill="FFFFCC"/>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1.1.1</w:t>
            </w: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osobodni szkoleń dla pracowników LGD </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iCs/>
                <w:sz w:val="18"/>
                <w:szCs w:val="18"/>
              </w:rPr>
              <w:t>W 1.1.4</w:t>
            </w:r>
          </w:p>
        </w:tc>
        <w:tc>
          <w:tcPr>
            <w:tcW w:w="1559" w:type="dxa"/>
            <w:vMerge w:val="restart"/>
            <w:tcBorders>
              <w:top w:val="single" w:sz="4" w:space="0" w:color="auto"/>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w:t>
            </w:r>
          </w:p>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w:t>
            </w:r>
          </w:p>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w:t>
            </w:r>
          </w:p>
        </w:tc>
        <w:tc>
          <w:tcPr>
            <w:tcW w:w="3543" w:type="dxa"/>
            <w:vMerge w:val="restart"/>
            <w:tcBorders>
              <w:top w:val="nil"/>
              <w:left w:val="nil"/>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1. Ważne doświadczenia i efekty 10-letniej współpracy w ramach Partnerstwa Dorzecze Słupi. (SWOT/Szanse/pkt.8)</w:t>
            </w:r>
            <w:r w:rsidRPr="006C30B0">
              <w:rPr>
                <w:rFonts w:ascii="Arial Narrow" w:eastAsia="Times New Roman" w:hAnsi="Arial Narrow" w:cs="Times New Roman"/>
                <w:sz w:val="18"/>
                <w:szCs w:val="18"/>
              </w:rPr>
              <w:br/>
              <w:t>2. Niewystarczająca ilość środków finansowych na pomoc społeczną i przeciwdziałanie różnych patologii. (SWOT/Zagrożenia/pkt.5)</w:t>
            </w:r>
            <w:r w:rsidRPr="006C30B0">
              <w:rPr>
                <w:rFonts w:ascii="Arial Narrow" w:eastAsia="Times New Roman" w:hAnsi="Arial Narrow" w:cs="Times New Roman"/>
                <w:sz w:val="18"/>
                <w:szCs w:val="18"/>
              </w:rPr>
              <w:br/>
              <w:t>3. Brak dróg ekspresowych, niewystarczający dostęp komunikacyjny do obszaru. (SWOT/Zagrożenia/pkt.6)</w:t>
            </w:r>
            <w:r w:rsidRPr="006C30B0">
              <w:rPr>
                <w:rFonts w:ascii="Arial Narrow" w:eastAsia="Times New Roman" w:hAnsi="Arial Narrow" w:cs="Times New Roman"/>
                <w:sz w:val="18"/>
                <w:szCs w:val="18"/>
              </w:rPr>
              <w:br/>
              <w:t>4. Migracja i emigracja. (SWOT/Zagrożenia/pkt.7)</w:t>
            </w:r>
            <w:r w:rsidRPr="006C30B0">
              <w:rPr>
                <w:rFonts w:ascii="Arial Narrow" w:eastAsia="Times New Roman" w:hAnsi="Arial Narrow" w:cs="Times New Roman"/>
                <w:sz w:val="18"/>
                <w:szCs w:val="18"/>
              </w:rPr>
              <w:br/>
              <w:t>5. Peryferyjne położenie obszaru LGD. (SWOT/Zagrożenia/pkt.2)</w:t>
            </w:r>
            <w:r w:rsidRPr="006C30B0">
              <w:rPr>
                <w:rFonts w:ascii="Arial Narrow" w:eastAsia="Times New Roman" w:hAnsi="Arial Narrow" w:cs="Times New Roman"/>
                <w:sz w:val="18"/>
                <w:szCs w:val="18"/>
              </w:rPr>
              <w:br/>
              <w:t>6. Aktywność organizacji branżowych turystycznych o znaczeniu regionalnym i krajowym. (SWOT/Szanse/pkt.6).</w:t>
            </w:r>
            <w:r w:rsidRPr="006C30B0">
              <w:rPr>
                <w:rFonts w:ascii="Arial Narrow" w:eastAsia="Times New Roman" w:hAnsi="Arial Narrow" w:cs="Times New Roman"/>
                <w:sz w:val="18"/>
                <w:szCs w:val="18"/>
              </w:rPr>
              <w:br/>
              <w:t>7. Wspólna, zintegrowana promocja obszaru w tym jego zasobów (SWOT/Szanse/pkt.2)</w:t>
            </w:r>
            <w:r w:rsidRPr="006C30B0">
              <w:rPr>
                <w:rFonts w:ascii="Arial Narrow" w:eastAsia="Times New Roman" w:hAnsi="Arial Narrow" w:cs="Times New Roman"/>
                <w:sz w:val="18"/>
                <w:szCs w:val="18"/>
              </w:rPr>
              <w:br/>
              <w:t>8. Wspieranie tworzenia nowych inwestycji przez fundusze UE. (SWOT/Szanse/pkt.4)</w:t>
            </w:r>
            <w:r w:rsidRPr="006C30B0">
              <w:rPr>
                <w:rFonts w:ascii="Arial Narrow" w:eastAsia="Times New Roman" w:hAnsi="Arial Narrow" w:cs="Times New Roman"/>
                <w:sz w:val="18"/>
                <w:szCs w:val="18"/>
              </w:rPr>
              <w:br/>
              <w:t>9. Możliwość realizacji partnerskich projektów współpracy. (SWOT/Szanse/pkt.5)</w:t>
            </w:r>
            <w:r w:rsidRPr="006C30B0">
              <w:rPr>
                <w:rFonts w:ascii="Arial Narrow" w:eastAsia="Times New Roman" w:hAnsi="Arial Narrow" w:cs="Times New Roman"/>
                <w:sz w:val="18"/>
                <w:szCs w:val="18"/>
              </w:rPr>
              <w:br/>
            </w:r>
            <w:r w:rsidRPr="006C30B0">
              <w:rPr>
                <w:rFonts w:ascii="Arial Narrow" w:eastAsia="Times New Roman" w:hAnsi="Arial Narrow" w:cs="Times New Roman"/>
                <w:sz w:val="18"/>
                <w:szCs w:val="18"/>
              </w:rPr>
              <w:lastRenderedPageBreak/>
              <w:t>10. Konflikt między funkcjami ochrony zasobów przyrodniczych, kulturowych, gospodarczych i  turystycznych z podejmowaniem działań inwestycyjnych. (SWOT/Zagrożenia/pkt.1)</w:t>
            </w: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osobodni szkoleń dla organów LGD </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iCs/>
                <w:sz w:val="18"/>
                <w:szCs w:val="18"/>
              </w:rPr>
              <w:t>W 1.1.4</w:t>
            </w:r>
          </w:p>
        </w:tc>
        <w:tc>
          <w:tcPr>
            <w:tcW w:w="1559" w:type="dxa"/>
            <w:vMerge/>
            <w:tcBorders>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52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podmiotów, którym udzielono indywidualnego doradztwa </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1.1.1</w:t>
            </w:r>
          </w:p>
        </w:tc>
        <w:tc>
          <w:tcPr>
            <w:tcW w:w="1559" w:type="dxa"/>
            <w:vMerge/>
            <w:tcBorders>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spotkań informacyjno- konsultacyjnych LGD z mieszkańcami </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1.1.2</w:t>
            </w:r>
          </w:p>
        </w:tc>
        <w:tc>
          <w:tcPr>
            <w:tcW w:w="1559" w:type="dxa"/>
            <w:vMerge/>
            <w:tcBorders>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126"/>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single" w:sz="4" w:space="0" w:color="auto"/>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1.1.3</w:t>
            </w:r>
          </w:p>
        </w:tc>
        <w:tc>
          <w:tcPr>
            <w:tcW w:w="1559" w:type="dxa"/>
            <w:vMerge/>
            <w:tcBorders>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126"/>
        </w:trPr>
        <w:tc>
          <w:tcPr>
            <w:tcW w:w="3417" w:type="dxa"/>
            <w:vMerge/>
            <w:tcBorders>
              <w:left w:val="single" w:sz="4" w:space="0" w:color="auto"/>
              <w:right w:val="single" w:sz="4" w:space="0" w:color="auto"/>
            </w:tcBorders>
            <w:vAlign w:val="center"/>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single" w:sz="4" w:space="0" w:color="auto"/>
              <w:left w:val="single" w:sz="4" w:space="0" w:color="auto"/>
              <w:bottom w:val="single" w:sz="4" w:space="0" w:color="auto"/>
              <w:right w:val="single" w:sz="4" w:space="0" w:color="auto"/>
            </w:tcBorders>
            <w:shd w:val="clear" w:color="000000" w:fill="FFFFCC"/>
            <w:vAlign w:val="center"/>
          </w:tcPr>
          <w:p w:rsidR="001A730F" w:rsidRPr="006C30B0" w:rsidRDefault="001A730F" w:rsidP="0074634B">
            <w:pPr>
              <w:pStyle w:val="Default"/>
              <w:rPr>
                <w:rFonts w:ascii="Arial Narrow" w:hAnsi="Arial Narrow"/>
                <w:color w:val="auto"/>
                <w:sz w:val="18"/>
                <w:szCs w:val="18"/>
              </w:rPr>
            </w:pPr>
            <w:r w:rsidRPr="006C30B0">
              <w:rPr>
                <w:rFonts w:ascii="Arial Narrow" w:hAnsi="Arial Narrow"/>
                <w:color w:val="auto"/>
                <w:sz w:val="18"/>
                <w:szCs w:val="18"/>
              </w:rPr>
              <w:t xml:space="preserve">Liczba zastosowanych metod komunikacyjnych (strona www, SMS z PDS, materiały informacyjne i promocyjne, publikacje w mediach lokalnych, baza producentów produktów lokalnych)  </w:t>
            </w:r>
          </w:p>
        </w:tc>
        <w:tc>
          <w:tcPr>
            <w:tcW w:w="993" w:type="dxa"/>
            <w:tcBorders>
              <w:top w:val="nil"/>
              <w:left w:val="nil"/>
              <w:bottom w:val="single" w:sz="4" w:space="0" w:color="auto"/>
              <w:right w:val="nil"/>
            </w:tcBorders>
            <w:shd w:val="clear" w:color="000000" w:fill="FFFFCC"/>
            <w:vAlign w:val="center"/>
          </w:tcPr>
          <w:p w:rsidR="001A730F" w:rsidRPr="006C30B0" w:rsidRDefault="00246E3A" w:rsidP="00824346">
            <w:pPr>
              <w:spacing w:after="0" w:line="240" w:lineRule="auto"/>
              <w:rPr>
                <w:rFonts w:ascii="Arial Narrow" w:eastAsia="Times New Roman" w:hAnsi="Arial Narrow" w:cs="Times New Roman"/>
                <w:iCs/>
                <w:sz w:val="18"/>
                <w:szCs w:val="18"/>
              </w:rPr>
            </w:pPr>
            <w:r w:rsidRPr="006C30B0">
              <w:rPr>
                <w:rFonts w:ascii="Arial Narrow" w:eastAsia="Times New Roman" w:hAnsi="Arial Narrow" w:cs="Times New Roman"/>
                <w:iCs/>
                <w:sz w:val="18"/>
                <w:szCs w:val="18"/>
              </w:rPr>
              <w:t>W.1.1.9</w:t>
            </w:r>
          </w:p>
        </w:tc>
        <w:tc>
          <w:tcPr>
            <w:tcW w:w="1559" w:type="dxa"/>
            <w:vMerge/>
            <w:tcBorders>
              <w:left w:val="single" w:sz="4" w:space="0" w:color="auto"/>
              <w:right w:val="single" w:sz="4" w:space="0" w:color="auto"/>
            </w:tcBorders>
            <w:shd w:val="clear" w:color="000000" w:fill="FFFFCC"/>
            <w:noWrap/>
            <w:vAlign w:val="bottom"/>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125"/>
        </w:trPr>
        <w:tc>
          <w:tcPr>
            <w:tcW w:w="3417" w:type="dxa"/>
            <w:vMerge/>
            <w:tcBorders>
              <w:left w:val="single" w:sz="4" w:space="0" w:color="auto"/>
              <w:right w:val="single" w:sz="4" w:space="0" w:color="auto"/>
            </w:tcBorders>
            <w:vAlign w:val="center"/>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single" w:sz="4" w:space="0" w:color="auto"/>
              <w:left w:val="single" w:sz="4" w:space="0" w:color="auto"/>
              <w:bottom w:val="single" w:sz="4" w:space="0" w:color="auto"/>
              <w:right w:val="single" w:sz="4" w:space="0" w:color="auto"/>
            </w:tcBorders>
            <w:shd w:val="clear" w:color="000000" w:fill="FFFFCC"/>
            <w:vAlign w:val="center"/>
          </w:tcPr>
          <w:p w:rsidR="001A730F" w:rsidRPr="006C30B0" w:rsidRDefault="001A730F" w:rsidP="0074634B">
            <w:pPr>
              <w:pStyle w:val="Default"/>
              <w:rPr>
                <w:rFonts w:ascii="Arial Narrow" w:hAnsi="Arial Narrow"/>
                <w:color w:val="auto"/>
                <w:sz w:val="18"/>
                <w:szCs w:val="18"/>
              </w:rPr>
            </w:pPr>
            <w:r w:rsidRPr="006C30B0">
              <w:rPr>
                <w:rFonts w:ascii="Arial Narrow" w:hAnsi="Arial Narrow"/>
                <w:color w:val="auto"/>
                <w:sz w:val="18"/>
                <w:szCs w:val="18"/>
              </w:rPr>
              <w:t>Liczba badań</w:t>
            </w:r>
          </w:p>
        </w:tc>
        <w:tc>
          <w:tcPr>
            <w:tcW w:w="993" w:type="dxa"/>
            <w:tcBorders>
              <w:top w:val="nil"/>
              <w:left w:val="nil"/>
              <w:bottom w:val="single" w:sz="4" w:space="0" w:color="auto"/>
              <w:right w:val="nil"/>
            </w:tcBorders>
            <w:shd w:val="clear" w:color="000000" w:fill="FFFFCC"/>
            <w:vAlign w:val="center"/>
          </w:tcPr>
          <w:p w:rsidR="001A730F" w:rsidRPr="006C30B0" w:rsidRDefault="00996470" w:rsidP="00824346">
            <w:pPr>
              <w:spacing w:after="0" w:line="240" w:lineRule="auto"/>
              <w:rPr>
                <w:rFonts w:ascii="Arial Narrow" w:eastAsia="Times New Roman" w:hAnsi="Arial Narrow" w:cs="Times New Roman"/>
                <w:iCs/>
                <w:sz w:val="18"/>
                <w:szCs w:val="18"/>
              </w:rPr>
            </w:pPr>
            <w:r w:rsidRPr="006C30B0">
              <w:rPr>
                <w:rFonts w:ascii="Arial Narrow" w:eastAsia="Times New Roman" w:hAnsi="Arial Narrow" w:cs="Times New Roman"/>
                <w:iCs/>
                <w:sz w:val="18"/>
                <w:szCs w:val="18"/>
              </w:rPr>
              <w:t>W 1.</w:t>
            </w:r>
            <w:r w:rsidR="00246E3A" w:rsidRPr="006C30B0">
              <w:rPr>
                <w:rFonts w:ascii="Arial Narrow" w:eastAsia="Times New Roman" w:hAnsi="Arial Narrow" w:cs="Times New Roman"/>
                <w:iCs/>
                <w:sz w:val="18"/>
                <w:szCs w:val="18"/>
              </w:rPr>
              <w:t>1.</w:t>
            </w:r>
            <w:r w:rsidRPr="006C30B0">
              <w:rPr>
                <w:rFonts w:ascii="Arial Narrow" w:eastAsia="Times New Roman" w:hAnsi="Arial Narrow" w:cs="Times New Roman"/>
                <w:iCs/>
                <w:sz w:val="18"/>
                <w:szCs w:val="18"/>
              </w:rPr>
              <w:t>10</w:t>
            </w:r>
          </w:p>
        </w:tc>
        <w:tc>
          <w:tcPr>
            <w:tcW w:w="1559" w:type="dxa"/>
            <w:vMerge/>
            <w:tcBorders>
              <w:left w:val="single" w:sz="4" w:space="0" w:color="auto"/>
              <w:bottom w:val="nil"/>
              <w:right w:val="single" w:sz="4" w:space="0" w:color="auto"/>
            </w:tcBorders>
            <w:shd w:val="clear" w:color="000000" w:fill="FFFFCC"/>
            <w:noWrap/>
            <w:vAlign w:val="bottom"/>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25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Liczba objętych wsparciem inicjatyw na rzez współpracy i samoorganizacji mieszkańców</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1.1.4</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34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objętych wsparciem oddolnych inicjatyw lokalnych na rzecz animacji i aktywizacji mieszkańców realizowanych w formie szkoleń </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1.1.4</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34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Liczba objętych wsparciem oddolnych inicjatyw lokalnych na rzecz animacji i aktywizacji mieszkańców realizowanych w formach innych niż szkolenia</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242"/>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1.1.5</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społecznych centrów aktywności </w:t>
            </w:r>
            <w:r w:rsidRPr="006C30B0">
              <w:rPr>
                <w:rFonts w:ascii="Arial Narrow" w:eastAsia="Times New Roman" w:hAnsi="Arial Narrow" w:cs="Times New Roman"/>
                <w:color w:val="000000"/>
                <w:sz w:val="18"/>
                <w:szCs w:val="18"/>
              </w:rPr>
              <w:lastRenderedPageBreak/>
              <w:t>współpracujących w sieci</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lastRenderedPageBreak/>
              <w:t>W 1.1.7</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1.1.6</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104"/>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Liczba utworzonych zielonych siłowni stanowiących element sieci</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1.2.1</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1.1.6</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244"/>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bottom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bottom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Liczba współpracujących w sieci zaangażowanych organizacji/instytucji kultury z terenu LGD</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1.1.6</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1.2.</w:t>
            </w:r>
          </w:p>
        </w:tc>
        <w:tc>
          <w:tcPr>
            <w:tcW w:w="567"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1.2.1</w:t>
            </w: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 xml:space="preserve">Liczba objętych wsparciem nowych lub zmodernizowanych obiektów infrastruktury rekreacyjnej lub turystycznej </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1.2.1</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Liczba szlaków turystycznych objęta wsparciem</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1.2.4</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31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Liczba obiektów dziedzictwa lokalnego objętych wsparciem, (w tym l</w:t>
            </w:r>
            <w:r w:rsidRPr="006C30B0">
              <w:rPr>
                <w:rFonts w:ascii="Arial Narrow" w:eastAsia="Times New Roman" w:hAnsi="Arial Narrow" w:cs="Times New Roman"/>
                <w:color w:val="000000"/>
                <w:sz w:val="18"/>
                <w:szCs w:val="18"/>
              </w:rPr>
              <w:t xml:space="preserve">iczba zabytków poddanych pracom konserwatorskim lub restauratorskim) </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1.2.2</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824346" w:rsidRPr="006C30B0" w:rsidTr="006C30B0">
        <w:trPr>
          <w:trHeight w:val="70"/>
        </w:trPr>
        <w:tc>
          <w:tcPr>
            <w:tcW w:w="3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Zidentyfikowane problemy/wyzwania społeczno-ekonomiczne</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Cel ogólny</w:t>
            </w:r>
          </w:p>
        </w:tc>
        <w:tc>
          <w:tcPr>
            <w:tcW w:w="682"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 xml:space="preserve">Cele </w:t>
            </w:r>
            <w:proofErr w:type="spellStart"/>
            <w:r w:rsidRPr="006C30B0">
              <w:rPr>
                <w:rFonts w:ascii="Arial Narrow" w:eastAsia="Times New Roman" w:hAnsi="Arial Narrow" w:cs="Times New Roman"/>
                <w:b/>
                <w:bCs/>
                <w:color w:val="000000"/>
                <w:sz w:val="18"/>
                <w:szCs w:val="18"/>
              </w:rPr>
              <w:t>szcze</w:t>
            </w:r>
            <w:proofErr w:type="spellEnd"/>
            <w:r w:rsidRPr="006C30B0">
              <w:rPr>
                <w:rFonts w:ascii="Arial Narrow" w:eastAsia="Times New Roman" w:hAnsi="Arial Narrow" w:cs="Times New Roman"/>
                <w:b/>
                <w:bCs/>
                <w:color w:val="000000"/>
                <w:sz w:val="18"/>
                <w:szCs w:val="18"/>
              </w:rPr>
              <w:t>.</w:t>
            </w:r>
          </w:p>
        </w:tc>
        <w:tc>
          <w:tcPr>
            <w:tcW w:w="567"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Przeds.</w:t>
            </w:r>
          </w:p>
        </w:tc>
        <w:tc>
          <w:tcPr>
            <w:tcW w:w="3854"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Produkty</w:t>
            </w:r>
          </w:p>
        </w:tc>
        <w:tc>
          <w:tcPr>
            <w:tcW w:w="993"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Rezultaty</w:t>
            </w:r>
          </w:p>
        </w:tc>
        <w:tc>
          <w:tcPr>
            <w:tcW w:w="1559" w:type="dxa"/>
            <w:tcBorders>
              <w:top w:val="single" w:sz="4" w:space="0" w:color="auto"/>
              <w:left w:val="nil"/>
              <w:bottom w:val="nil"/>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Oddziaływania</w:t>
            </w:r>
          </w:p>
        </w:tc>
        <w:tc>
          <w:tcPr>
            <w:tcW w:w="3543"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Czynniki zewnętrzne mające wpływ na realizację działań i osiągnięcie wskaźników</w:t>
            </w:r>
          </w:p>
        </w:tc>
      </w:tr>
      <w:tr w:rsidR="00460A2B" w:rsidRPr="006C30B0" w:rsidTr="006C30B0">
        <w:trPr>
          <w:trHeight w:val="70"/>
        </w:trPr>
        <w:tc>
          <w:tcPr>
            <w:tcW w:w="341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556898"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11. Brak dostępności do nowych i atrakcyjnych miejsc pracy.</w:t>
            </w:r>
            <w:r w:rsidRPr="006C30B0">
              <w:rPr>
                <w:rFonts w:ascii="Arial Narrow" w:eastAsia="Times New Roman" w:hAnsi="Arial Narrow" w:cs="Times New Roman"/>
                <w:color w:val="000000"/>
                <w:sz w:val="18"/>
                <w:szCs w:val="18"/>
              </w:rPr>
              <w:br w:type="page"/>
            </w:r>
          </w:p>
          <w:p w:rsidR="00556898"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12. Niski poziom dochodów  znacznej części społeczności lokalnej z obszaru LGD.</w:t>
            </w:r>
          </w:p>
          <w:p w:rsidR="00556898"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br w:type="page"/>
              <w:t>13. Warunki życia na obszarze są ograniczone przez niski poziom dochodów mieszkańców.</w:t>
            </w:r>
            <w:r w:rsidRPr="006C30B0">
              <w:rPr>
                <w:rFonts w:ascii="Arial Narrow" w:eastAsia="Times New Roman" w:hAnsi="Arial Narrow" w:cs="Times New Roman"/>
                <w:color w:val="000000"/>
                <w:sz w:val="18"/>
                <w:szCs w:val="18"/>
              </w:rPr>
              <w:br w:type="page"/>
            </w:r>
          </w:p>
          <w:p w:rsidR="00556898"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14. Brak warunków sprzyjających rozwojowi przedsiębiorczości w tym rynku usług.</w:t>
            </w:r>
          </w:p>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br w:type="page"/>
              <w:t>15. Utrudniony dostęp do produktów lokalnych z powodu braku informacji i wiedzy o lokalnych producentach oraz braku punktów sprzedaży lokalnych produktów.</w:t>
            </w:r>
          </w:p>
        </w:tc>
        <w:tc>
          <w:tcPr>
            <w:tcW w:w="85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460A2B">
            <w:pPr>
              <w:spacing w:after="0" w:line="240" w:lineRule="auto"/>
              <w:jc w:val="center"/>
              <w:rPr>
                <w:rFonts w:ascii="Arial Narrow" w:eastAsia="Times New Roman" w:hAnsi="Arial Narrow" w:cs="Times New Roman"/>
                <w:sz w:val="18"/>
                <w:szCs w:val="18"/>
              </w:rPr>
            </w:pPr>
            <w:r w:rsidRPr="006C30B0">
              <w:rPr>
                <w:rFonts w:ascii="Arial Narrow" w:eastAsia="Times New Roman" w:hAnsi="Arial Narrow" w:cs="Times New Roman"/>
                <w:sz w:val="18"/>
                <w:szCs w:val="18"/>
              </w:rPr>
              <w:t>2.</w:t>
            </w:r>
          </w:p>
        </w:tc>
        <w:tc>
          <w:tcPr>
            <w:tcW w:w="68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460A2B"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2.1</w:t>
            </w:r>
          </w:p>
        </w:tc>
        <w:tc>
          <w:tcPr>
            <w:tcW w:w="56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460A2B"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2.1.1</w:t>
            </w:r>
          </w:p>
        </w:tc>
        <w:tc>
          <w:tcPr>
            <w:tcW w:w="3854"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 xml:space="preserve">Liczba operacji którym przyznano wsparcie, polegających na utworzeniu nowego przedsiębiorstwa </w:t>
            </w: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2.1.1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2.2</w:t>
            </w:r>
          </w:p>
        </w:tc>
        <w:tc>
          <w:tcPr>
            <w:tcW w:w="3543"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11. Położenie w województwie pomorskim, zajmującym w rankingu województw w kraju jedno z czołowych miejsc w obszarze trwałego wzrostu społeczno-gospodarczego. (SWOT/Szanse/pkt.1).</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12. Peryferyjne położenie obszaru LGD. (SWOT/Zagrożenia/pkt.2)</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13. Brak dróg ekspresowych, niewystarczający dostęp komunikacyjny do obszaru. (SWOT/Zagrożenia/pkt.3)</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14. Brak doświadczeń współpracy między sektorami i wewnątrz sektorów(SWOT/Zagrożenia/pkt.4)</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15. Migracja i emigracja. (SWOT/Zagrożenia/pkt.7)</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16. Poprawa jakości usług komunikacyjnych komunikacji zbiorowej. (SWOT/Szanse/pkt.7)</w:t>
            </w:r>
          </w:p>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br w:type="page"/>
              <w:t>17. Wykreowanie marki obszaru LGD w oparciu o dziedzictwo historyczne,  kulturowe i przyrodnicze. (SWOT/Szanse/pkt.3)</w:t>
            </w:r>
          </w:p>
        </w:tc>
      </w:tr>
      <w:tr w:rsidR="00824346" w:rsidRPr="006C30B0" w:rsidTr="006C30B0">
        <w:trPr>
          <w:trHeight w:val="960"/>
        </w:trPr>
        <w:tc>
          <w:tcPr>
            <w:tcW w:w="341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Liczba operacji, którym przyznano wsparcie,  polegających na rozwoju istniejącego przedsiębiorstwa</w:t>
            </w: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2.1.1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r>
      <w:tr w:rsidR="00824346" w:rsidRPr="006C30B0" w:rsidTr="006C30B0">
        <w:trPr>
          <w:trHeight w:val="960"/>
        </w:trPr>
        <w:tc>
          <w:tcPr>
            <w:tcW w:w="341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2.1.2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r>
      <w:tr w:rsidR="00824346" w:rsidRPr="006C30B0" w:rsidTr="006C30B0">
        <w:trPr>
          <w:trHeight w:val="960"/>
        </w:trPr>
        <w:tc>
          <w:tcPr>
            <w:tcW w:w="341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460A2B"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2.1.2</w:t>
            </w:r>
          </w:p>
        </w:tc>
        <w:tc>
          <w:tcPr>
            <w:tcW w:w="385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Liczba operacji wspierających rozwój rynków zbytu usług i produktów lokalnych lub operacji polegających na współpracy i promocji</w:t>
            </w: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r>
      <w:tr w:rsidR="00824346" w:rsidRPr="006C30B0" w:rsidTr="006C30B0">
        <w:trPr>
          <w:trHeight w:val="703"/>
        </w:trPr>
        <w:tc>
          <w:tcPr>
            <w:tcW w:w="341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2.1.3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r>
    </w:tbl>
    <w:p w:rsidR="00824346" w:rsidRPr="00CE60E8" w:rsidRDefault="00824346" w:rsidP="002A040E">
      <w:pPr>
        <w:pStyle w:val="Default"/>
        <w:rPr>
          <w:rFonts w:ascii="Arial Narrow" w:hAnsi="Arial Narrow"/>
          <w:sz w:val="22"/>
          <w:szCs w:val="22"/>
        </w:rPr>
      </w:pPr>
    </w:p>
    <w:p w:rsidR="00AD7CC7" w:rsidRPr="00CE60E8" w:rsidRDefault="00AD7CC7" w:rsidP="00AD7CC7">
      <w:pPr>
        <w:pStyle w:val="Nagwek1"/>
        <w:spacing w:before="0" w:line="240" w:lineRule="auto"/>
        <w:rPr>
          <w:rFonts w:ascii="Arial Narrow" w:hAnsi="Arial Narrow" w:cs="Times New Roman"/>
          <w:sz w:val="22"/>
          <w:szCs w:val="22"/>
        </w:rPr>
      </w:pPr>
      <w:bookmarkStart w:id="37" w:name="_Toc438977021"/>
      <w:r w:rsidRPr="00CE60E8">
        <w:rPr>
          <w:rFonts w:ascii="Arial Narrow" w:hAnsi="Arial Narrow" w:cs="Times New Roman"/>
          <w:sz w:val="22"/>
          <w:szCs w:val="22"/>
        </w:rPr>
        <w:t>Rozdział VI Sposób wyboru i oceny operacji oraz sposób ustanawiania kryteriów wyboru</w:t>
      </w:r>
      <w:bookmarkEnd w:id="37"/>
      <w:r w:rsidRPr="00CE60E8">
        <w:rPr>
          <w:rFonts w:ascii="Arial Narrow" w:hAnsi="Arial Narrow" w:cs="Times New Roman"/>
          <w:sz w:val="22"/>
          <w:szCs w:val="22"/>
        </w:rPr>
        <w:t xml:space="preserve"> </w:t>
      </w:r>
    </w:p>
    <w:p w:rsidR="00AD7CC7" w:rsidRPr="00CE60E8" w:rsidRDefault="00AD7CC7" w:rsidP="00AD7CC7">
      <w:pPr>
        <w:spacing w:after="0" w:line="240" w:lineRule="auto"/>
        <w:rPr>
          <w:rFonts w:ascii="Arial Narrow" w:hAnsi="Arial Narrow" w:cs="Times New Roman"/>
        </w:rPr>
      </w:pPr>
      <w:r w:rsidRPr="00CE60E8">
        <w:rPr>
          <w:rFonts w:ascii="Arial Narrow" w:hAnsi="Arial Narrow" w:cs="Times New Roman"/>
        </w:rPr>
        <w:t>Sposób wyboru i oceny operacji precyzują przyjęte przez LGD procedury i kryteria, w tym:</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 xml:space="preserve">Procedura oceny </w:t>
      </w:r>
      <w:proofErr w:type="spellStart"/>
      <w:r w:rsidRPr="00CE60E8">
        <w:rPr>
          <w:rFonts w:ascii="Arial Narrow" w:hAnsi="Arial Narrow" w:cs="Times New Roman"/>
        </w:rPr>
        <w:t>grantobiorców</w:t>
      </w:r>
      <w:proofErr w:type="spellEnd"/>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 xml:space="preserve">Kryteria oceny i wyboru </w:t>
      </w:r>
      <w:proofErr w:type="spellStart"/>
      <w:r w:rsidRPr="00CE60E8">
        <w:rPr>
          <w:rFonts w:ascii="Arial Narrow" w:hAnsi="Arial Narrow" w:cs="Times New Roman"/>
        </w:rPr>
        <w:t>grantobiorców</w:t>
      </w:r>
      <w:proofErr w:type="spellEnd"/>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Procedura oceny operacji konkursowych w ramach LSR</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Kryteria oceny i wyboru operacji w ramach LSR</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Procedura oceny operacji własnych</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Kryteria oceny i wyboru operacji własnych</w:t>
      </w:r>
    </w:p>
    <w:p w:rsidR="00AD7CC7" w:rsidRPr="00CE60E8" w:rsidRDefault="00AD7CC7" w:rsidP="00AD7CC7">
      <w:pPr>
        <w:spacing w:after="0" w:line="240" w:lineRule="auto"/>
        <w:rPr>
          <w:rFonts w:ascii="Arial Narrow" w:hAnsi="Arial Narrow" w:cs="Times New Roman"/>
        </w:rPr>
      </w:pPr>
      <w:r w:rsidRPr="00CE60E8">
        <w:rPr>
          <w:rFonts w:ascii="Arial Narrow" w:hAnsi="Arial Narrow" w:cs="Times New Roman"/>
        </w:rPr>
        <w:lastRenderedPageBreak/>
        <w:t xml:space="preserve">Za ich uchwalenie i aktualizację odpowiada WZC/ZD. Kryteria oceny i wyboru podlegają tym samym procedurom aktualizacji co LSR (załącznik nr 1 do LSR). Procedury oraz kryteria wyboru, jak i zasady ich aktualizacji powstawały w oparciu o konsultacje społeczne </w:t>
      </w:r>
      <w:r w:rsidRPr="00CE60E8">
        <w:rPr>
          <w:rFonts w:ascii="Arial Narrow" w:hAnsi="Arial Narrow" w:cs="Times New Roman"/>
          <w:i/>
        </w:rPr>
        <w:t>(metody nr</w:t>
      </w:r>
      <w:r w:rsidRPr="00CE60E8">
        <w:rPr>
          <w:rFonts w:ascii="Arial Narrow" w:hAnsi="Arial Narrow" w:cs="Times New Roman"/>
        </w:rPr>
        <w:t xml:space="preserve">  1, 2, 18, 21, 22, 23, 24, 25, 27, 28, 29)</w:t>
      </w:r>
    </w:p>
    <w:p w:rsidR="00AD7CC7" w:rsidRPr="00611F48" w:rsidRDefault="00AD7CC7" w:rsidP="00963B09">
      <w:pPr>
        <w:spacing w:after="0" w:line="240" w:lineRule="auto"/>
        <w:rPr>
          <w:rFonts w:ascii="Arial Narrow" w:hAnsi="Arial Narrow" w:cs="Times New Roman"/>
        </w:rPr>
      </w:pPr>
      <w:r w:rsidRPr="00611F48">
        <w:rPr>
          <w:rFonts w:ascii="Arial Narrow" w:hAnsi="Arial Narrow" w:cs="Times New Roman"/>
        </w:rPr>
        <w:t xml:space="preserve">Ocena wniosków i wybór </w:t>
      </w:r>
      <w:proofErr w:type="spellStart"/>
      <w:r w:rsidRPr="00611F48">
        <w:rPr>
          <w:rFonts w:ascii="Arial Narrow" w:hAnsi="Arial Narrow" w:cs="Times New Roman"/>
        </w:rPr>
        <w:t>grantobiorców</w:t>
      </w:r>
      <w:proofErr w:type="spellEnd"/>
      <w:r w:rsidRPr="00611F48">
        <w:rPr>
          <w:rFonts w:ascii="Arial Narrow" w:hAnsi="Arial Narrow" w:cs="Times New Roman"/>
        </w:rPr>
        <w:t xml:space="preserve"> oraz operacji konkursowych odbywa się w następujących etapach:</w:t>
      </w:r>
    </w:p>
    <w:p w:rsidR="00AD7CC7" w:rsidRPr="00611F48" w:rsidRDefault="00AD7CC7" w:rsidP="00963B09">
      <w:pPr>
        <w:spacing w:after="0" w:line="240" w:lineRule="auto"/>
        <w:rPr>
          <w:rFonts w:ascii="Arial Narrow" w:hAnsi="Arial Narrow" w:cs="Times New Roman"/>
        </w:rPr>
      </w:pPr>
      <w:r w:rsidRPr="00611F48">
        <w:rPr>
          <w:rFonts w:ascii="Arial Narrow" w:hAnsi="Arial Narrow" w:cs="Times New Roman"/>
        </w:rPr>
        <w:t>1.Wstępna ocena wniosków pod kątem spełnienia wymagań określonych w ogłoszeniu naboru wniosków, tj. w zakresie (dotyczy takich kwestii jak: złożenie wniosku w miejscu i terminie wskazanym w ogłoszeniu, zgodności operacji z zakresem tematycznym, który został wskazany w ogłoszeniu o naborze, spełnienia dodatkowych warunków udzielenia wsparcia obowiązujących w ramach naboru</w:t>
      </w:r>
      <w:r w:rsidR="00963B09" w:rsidRPr="00611F48">
        <w:rPr>
          <w:rFonts w:ascii="Arial Narrow" w:hAnsi="Arial Narrow" w:cs="Times New Roman"/>
        </w:rPr>
        <w:t>, , w  tym spełnienia kryteriów dostępu odnoszących się do podmiotu uprawnionego do wsparcia w ramach danego naboru/ogłoszenia oraz zakresu wsparcia w ramach danego naboru/ogłoszenia)</w:t>
      </w:r>
      <w:r w:rsidRPr="00611F48">
        <w:rPr>
          <w:rFonts w:ascii="Arial Narrow" w:hAnsi="Arial Narrow" w:cs="Times New Roman"/>
        </w:rPr>
        <w:t xml:space="preserve"> oraz</w:t>
      </w:r>
    </w:p>
    <w:p w:rsidR="00963B09" w:rsidRPr="00611F48" w:rsidRDefault="00AD7CC7" w:rsidP="00963B09">
      <w:pPr>
        <w:spacing w:after="0" w:line="240" w:lineRule="auto"/>
        <w:rPr>
          <w:rFonts w:ascii="Arial Narrow" w:hAnsi="Arial Narrow" w:cs="Times New Roman"/>
        </w:rPr>
      </w:pPr>
      <w:r w:rsidRPr="00611F48">
        <w:rPr>
          <w:rFonts w:ascii="Arial Narrow" w:hAnsi="Arial Narrow" w:cs="Times New Roman"/>
        </w:rPr>
        <w:t xml:space="preserve">2. </w:t>
      </w:r>
      <w:r w:rsidR="00963B09" w:rsidRPr="00611F48">
        <w:rPr>
          <w:rFonts w:ascii="Arial Narrow" w:hAnsi="Arial Narrow" w:cs="Times New Roman"/>
        </w:rPr>
        <w:t>Ocena zgodności wniosków z LSR, tj. ocena czy realizacja operacji przyczyni się do realizacji celów ogólnych i szczegółowych LSR, przez osiąganie zaplanowanych dla danego zakresu wsparcia wskaźników oraz ocena spełnienia przez Wnioskodawcę i jego projektu warunków udzielenia pomocy z uwzględnieniem przepisów prawa (zgodność z Programem)</w:t>
      </w:r>
    </w:p>
    <w:p w:rsidR="00963B09" w:rsidRPr="00611F48" w:rsidRDefault="00963B09" w:rsidP="00963B09">
      <w:pPr>
        <w:spacing w:after="0" w:line="240" w:lineRule="auto"/>
        <w:rPr>
          <w:rFonts w:ascii="Arial Narrow" w:hAnsi="Arial Narrow" w:cs="Times New Roman"/>
        </w:rPr>
      </w:pPr>
      <w:r w:rsidRPr="00611F48">
        <w:rPr>
          <w:rFonts w:ascii="Arial Narrow" w:hAnsi="Arial Narrow" w:cs="Times New Roman"/>
        </w:rPr>
        <w:t>3. Ocena spełnienia kryteriów wyboru określonych w LSR i ustalenie kwoty wsparcia</w:t>
      </w:r>
    </w:p>
    <w:p w:rsidR="00963B09" w:rsidRDefault="00963B09" w:rsidP="00963B09">
      <w:pPr>
        <w:spacing w:after="0" w:line="240" w:lineRule="auto"/>
        <w:rPr>
          <w:rFonts w:ascii="Arial Narrow" w:hAnsi="Arial Narrow" w:cs="Times New Roman"/>
        </w:rPr>
      </w:pPr>
      <w:r w:rsidRPr="00611F48">
        <w:rPr>
          <w:rFonts w:ascii="Arial Narrow" w:hAnsi="Arial Narrow" w:cs="Times New Roman"/>
        </w:rPr>
        <w:t xml:space="preserve">4. </w:t>
      </w:r>
      <w:r w:rsidR="006C30B0">
        <w:rPr>
          <w:rFonts w:ascii="Arial Narrow" w:hAnsi="Arial Narrow" w:cs="Times New Roman"/>
        </w:rPr>
        <w:t>Wybór wniosków do dofinansowania</w:t>
      </w:r>
    </w:p>
    <w:p w:rsidR="006C30B0" w:rsidRDefault="006C30B0" w:rsidP="00963B09">
      <w:pPr>
        <w:spacing w:after="0" w:line="240" w:lineRule="auto"/>
        <w:rPr>
          <w:rFonts w:ascii="Arial Narrow" w:hAnsi="Arial Narrow" w:cs="Times New Roman"/>
        </w:rPr>
      </w:pPr>
    </w:p>
    <w:p w:rsidR="00AD7CC7" w:rsidRPr="00611F48" w:rsidRDefault="00AD7CC7" w:rsidP="00AD7CC7">
      <w:pPr>
        <w:spacing w:after="0" w:line="240" w:lineRule="auto"/>
        <w:rPr>
          <w:rFonts w:ascii="Arial Narrow" w:hAnsi="Arial Narrow" w:cs="Times New Roman"/>
        </w:rPr>
      </w:pPr>
      <w:r w:rsidRPr="00611F48">
        <w:rPr>
          <w:rFonts w:ascii="Arial Narrow" w:hAnsi="Arial Narrow" w:cs="Times New Roman"/>
        </w:rPr>
        <w:t>Na pozio</w:t>
      </w:r>
      <w:r w:rsidR="005A3F40" w:rsidRPr="00611F48">
        <w:rPr>
          <w:rFonts w:ascii="Arial Narrow" w:hAnsi="Arial Narrow" w:cs="Times New Roman"/>
        </w:rPr>
        <w:t>mie kryteriów dostępu przyjęto 5 wspólnych obszarów</w:t>
      </w:r>
      <w:r w:rsidRPr="00611F48">
        <w:rPr>
          <w:rFonts w:ascii="Arial Narrow" w:hAnsi="Arial Narrow" w:cs="Times New Roman"/>
        </w:rPr>
        <w:t>, których dotyczą kryteria, tj.:</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rodzaju wnioskodawcy</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wnioskowanej kwoty pomocy</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wysokości wkładu własnego</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zgodności z zakresem wsparcia w ogłoszeniu oraz</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 xml:space="preserve">realizacji wskaźników LSR </w:t>
      </w:r>
    </w:p>
    <w:p w:rsidR="00AD7CC7" w:rsidRPr="00CE60E8" w:rsidRDefault="00AD7CC7" w:rsidP="00AD7CC7">
      <w:pPr>
        <w:spacing w:after="0" w:line="240" w:lineRule="auto"/>
        <w:rPr>
          <w:rFonts w:ascii="Arial Narrow" w:hAnsi="Arial Narrow" w:cs="Times New Roman"/>
        </w:rPr>
      </w:pPr>
      <w:r w:rsidRPr="00CE60E8">
        <w:rPr>
          <w:rFonts w:ascii="Arial Narrow" w:hAnsi="Arial Narrow" w:cs="Times New Roman"/>
        </w:rPr>
        <w:t>W tabeli poniżej zaprezentowano wybrane kryteria dostępu wraz z ich uzasadnieniem.</w:t>
      </w:r>
    </w:p>
    <w:p w:rsidR="00380D1A" w:rsidRPr="00CE60E8" w:rsidRDefault="00380D1A" w:rsidP="00380D1A">
      <w:pPr>
        <w:spacing w:after="0" w:line="240" w:lineRule="auto"/>
        <w:rPr>
          <w:rFonts w:ascii="Arial Narrow" w:hAnsi="Arial Narrow" w:cs="Times New Roman"/>
        </w:rPr>
      </w:pPr>
      <w:r w:rsidRPr="00CE60E8">
        <w:rPr>
          <w:rFonts w:ascii="Arial Narrow" w:hAnsi="Arial Narrow" w:cs="Times New Roman"/>
        </w:rPr>
        <w:t>Dodatkowo na poz</w:t>
      </w:r>
      <w:r w:rsidR="00457641" w:rsidRPr="00CE60E8">
        <w:rPr>
          <w:rFonts w:ascii="Arial Narrow" w:hAnsi="Arial Narrow" w:cs="Times New Roman"/>
        </w:rPr>
        <w:t xml:space="preserve">iomie kryteriów wyboru przyjęto zaprezentowane tabeli </w:t>
      </w:r>
      <w:r w:rsidRPr="00CE60E8">
        <w:rPr>
          <w:rFonts w:ascii="Arial Narrow" w:hAnsi="Arial Narrow" w:cs="Times New Roman"/>
        </w:rPr>
        <w:t xml:space="preserve">obszary oceny operacji (różniące się w ramach poszczególnych zakresów wsparcia), </w:t>
      </w:r>
      <w:r w:rsidR="00457641" w:rsidRPr="00CE60E8">
        <w:rPr>
          <w:rFonts w:ascii="Arial Narrow" w:hAnsi="Arial Narrow" w:cs="Times New Roman"/>
        </w:rPr>
        <w:t xml:space="preserve">dla których wykazano powiazania z diagnoza, analizą SWOT oraz wynikami konsultacji społecznych. W przypadku obszarów, dla których nie wykazano powiązań główną intencją LGD jest stymulowanie z pomocą kryteriów odpowiedniej jakości projektów, stopnia ich przygotowania i sprawności realizacji. </w:t>
      </w:r>
    </w:p>
    <w:p w:rsidR="0070513F" w:rsidRPr="00AD7CC7" w:rsidRDefault="0070513F" w:rsidP="00380D1A">
      <w:pPr>
        <w:spacing w:after="0" w:line="240" w:lineRule="auto"/>
        <w:rPr>
          <w:rFonts w:ascii="Arial Narrow" w:hAnsi="Arial Narrow" w:cs="Times New Roman"/>
          <w:sz w:val="14"/>
        </w:rPr>
      </w:pPr>
    </w:p>
    <w:tbl>
      <w:tblPr>
        <w:tblStyle w:val="Tabela-Siatka"/>
        <w:tblW w:w="0" w:type="auto"/>
        <w:tblLayout w:type="fixed"/>
        <w:tblLook w:val="04A0" w:firstRow="1" w:lastRow="0" w:firstColumn="1" w:lastColumn="0" w:noHBand="0" w:noVBand="1"/>
      </w:tblPr>
      <w:tblGrid>
        <w:gridCol w:w="392"/>
        <w:gridCol w:w="8647"/>
        <w:gridCol w:w="3543"/>
        <w:gridCol w:w="3261"/>
      </w:tblGrid>
      <w:tr w:rsidR="00C214F5" w:rsidRPr="00CE60E8" w:rsidTr="006C30B0">
        <w:tc>
          <w:tcPr>
            <w:tcW w:w="392" w:type="dxa"/>
          </w:tcPr>
          <w:p w:rsidR="00C214F5" w:rsidRPr="00CE60E8" w:rsidRDefault="00246B8C" w:rsidP="00380D1A">
            <w:pPr>
              <w:rPr>
                <w:rFonts w:ascii="Arial Narrow" w:hAnsi="Arial Narrow" w:cs="Times New Roman"/>
              </w:rPr>
            </w:pPr>
            <w:proofErr w:type="spellStart"/>
            <w:r w:rsidRPr="00CE60E8">
              <w:rPr>
                <w:rFonts w:ascii="Arial Narrow" w:hAnsi="Arial Narrow" w:cs="Times New Roman"/>
                <w:sz w:val="18"/>
              </w:rPr>
              <w:t>lp</w:t>
            </w:r>
            <w:proofErr w:type="spellEnd"/>
          </w:p>
        </w:tc>
        <w:tc>
          <w:tcPr>
            <w:tcW w:w="8647" w:type="dxa"/>
          </w:tcPr>
          <w:p w:rsidR="00C214F5" w:rsidRPr="00CE60E8" w:rsidRDefault="00C214F5" w:rsidP="00C214F5">
            <w:pPr>
              <w:rPr>
                <w:rFonts w:ascii="Arial Narrow" w:hAnsi="Arial Narrow" w:cs="Times New Roman"/>
              </w:rPr>
            </w:pPr>
            <w:r w:rsidRPr="00CE60E8">
              <w:rPr>
                <w:rFonts w:ascii="Arial Narrow" w:hAnsi="Arial Narrow" w:cs="Times New Roman"/>
              </w:rPr>
              <w:t>Kryterium</w:t>
            </w:r>
          </w:p>
        </w:tc>
        <w:tc>
          <w:tcPr>
            <w:tcW w:w="3543" w:type="dxa"/>
          </w:tcPr>
          <w:p w:rsidR="00C214F5" w:rsidRPr="00CE60E8" w:rsidRDefault="00C214F5" w:rsidP="00380D1A">
            <w:pPr>
              <w:rPr>
                <w:rFonts w:ascii="Arial Narrow" w:hAnsi="Arial Narrow" w:cs="Times New Roman"/>
              </w:rPr>
            </w:pPr>
            <w:r w:rsidRPr="00CE60E8">
              <w:rPr>
                <w:rFonts w:ascii="Arial Narrow" w:hAnsi="Arial Narrow" w:cs="Times New Roman"/>
                <w:sz w:val="18"/>
              </w:rPr>
              <w:t>Powiązanie z diagnozą i analizą SWOT</w:t>
            </w:r>
            <w:r w:rsidR="00AC5122" w:rsidRPr="00CE60E8">
              <w:rPr>
                <w:rFonts w:ascii="Arial Narrow" w:hAnsi="Arial Narrow" w:cs="Times New Roman"/>
                <w:sz w:val="18"/>
              </w:rPr>
              <w:t xml:space="preserve"> (</w:t>
            </w:r>
            <w:r w:rsidR="009348F8" w:rsidRPr="00CE60E8">
              <w:rPr>
                <w:rFonts w:ascii="Arial Narrow" w:hAnsi="Arial Narrow" w:cs="Times New Roman"/>
                <w:sz w:val="18"/>
              </w:rPr>
              <w:t xml:space="preserve">R - </w:t>
            </w:r>
            <w:r w:rsidR="00AC5122" w:rsidRPr="00CE60E8">
              <w:rPr>
                <w:rFonts w:ascii="Arial Narrow" w:hAnsi="Arial Narrow" w:cs="Times New Roman"/>
                <w:sz w:val="18"/>
              </w:rPr>
              <w:t xml:space="preserve">rozdział LSR; MS – mocne strony, </w:t>
            </w:r>
            <w:proofErr w:type="spellStart"/>
            <w:r w:rsidR="00AC5122" w:rsidRPr="00CE60E8">
              <w:rPr>
                <w:rFonts w:ascii="Arial Narrow" w:hAnsi="Arial Narrow" w:cs="Times New Roman"/>
                <w:sz w:val="18"/>
              </w:rPr>
              <w:t>Sz</w:t>
            </w:r>
            <w:proofErr w:type="spellEnd"/>
            <w:r w:rsidR="00AC5122" w:rsidRPr="00CE60E8">
              <w:rPr>
                <w:rFonts w:ascii="Arial Narrow" w:hAnsi="Arial Narrow" w:cs="Times New Roman"/>
                <w:sz w:val="18"/>
              </w:rPr>
              <w:t xml:space="preserve"> – szanse, </w:t>
            </w:r>
            <w:proofErr w:type="spellStart"/>
            <w:r w:rsidR="00AC5122" w:rsidRPr="00CE60E8">
              <w:rPr>
                <w:rFonts w:ascii="Arial Narrow" w:hAnsi="Arial Narrow" w:cs="Times New Roman"/>
                <w:sz w:val="18"/>
              </w:rPr>
              <w:t>Ss</w:t>
            </w:r>
            <w:proofErr w:type="spellEnd"/>
            <w:r w:rsidR="00AC5122" w:rsidRPr="00CE60E8">
              <w:rPr>
                <w:rFonts w:ascii="Arial Narrow" w:hAnsi="Arial Narrow" w:cs="Times New Roman"/>
                <w:sz w:val="18"/>
              </w:rPr>
              <w:t xml:space="preserve"> –słabe strony, Z – zagrożenia)</w:t>
            </w:r>
          </w:p>
        </w:tc>
        <w:tc>
          <w:tcPr>
            <w:tcW w:w="3261" w:type="dxa"/>
          </w:tcPr>
          <w:p w:rsidR="00C214F5" w:rsidRPr="00CE60E8" w:rsidRDefault="00C214F5" w:rsidP="005A3F40">
            <w:pPr>
              <w:rPr>
                <w:rFonts w:ascii="Arial Narrow" w:hAnsi="Arial Narrow" w:cs="Times New Roman"/>
              </w:rPr>
            </w:pPr>
            <w:r w:rsidRPr="00CE60E8">
              <w:rPr>
                <w:rFonts w:ascii="Arial Narrow" w:hAnsi="Arial Narrow" w:cs="Times New Roman"/>
                <w:sz w:val="18"/>
              </w:rPr>
              <w:t>Powiązanie z wynikami konsultacji</w:t>
            </w:r>
            <w:r w:rsidR="00C837D4" w:rsidRPr="00CE60E8">
              <w:rPr>
                <w:rFonts w:ascii="Arial Narrow" w:hAnsi="Arial Narrow" w:cs="Times New Roman"/>
                <w:sz w:val="18"/>
              </w:rPr>
              <w:t xml:space="preserve"> (nr metody, </w:t>
            </w:r>
            <w:r w:rsidR="00C837D4" w:rsidRPr="00611F48">
              <w:rPr>
                <w:rFonts w:ascii="Arial Narrow" w:hAnsi="Arial Narrow" w:cs="Times New Roman"/>
                <w:sz w:val="18"/>
              </w:rPr>
              <w:t xml:space="preserve">której </w:t>
            </w:r>
            <w:r w:rsidR="005A3F40" w:rsidRPr="00611F48">
              <w:rPr>
                <w:rFonts w:ascii="Arial Narrow" w:hAnsi="Arial Narrow" w:cs="Times New Roman"/>
                <w:sz w:val="18"/>
              </w:rPr>
              <w:t xml:space="preserve">wyniki </w:t>
            </w:r>
            <w:r w:rsidR="00C837D4" w:rsidRPr="00611F48">
              <w:rPr>
                <w:rFonts w:ascii="Arial Narrow" w:hAnsi="Arial Narrow" w:cs="Times New Roman"/>
                <w:sz w:val="18"/>
              </w:rPr>
              <w:t xml:space="preserve">wpłynęły </w:t>
            </w:r>
            <w:r w:rsidR="00C837D4" w:rsidRPr="00CE60E8">
              <w:rPr>
                <w:rFonts w:ascii="Arial Narrow" w:hAnsi="Arial Narrow" w:cs="Times New Roman"/>
                <w:sz w:val="18"/>
              </w:rPr>
              <w:t>na kryterium)</w:t>
            </w:r>
          </w:p>
        </w:tc>
      </w:tr>
      <w:tr w:rsidR="00C214F5" w:rsidRPr="00CE60E8" w:rsidTr="006C30B0">
        <w:tc>
          <w:tcPr>
            <w:tcW w:w="392" w:type="dxa"/>
          </w:tcPr>
          <w:p w:rsidR="00C214F5" w:rsidRPr="00CE60E8" w:rsidRDefault="00C214F5" w:rsidP="00DF1951">
            <w:pPr>
              <w:pStyle w:val="Akapitzlist"/>
              <w:numPr>
                <w:ilvl w:val="0"/>
                <w:numId w:val="37"/>
              </w:numPr>
              <w:ind w:left="0" w:firstLine="0"/>
              <w:rPr>
                <w:rFonts w:ascii="Arial Narrow" w:hAnsi="Arial Narrow" w:cs="Times New Roman"/>
              </w:rPr>
            </w:pPr>
          </w:p>
        </w:tc>
        <w:tc>
          <w:tcPr>
            <w:tcW w:w="8647" w:type="dxa"/>
          </w:tcPr>
          <w:p w:rsidR="00C214F5" w:rsidRPr="00CE60E8" w:rsidRDefault="00C214F5" w:rsidP="00246B8C">
            <w:pPr>
              <w:ind w:left="34" w:hanging="34"/>
              <w:rPr>
                <w:rFonts w:ascii="Arial Narrow" w:hAnsi="Arial Narrow" w:cs="Times New Roman"/>
              </w:rPr>
            </w:pPr>
            <w:r w:rsidRPr="00CE60E8">
              <w:rPr>
                <w:rFonts w:ascii="Arial Narrow" w:hAnsi="Arial Narrow" w:cs="Times New Roman"/>
              </w:rPr>
              <w:t>uzasadnienie potrzeby realizacji projektu</w:t>
            </w:r>
          </w:p>
        </w:tc>
        <w:tc>
          <w:tcPr>
            <w:tcW w:w="3543" w:type="dxa"/>
          </w:tcPr>
          <w:p w:rsidR="00C214F5" w:rsidRPr="00CE60E8" w:rsidRDefault="009348F8"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C214F5" w:rsidRPr="00CE60E8" w:rsidRDefault="009348F8" w:rsidP="00380D1A">
            <w:pPr>
              <w:rPr>
                <w:rFonts w:ascii="Arial Narrow" w:hAnsi="Arial Narrow" w:cs="Times New Roman"/>
                <w:sz w:val="18"/>
                <w:szCs w:val="18"/>
              </w:rPr>
            </w:pPr>
            <w:r w:rsidRPr="00CE60E8">
              <w:rPr>
                <w:rFonts w:ascii="Arial Narrow" w:hAnsi="Arial Narrow" w:cs="Times New Roman"/>
                <w:sz w:val="18"/>
                <w:szCs w:val="18"/>
              </w:rPr>
              <w:t>1,</w:t>
            </w:r>
            <w:r w:rsidR="00043D3F" w:rsidRPr="00CE60E8">
              <w:rPr>
                <w:rFonts w:ascii="Arial Narrow" w:hAnsi="Arial Narrow" w:cs="Times New Roman"/>
                <w:sz w:val="18"/>
                <w:szCs w:val="18"/>
              </w:rPr>
              <w:t>2,4,</w:t>
            </w:r>
            <w:r w:rsidRPr="00CE60E8">
              <w:rPr>
                <w:rFonts w:ascii="Arial Narrow" w:hAnsi="Arial Narrow" w:cs="Times New Roman"/>
                <w:sz w:val="18"/>
                <w:szCs w:val="18"/>
              </w:rPr>
              <w:t>19</w:t>
            </w:r>
          </w:p>
        </w:tc>
      </w:tr>
      <w:tr w:rsidR="00C214F5" w:rsidRPr="00CE60E8" w:rsidTr="006C30B0">
        <w:tc>
          <w:tcPr>
            <w:tcW w:w="392" w:type="dxa"/>
          </w:tcPr>
          <w:p w:rsidR="00C214F5" w:rsidRPr="00CE60E8" w:rsidRDefault="00C214F5" w:rsidP="00DF1951">
            <w:pPr>
              <w:pStyle w:val="Akapitzlist"/>
              <w:numPr>
                <w:ilvl w:val="0"/>
                <w:numId w:val="37"/>
              </w:numPr>
              <w:ind w:left="0" w:firstLine="0"/>
              <w:rPr>
                <w:rFonts w:ascii="Arial Narrow" w:hAnsi="Arial Narrow" w:cs="Times New Roman"/>
              </w:rPr>
            </w:pPr>
          </w:p>
        </w:tc>
        <w:tc>
          <w:tcPr>
            <w:tcW w:w="8647" w:type="dxa"/>
          </w:tcPr>
          <w:p w:rsidR="00C214F5" w:rsidRPr="00CE60E8" w:rsidRDefault="00C214F5" w:rsidP="00246B8C">
            <w:pPr>
              <w:ind w:left="34" w:hanging="34"/>
              <w:rPr>
                <w:rFonts w:ascii="Arial Narrow" w:hAnsi="Arial Narrow" w:cs="Times New Roman"/>
              </w:rPr>
            </w:pPr>
            <w:r w:rsidRPr="00CE60E8">
              <w:rPr>
                <w:rFonts w:ascii="Arial Narrow" w:hAnsi="Arial Narrow" w:cs="Times New Roman"/>
              </w:rPr>
              <w:t>wpływ projektu na rynek pracy lub wykorzystanie zasobów lokalnych</w:t>
            </w:r>
          </w:p>
        </w:tc>
        <w:tc>
          <w:tcPr>
            <w:tcW w:w="3543" w:type="dxa"/>
          </w:tcPr>
          <w:p w:rsidR="00FD43CD" w:rsidRPr="00CE60E8" w:rsidRDefault="009348F8" w:rsidP="00380D1A">
            <w:pPr>
              <w:rPr>
                <w:rFonts w:ascii="Arial Narrow" w:hAnsi="Arial Narrow" w:cs="Times New Roman"/>
                <w:sz w:val="18"/>
                <w:szCs w:val="18"/>
              </w:rPr>
            </w:pPr>
            <w:r w:rsidRPr="00CE60E8">
              <w:rPr>
                <w:rFonts w:ascii="Arial Narrow" w:hAnsi="Arial Narrow" w:cs="Times New Roman"/>
                <w:sz w:val="18"/>
                <w:szCs w:val="18"/>
              </w:rPr>
              <w:t xml:space="preserve">R </w:t>
            </w:r>
            <w:r w:rsidR="00043D3F" w:rsidRPr="00CE60E8">
              <w:rPr>
                <w:rFonts w:ascii="Arial Narrow" w:hAnsi="Arial Narrow" w:cs="Times New Roman"/>
                <w:sz w:val="18"/>
                <w:szCs w:val="18"/>
              </w:rPr>
              <w:t>-</w:t>
            </w:r>
            <w:r w:rsidRPr="00CE60E8">
              <w:rPr>
                <w:rFonts w:ascii="Arial Narrow" w:hAnsi="Arial Narrow" w:cs="Times New Roman"/>
                <w:sz w:val="18"/>
                <w:szCs w:val="18"/>
              </w:rPr>
              <w:t xml:space="preserve">3.1, 3.2, 3.3, </w:t>
            </w:r>
            <w:r w:rsidR="00FD43CD" w:rsidRPr="00CE60E8">
              <w:rPr>
                <w:rFonts w:ascii="Arial Narrow" w:hAnsi="Arial Narrow" w:cs="Times New Roman"/>
                <w:sz w:val="18"/>
                <w:szCs w:val="18"/>
              </w:rPr>
              <w:t>3.4,3.6, 3.7</w:t>
            </w:r>
          </w:p>
          <w:p w:rsidR="00FD43CD"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 xml:space="preserve">MS- 1,2,3,4,10,11 </w:t>
            </w:r>
          </w:p>
          <w:p w:rsidR="00C214F5"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Ss-10,11,18</w:t>
            </w:r>
          </w:p>
        </w:tc>
        <w:tc>
          <w:tcPr>
            <w:tcW w:w="3261" w:type="dxa"/>
          </w:tcPr>
          <w:p w:rsidR="00C214F5"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1,14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zintegrowany charakter projektu i zasięg oddziaływania</w:t>
            </w:r>
          </w:p>
        </w:tc>
        <w:tc>
          <w:tcPr>
            <w:tcW w:w="3543"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R-3.4,3.6,3.7</w:t>
            </w:r>
          </w:p>
          <w:p w:rsidR="00FD43CD"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Ss-17</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1,2,16,19</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color w:val="000000" w:themeColor="text1"/>
              </w:rPr>
            </w:pPr>
          </w:p>
        </w:tc>
        <w:tc>
          <w:tcPr>
            <w:tcW w:w="8647" w:type="dxa"/>
          </w:tcPr>
          <w:p w:rsidR="00043D3F" w:rsidRPr="00CE60E8" w:rsidRDefault="00043D3F" w:rsidP="00246B8C">
            <w:pPr>
              <w:ind w:left="34" w:hanging="34"/>
              <w:rPr>
                <w:rFonts w:ascii="Arial Narrow" w:hAnsi="Arial Narrow" w:cs="Times New Roman"/>
                <w:color w:val="000000" w:themeColor="text1"/>
              </w:rPr>
            </w:pPr>
            <w:r w:rsidRPr="00CE60E8">
              <w:rPr>
                <w:rFonts w:ascii="Arial Narrow" w:hAnsi="Arial Narrow" w:cs="Times New Roman"/>
                <w:color w:val="000000" w:themeColor="text1"/>
              </w:rPr>
              <w:t>racjonalność budżetu i plan finansowy projektu</w:t>
            </w:r>
          </w:p>
        </w:tc>
        <w:tc>
          <w:tcPr>
            <w:tcW w:w="3543" w:type="dxa"/>
          </w:tcPr>
          <w:p w:rsidR="00043D3F" w:rsidRPr="00CE60E8" w:rsidRDefault="00FD43CD" w:rsidP="00380D1A">
            <w:pPr>
              <w:rPr>
                <w:rFonts w:ascii="Arial Narrow" w:hAnsi="Arial Narrow" w:cs="Times New Roman"/>
                <w:color w:val="000000" w:themeColor="text1"/>
                <w:sz w:val="18"/>
                <w:szCs w:val="18"/>
              </w:rPr>
            </w:pPr>
            <w:r w:rsidRPr="00CE60E8">
              <w:rPr>
                <w:rFonts w:ascii="Arial Narrow" w:hAnsi="Arial Narrow" w:cs="Times New Roman"/>
                <w:color w:val="000000" w:themeColor="text1"/>
                <w:sz w:val="18"/>
                <w:szCs w:val="18"/>
              </w:rPr>
              <w:t>R-3.4</w:t>
            </w:r>
          </w:p>
        </w:tc>
        <w:tc>
          <w:tcPr>
            <w:tcW w:w="3261" w:type="dxa"/>
          </w:tcPr>
          <w:p w:rsidR="00043D3F" w:rsidRPr="00CE60E8" w:rsidRDefault="00043D3F" w:rsidP="00043D3F">
            <w:pPr>
              <w:rPr>
                <w:rFonts w:ascii="Arial Narrow" w:hAnsi="Arial Narrow" w:cs="Times New Roman"/>
                <w:color w:val="000000" w:themeColor="text1"/>
                <w:sz w:val="18"/>
                <w:szCs w:val="18"/>
              </w:rPr>
            </w:pPr>
            <w:r w:rsidRPr="00CE60E8">
              <w:rPr>
                <w:rFonts w:ascii="Arial Narrow" w:hAnsi="Arial Narrow" w:cs="Times New Roman"/>
                <w:color w:val="000000" w:themeColor="text1"/>
                <w:sz w:val="18"/>
                <w:szCs w:val="18"/>
              </w:rPr>
              <w:t>2, 22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innowacyjność zastosowanych w projekcie rozwiązań</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spójność wniosku o dofinansowanie</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 xml:space="preserve">komplementarność z innymi projektami </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R-3.7; Sz-8, Ss-15</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1,2,16,19</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doświadczenie Wnioskodawcy w realizacji dotychczasowych działań prowadzonych na obszarze LGD</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Sz-8, Ss-15</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1,3</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preferowane grupy odbiorców</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R-33; MS-7, Ss-16,20,21</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1,5,6,7,12,13,15,18</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zaangażowanie społeczności lokalnej w realizację projektu</w:t>
            </w:r>
          </w:p>
        </w:tc>
        <w:tc>
          <w:tcPr>
            <w:tcW w:w="3543" w:type="dxa"/>
          </w:tcPr>
          <w:p w:rsidR="00043D3F" w:rsidRPr="00CE60E8" w:rsidRDefault="00457641" w:rsidP="00457641">
            <w:pPr>
              <w:rPr>
                <w:rFonts w:ascii="Arial Narrow" w:hAnsi="Arial Narrow" w:cs="Times New Roman"/>
                <w:sz w:val="18"/>
                <w:szCs w:val="18"/>
              </w:rPr>
            </w:pPr>
            <w:r w:rsidRPr="00CE60E8">
              <w:rPr>
                <w:rFonts w:ascii="Arial Narrow" w:hAnsi="Arial Narrow" w:cs="Times New Roman"/>
                <w:sz w:val="18"/>
                <w:szCs w:val="18"/>
              </w:rPr>
              <w:t>R-3.4; MS-7, Ss-15</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1,2,3,4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stopień minimalizacji ryzyka związanego z realizacją projektu</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lokalizacja operacji</w:t>
            </w:r>
          </w:p>
        </w:tc>
        <w:tc>
          <w:tcPr>
            <w:tcW w:w="3543" w:type="dxa"/>
          </w:tcPr>
          <w:p w:rsidR="00043D3F" w:rsidRPr="00CE60E8" w:rsidRDefault="00F701B8" w:rsidP="00380D1A">
            <w:pPr>
              <w:rPr>
                <w:rFonts w:ascii="Arial Narrow" w:hAnsi="Arial Narrow" w:cs="Times New Roman"/>
                <w:sz w:val="18"/>
                <w:szCs w:val="18"/>
              </w:rPr>
            </w:pPr>
            <w:r w:rsidRPr="00CE60E8">
              <w:rPr>
                <w:rFonts w:ascii="Arial Narrow" w:hAnsi="Arial Narrow" w:cs="Times New Roman"/>
                <w:sz w:val="18"/>
                <w:szCs w:val="18"/>
              </w:rPr>
              <w:t>R-3.10</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18</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preferowane typy projektów</w:t>
            </w:r>
          </w:p>
        </w:tc>
        <w:tc>
          <w:tcPr>
            <w:tcW w:w="3543" w:type="dxa"/>
          </w:tcPr>
          <w:p w:rsidR="00043D3F" w:rsidRPr="00CE60E8" w:rsidRDefault="00F701B8" w:rsidP="00F701B8">
            <w:pPr>
              <w:rPr>
                <w:rFonts w:ascii="Arial Narrow" w:hAnsi="Arial Narrow" w:cs="Times New Roman"/>
                <w:sz w:val="18"/>
                <w:szCs w:val="18"/>
              </w:rPr>
            </w:pPr>
            <w:r w:rsidRPr="00CE60E8">
              <w:rPr>
                <w:rFonts w:ascii="Arial Narrow" w:hAnsi="Arial Narrow" w:cs="Times New Roman"/>
                <w:sz w:val="18"/>
                <w:szCs w:val="18"/>
              </w:rPr>
              <w:t>R-3.1</w:t>
            </w:r>
            <w:r w:rsidR="006F0271" w:rsidRPr="00CE60E8">
              <w:rPr>
                <w:rFonts w:ascii="Arial Narrow" w:hAnsi="Arial Narrow" w:cs="Times New Roman"/>
                <w:sz w:val="18"/>
                <w:szCs w:val="18"/>
              </w:rPr>
              <w:t>,</w:t>
            </w:r>
            <w:r w:rsidRPr="00CE60E8">
              <w:rPr>
                <w:rFonts w:ascii="Arial Narrow" w:hAnsi="Arial Narrow" w:cs="Times New Roman"/>
                <w:sz w:val="18"/>
                <w:szCs w:val="18"/>
              </w:rPr>
              <w:t>3.2,</w:t>
            </w:r>
            <w:r w:rsidR="006F0271" w:rsidRPr="00CE60E8">
              <w:rPr>
                <w:rFonts w:ascii="Arial Narrow" w:hAnsi="Arial Narrow" w:cs="Times New Roman"/>
                <w:sz w:val="18"/>
                <w:szCs w:val="18"/>
              </w:rPr>
              <w:t>3.3,</w:t>
            </w:r>
            <w:r w:rsidRPr="00CE60E8">
              <w:rPr>
                <w:rFonts w:ascii="Arial Narrow" w:hAnsi="Arial Narrow" w:cs="Times New Roman"/>
                <w:sz w:val="18"/>
                <w:szCs w:val="18"/>
              </w:rPr>
              <w:t xml:space="preserve">3.7; MS-15; Ss-2,4,5,7,8,19,20,21 </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3,7,8</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sposób promocji projektu</w:t>
            </w:r>
          </w:p>
        </w:tc>
        <w:tc>
          <w:tcPr>
            <w:tcW w:w="3543" w:type="dxa"/>
          </w:tcPr>
          <w:p w:rsidR="00043D3F" w:rsidRPr="00CE60E8" w:rsidRDefault="00F701B8" w:rsidP="00380D1A">
            <w:pPr>
              <w:rPr>
                <w:rFonts w:ascii="Arial Narrow" w:hAnsi="Arial Narrow" w:cs="Times New Roman"/>
                <w:sz w:val="18"/>
                <w:szCs w:val="18"/>
              </w:rPr>
            </w:pPr>
            <w:r w:rsidRPr="00CE60E8">
              <w:rPr>
                <w:rFonts w:ascii="Arial Narrow" w:hAnsi="Arial Narrow" w:cs="Times New Roman"/>
                <w:sz w:val="18"/>
                <w:szCs w:val="18"/>
              </w:rPr>
              <w:t>R-3.4</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2,13,15,26</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preferowany wnioskodawca</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R-3.2,3.4, MS-7</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1,2,4,15,16,18,20</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trwałość rezultatów</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R-3.4, MS-7,Sz-15</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1,2,3,4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wpływ projektu na miejsca pracy</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R-3.3, Ss-1,6,10,11</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2,14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wpływ projektu na poszerzenie zakresu działalności gospodarczej i/lub podniesienie jakości produkcji lub świadczonych usług</w:t>
            </w:r>
          </w:p>
        </w:tc>
        <w:tc>
          <w:tcPr>
            <w:tcW w:w="3543" w:type="dxa"/>
          </w:tcPr>
          <w:p w:rsidR="00852418"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 xml:space="preserve">R-3.2,3.8,3.9; </w:t>
            </w:r>
          </w:p>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Ss-2,6,7,16</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2,3,20,22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 xml:space="preserve">wpływ projektu na rozwój produktów i usług lokalnych </w:t>
            </w:r>
          </w:p>
        </w:tc>
        <w:tc>
          <w:tcPr>
            <w:tcW w:w="3543" w:type="dxa"/>
          </w:tcPr>
          <w:p w:rsidR="00852418" w:rsidRPr="00CE60E8" w:rsidRDefault="00852418" w:rsidP="00852418">
            <w:pPr>
              <w:rPr>
                <w:rFonts w:ascii="Arial Narrow" w:hAnsi="Arial Narrow" w:cs="Times New Roman"/>
                <w:sz w:val="18"/>
                <w:szCs w:val="18"/>
              </w:rPr>
            </w:pPr>
            <w:r w:rsidRPr="00CE60E8">
              <w:rPr>
                <w:rFonts w:ascii="Arial Narrow" w:hAnsi="Arial Narrow" w:cs="Times New Roman"/>
                <w:sz w:val="18"/>
                <w:szCs w:val="18"/>
              </w:rPr>
              <w:t xml:space="preserve">R-3.2,3.8,3.9; </w:t>
            </w:r>
          </w:p>
          <w:p w:rsidR="00043D3F" w:rsidRPr="00CE60E8" w:rsidRDefault="00852418" w:rsidP="00852418">
            <w:pPr>
              <w:rPr>
                <w:rFonts w:ascii="Arial Narrow" w:hAnsi="Arial Narrow" w:cs="Times New Roman"/>
                <w:sz w:val="18"/>
                <w:szCs w:val="18"/>
              </w:rPr>
            </w:pPr>
            <w:r w:rsidRPr="00CE60E8">
              <w:rPr>
                <w:rFonts w:ascii="Arial Narrow" w:hAnsi="Arial Narrow" w:cs="Times New Roman"/>
                <w:sz w:val="18"/>
                <w:szCs w:val="18"/>
              </w:rPr>
              <w:t>Ss-2,6,7,16</w:t>
            </w:r>
          </w:p>
        </w:tc>
        <w:tc>
          <w:tcPr>
            <w:tcW w:w="3261" w:type="dxa"/>
          </w:tcPr>
          <w:p w:rsidR="00043D3F" w:rsidRPr="00CE60E8" w:rsidRDefault="00FD43CD" w:rsidP="00FD43CD">
            <w:pPr>
              <w:rPr>
                <w:rFonts w:ascii="Arial Narrow" w:hAnsi="Arial Narrow" w:cs="Times New Roman"/>
                <w:sz w:val="18"/>
                <w:szCs w:val="18"/>
              </w:rPr>
            </w:pPr>
            <w:r w:rsidRPr="00CE60E8">
              <w:rPr>
                <w:rFonts w:ascii="Arial Narrow" w:hAnsi="Arial Narrow" w:cs="Times New Roman"/>
                <w:sz w:val="18"/>
                <w:szCs w:val="18"/>
              </w:rPr>
              <w:t>1,2,3,20,22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liczba podmiotów zaangażowanych we współpracę w zakresie rozwoju rynków zbytu usług i produktów lokalnych</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R-3.1,3.2,3.7</w:t>
            </w:r>
          </w:p>
          <w:p w:rsidR="00852418"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Sz-2,5,6; Ss-3,4,6,14; Z-4</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1,20</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rPr>
            </w:pPr>
            <w:r w:rsidRPr="00CE60E8">
              <w:rPr>
                <w:rFonts w:ascii="Arial Narrow" w:hAnsi="Arial Narrow" w:cs="Times New Roman"/>
              </w:rPr>
              <w:t>wykorzystanie dotychczasowych doświadczeń związanych z promocją marki lokalnej Zielone Serce Pomorza.</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R-3.1,3.2,3.7,3.8,3.9</w:t>
            </w:r>
          </w:p>
          <w:p w:rsidR="00852418"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Sz-2,3,6, Ss-3,4,6,8, Z-4</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2,17,18,20</w:t>
            </w:r>
          </w:p>
        </w:tc>
      </w:tr>
    </w:tbl>
    <w:p w:rsidR="00C214F5" w:rsidRPr="00AD7CC7" w:rsidRDefault="00C214F5" w:rsidP="00380D1A">
      <w:pPr>
        <w:spacing w:after="0" w:line="240" w:lineRule="auto"/>
        <w:rPr>
          <w:rFonts w:ascii="Arial Narrow" w:hAnsi="Arial Narrow" w:cs="Times New Roman"/>
          <w:sz w:val="16"/>
        </w:rPr>
      </w:pPr>
    </w:p>
    <w:p w:rsidR="00380D1A" w:rsidRDefault="00380D1A" w:rsidP="00380D1A">
      <w:pPr>
        <w:spacing w:after="0" w:line="240" w:lineRule="auto"/>
        <w:rPr>
          <w:rFonts w:ascii="Arial Narrow" w:hAnsi="Arial Narrow" w:cs="Times New Roman"/>
        </w:rPr>
      </w:pPr>
      <w:r w:rsidRPr="00CE60E8">
        <w:rPr>
          <w:rFonts w:ascii="Arial Narrow" w:hAnsi="Arial Narrow" w:cs="Times New Roman"/>
        </w:rPr>
        <w:t>Zasady oceny w ramach powyższych kryteriów są zawarte w dokumencie „Kryteria oceny i wyboru operacji w ramach LSR”.</w:t>
      </w:r>
      <w:r w:rsidR="000E0B0E" w:rsidRPr="00CE60E8">
        <w:rPr>
          <w:rFonts w:ascii="Arial Narrow" w:hAnsi="Arial Narrow" w:cs="Times New Roman"/>
        </w:rPr>
        <w:t xml:space="preserve"> Definicję </w:t>
      </w:r>
      <w:r w:rsidRPr="00CE60E8">
        <w:rPr>
          <w:rFonts w:ascii="Arial Narrow" w:hAnsi="Arial Narrow" w:cs="Times New Roman"/>
        </w:rPr>
        <w:t xml:space="preserve"> </w:t>
      </w:r>
      <w:r w:rsidR="000E0B0E" w:rsidRPr="00CE60E8">
        <w:rPr>
          <w:rFonts w:ascii="Arial Narrow" w:hAnsi="Arial Narrow" w:cs="Times New Roman"/>
        </w:rPr>
        <w:t>innowacyjności opisano w rozdziale 6.3.</w:t>
      </w:r>
    </w:p>
    <w:p w:rsidR="006C30B0" w:rsidRPr="00CE60E8" w:rsidRDefault="006C30B0" w:rsidP="00380D1A">
      <w:pPr>
        <w:spacing w:after="0" w:line="240" w:lineRule="auto"/>
        <w:rPr>
          <w:rFonts w:ascii="Arial Narrow" w:hAnsi="Arial Narrow" w:cs="Times New Roman"/>
        </w:rPr>
      </w:pPr>
    </w:p>
    <w:tbl>
      <w:tblPr>
        <w:tblStyle w:val="Tabela-Siatka"/>
        <w:tblW w:w="15843" w:type="dxa"/>
        <w:tblLayout w:type="fixed"/>
        <w:tblLook w:val="04A0" w:firstRow="1" w:lastRow="0" w:firstColumn="1" w:lastColumn="0" w:noHBand="0" w:noVBand="1"/>
      </w:tblPr>
      <w:tblGrid>
        <w:gridCol w:w="2235"/>
        <w:gridCol w:w="2409"/>
        <w:gridCol w:w="2268"/>
        <w:gridCol w:w="2268"/>
        <w:gridCol w:w="2835"/>
        <w:gridCol w:w="3828"/>
      </w:tblGrid>
      <w:tr w:rsidR="00D7714E" w:rsidRPr="00CE60E8" w:rsidTr="00376639">
        <w:trPr>
          <w:trHeight w:val="276"/>
        </w:trPr>
        <w:tc>
          <w:tcPr>
            <w:tcW w:w="2235"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1.1.1.1</w:t>
            </w:r>
          </w:p>
        </w:tc>
        <w:tc>
          <w:tcPr>
            <w:tcW w:w="2409"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1.1.1.2</w:t>
            </w:r>
          </w:p>
        </w:tc>
        <w:tc>
          <w:tcPr>
            <w:tcW w:w="2268"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1.1.1.3</w:t>
            </w:r>
          </w:p>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centra aktywności</w:t>
            </w:r>
          </w:p>
        </w:tc>
        <w:tc>
          <w:tcPr>
            <w:tcW w:w="2268"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1.1.1.3</w:t>
            </w:r>
          </w:p>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zielone siłownie</w:t>
            </w:r>
          </w:p>
        </w:tc>
        <w:tc>
          <w:tcPr>
            <w:tcW w:w="2835"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1.2.1.1</w:t>
            </w:r>
          </w:p>
        </w:tc>
        <w:tc>
          <w:tcPr>
            <w:tcW w:w="3828"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1.2.1.2</w:t>
            </w:r>
          </w:p>
        </w:tc>
      </w:tr>
      <w:tr w:rsidR="00376639" w:rsidRPr="00CE60E8" w:rsidTr="00376639">
        <w:tc>
          <w:tcPr>
            <w:tcW w:w="2235" w:type="dxa"/>
            <w:tcBorders>
              <w:top w:val="single" w:sz="12" w:space="0" w:color="auto"/>
              <w:left w:val="single" w:sz="1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 nieprowadzącą działalności gospodarczej.</w:t>
            </w:r>
          </w:p>
        </w:tc>
        <w:tc>
          <w:tcPr>
            <w:tcW w:w="2409" w:type="dxa"/>
            <w:tcBorders>
              <w:top w:val="single" w:sz="12" w:space="0" w:color="auto"/>
              <w:left w:val="single" w:sz="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 nieprowadzącą działalności gospodarczej.</w:t>
            </w:r>
          </w:p>
        </w:tc>
        <w:tc>
          <w:tcPr>
            <w:tcW w:w="2268" w:type="dxa"/>
            <w:tcBorders>
              <w:top w:val="single" w:sz="12" w:space="0" w:color="auto"/>
              <w:left w:val="single" w:sz="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p>
        </w:tc>
        <w:tc>
          <w:tcPr>
            <w:tcW w:w="2268" w:type="dxa"/>
            <w:tcBorders>
              <w:top w:val="single" w:sz="12" w:space="0" w:color="auto"/>
              <w:left w:val="single" w:sz="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 nieprowadzącą działalności gospodarczej.</w:t>
            </w:r>
          </w:p>
        </w:tc>
        <w:tc>
          <w:tcPr>
            <w:tcW w:w="2835" w:type="dxa"/>
            <w:tcBorders>
              <w:top w:val="single" w:sz="12" w:space="0" w:color="auto"/>
              <w:left w:val="single" w:sz="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organizacją pozarządową lub</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Jednostką Sektora Finansów Publicznych (JSFP)</w:t>
            </w:r>
          </w:p>
        </w:tc>
        <w:tc>
          <w:tcPr>
            <w:tcW w:w="3828" w:type="dxa"/>
            <w:tcBorders>
              <w:top w:val="single" w:sz="12" w:space="0" w:color="auto"/>
              <w:left w:val="single" w:sz="2" w:space="0" w:color="auto"/>
              <w:bottom w:val="single" w:sz="2" w:space="0" w:color="auto"/>
              <w:right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organizacją pozarządową albo</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xml:space="preserve">- </w:t>
            </w:r>
            <w:r w:rsidRPr="00CE60E8">
              <w:rPr>
                <w:rFonts w:ascii="Arial Narrow" w:hAnsi="Arial Narrow"/>
                <w:sz w:val="20"/>
                <w:szCs w:val="20"/>
              </w:rPr>
              <w:t>„</w:t>
            </w:r>
            <w:r w:rsidR="00D24A0A" w:rsidRPr="00CE60E8">
              <w:rPr>
                <w:rFonts w:ascii="Arial Narrow" w:hAnsi="Arial Narrow"/>
                <w:sz w:val="20"/>
                <w:szCs w:val="20"/>
              </w:rPr>
              <w:t>kościołem</w:t>
            </w:r>
            <w:r w:rsidRPr="00CE60E8">
              <w:rPr>
                <w:rFonts w:ascii="Arial Narrow" w:hAnsi="Arial Narrow"/>
                <w:sz w:val="20"/>
                <w:szCs w:val="20"/>
              </w:rPr>
              <w:t>”</w:t>
            </w:r>
            <w:r w:rsidR="00D24A0A" w:rsidRPr="00CE60E8">
              <w:rPr>
                <w:rFonts w:ascii="Arial Narrow" w:hAnsi="Arial Narrow"/>
                <w:sz w:val="20"/>
                <w:szCs w:val="20"/>
              </w:rPr>
              <w:t xml:space="preserve">* </w:t>
            </w:r>
            <w:r w:rsidRPr="00CE60E8">
              <w:rPr>
                <w:rFonts w:ascii="Arial Narrow" w:hAnsi="Arial Narrow"/>
                <w:sz w:val="20"/>
                <w:szCs w:val="20"/>
              </w:rPr>
              <w:t>albo</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Jednostką Sektora Finansów Publicznych (JSFP)</w:t>
            </w:r>
          </w:p>
        </w:tc>
      </w:tr>
      <w:tr w:rsidR="00D7714E" w:rsidRPr="00CE60E8" w:rsidTr="00376639">
        <w:tc>
          <w:tcPr>
            <w:tcW w:w="2235" w:type="dxa"/>
            <w:tcBorders>
              <w:top w:val="single" w:sz="2" w:space="0" w:color="auto"/>
              <w:left w:val="single" w:sz="12" w:space="0" w:color="auto"/>
              <w:bottom w:val="single" w:sz="12" w:space="0" w:color="auto"/>
              <w:right w:val="single" w:sz="2" w:space="0" w:color="auto"/>
            </w:tcBorders>
          </w:tcPr>
          <w:p w:rsidR="00D7714E" w:rsidRPr="00CE60E8" w:rsidRDefault="00B12576" w:rsidP="00341797">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wykluczenie z grantów organizacji prowadzących dział. gosp.</w:t>
            </w:r>
          </w:p>
        </w:tc>
        <w:tc>
          <w:tcPr>
            <w:tcW w:w="2409" w:type="dxa"/>
            <w:tcBorders>
              <w:top w:val="single" w:sz="2" w:space="0" w:color="auto"/>
              <w:left w:val="single" w:sz="2" w:space="0" w:color="auto"/>
              <w:bottom w:val="single" w:sz="12" w:space="0" w:color="auto"/>
              <w:right w:val="single" w:sz="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xml:space="preserve">, wykluczenie z grantów organizacji prowadzących dział. gosp. </w:t>
            </w:r>
          </w:p>
        </w:tc>
        <w:tc>
          <w:tcPr>
            <w:tcW w:w="2268" w:type="dxa"/>
            <w:tcBorders>
              <w:top w:val="single" w:sz="2" w:space="0" w:color="auto"/>
              <w:left w:val="single" w:sz="2" w:space="0" w:color="auto"/>
              <w:bottom w:val="single" w:sz="12" w:space="0" w:color="auto"/>
              <w:right w:val="single" w:sz="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p>
        </w:tc>
        <w:tc>
          <w:tcPr>
            <w:tcW w:w="2268" w:type="dxa"/>
            <w:tcBorders>
              <w:top w:val="single" w:sz="2" w:space="0" w:color="auto"/>
              <w:left w:val="single" w:sz="2" w:space="0" w:color="auto"/>
              <w:bottom w:val="single" w:sz="12" w:space="0" w:color="auto"/>
              <w:right w:val="single" w:sz="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wykluczenie z grantów organizacji prowadzących dział. gosp.</w:t>
            </w:r>
          </w:p>
        </w:tc>
        <w:tc>
          <w:tcPr>
            <w:tcW w:w="2835" w:type="dxa"/>
            <w:tcBorders>
              <w:top w:val="single" w:sz="2" w:space="0" w:color="auto"/>
              <w:left w:val="single" w:sz="2" w:space="0" w:color="auto"/>
              <w:bottom w:val="single" w:sz="12" w:space="0" w:color="auto"/>
              <w:right w:val="single" w:sz="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brak możliwości realizacji zakresu z udziałem NGO w kilku gminach  LGD.</w:t>
            </w:r>
          </w:p>
        </w:tc>
        <w:tc>
          <w:tcPr>
            <w:tcW w:w="3828" w:type="dxa"/>
            <w:tcBorders>
              <w:top w:val="single" w:sz="2" w:space="0" w:color="auto"/>
              <w:left w:val="single" w:sz="2" w:space="0" w:color="auto"/>
              <w:bottom w:val="single" w:sz="12" w:space="0" w:color="auto"/>
              <w:right w:val="single" w:sz="1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defawozryzowana</w:t>
            </w:r>
            <w:proofErr w:type="spellEnd"/>
            <w:r w:rsidRPr="00CE60E8">
              <w:rPr>
                <w:rFonts w:ascii="Arial Narrow" w:hAnsi="Arial Narrow" w:cs="Times New Roman"/>
                <w:sz w:val="20"/>
                <w:szCs w:val="20"/>
              </w:rPr>
              <w:t>; wiele obiektów dziedzictwa lokalnego w posiadaniu „kościołów”, brak możliwości realizacji zakresu z udziałem NGO w kilku gminach  LGD.</w:t>
            </w:r>
          </w:p>
        </w:tc>
      </w:tr>
      <w:tr w:rsidR="00D7714E" w:rsidRPr="00CE60E8" w:rsidTr="00376639">
        <w:tc>
          <w:tcPr>
            <w:tcW w:w="2235" w:type="dxa"/>
            <w:tcBorders>
              <w:top w:val="single" w:sz="12" w:space="0" w:color="auto"/>
              <w:left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50 tys. zł.</w:t>
            </w:r>
          </w:p>
        </w:tc>
        <w:tc>
          <w:tcPr>
            <w:tcW w:w="2409"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w:t>
            </w:r>
          </w:p>
          <w:p w:rsidR="00D7714E" w:rsidRPr="00CE60E8" w:rsidRDefault="00D7714E" w:rsidP="00341797">
            <w:pPr>
              <w:rPr>
                <w:rFonts w:ascii="Arial Narrow" w:hAnsi="Arial Narrow" w:cs="Times New Roman"/>
                <w:sz w:val="20"/>
                <w:szCs w:val="20"/>
              </w:rPr>
            </w:pPr>
            <w:r w:rsidRPr="00F71F16">
              <w:rPr>
                <w:rFonts w:ascii="Arial Narrow" w:hAnsi="Arial Narrow" w:cs="Times New Roman"/>
                <w:sz w:val="20"/>
                <w:szCs w:val="20"/>
                <w:highlight w:val="yellow"/>
              </w:rPr>
              <w:t>- 15 tys. zł w przypadku szkoleń</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- 25 tys. w przypadku pozostałych inicjatyw</w:t>
            </w:r>
          </w:p>
        </w:tc>
        <w:tc>
          <w:tcPr>
            <w:tcW w:w="2268" w:type="dxa"/>
            <w:tcBorders>
              <w:top w:val="single" w:sz="12" w:space="0" w:color="auto"/>
            </w:tcBorders>
          </w:tcPr>
          <w:p w:rsidR="00D7714E" w:rsidRPr="00CE60E8" w:rsidRDefault="00D7714E" w:rsidP="00341797">
            <w:pPr>
              <w:rPr>
                <w:rFonts w:ascii="Arial Narrow" w:hAnsi="Arial Narrow" w:cs="Times New Roman"/>
                <w:sz w:val="20"/>
                <w:szCs w:val="20"/>
              </w:rPr>
            </w:pPr>
            <w:r w:rsidRPr="00F71F16">
              <w:rPr>
                <w:rFonts w:ascii="Arial Narrow" w:hAnsi="Arial Narrow" w:cs="Times New Roman"/>
                <w:sz w:val="20"/>
                <w:szCs w:val="20"/>
              </w:rPr>
              <w:t>Wnioskowana kwota pomocy nie przekracza 300 tys. zł</w:t>
            </w:r>
          </w:p>
          <w:p w:rsidR="00D7714E" w:rsidRPr="00CE60E8" w:rsidRDefault="00D7714E" w:rsidP="00341797">
            <w:pPr>
              <w:rPr>
                <w:rFonts w:ascii="Arial Narrow" w:hAnsi="Arial Narrow" w:cs="Times New Roman"/>
                <w:sz w:val="20"/>
                <w:szCs w:val="20"/>
              </w:rPr>
            </w:pPr>
          </w:p>
        </w:tc>
        <w:tc>
          <w:tcPr>
            <w:tcW w:w="2268"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25 tys. zł</w:t>
            </w:r>
          </w:p>
          <w:p w:rsidR="00D7714E" w:rsidRPr="00CE60E8" w:rsidRDefault="00D7714E" w:rsidP="00341797">
            <w:pPr>
              <w:rPr>
                <w:rFonts w:ascii="Arial Narrow" w:hAnsi="Arial Narrow" w:cs="Times New Roman"/>
                <w:sz w:val="20"/>
                <w:szCs w:val="20"/>
              </w:rPr>
            </w:pPr>
          </w:p>
        </w:tc>
        <w:tc>
          <w:tcPr>
            <w:tcW w:w="2835"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260 tys. zł.</w:t>
            </w:r>
          </w:p>
          <w:p w:rsidR="00D7714E" w:rsidRPr="00CE60E8" w:rsidRDefault="00D7714E" w:rsidP="00341797">
            <w:pPr>
              <w:pStyle w:val="Default"/>
              <w:jc w:val="both"/>
              <w:rPr>
                <w:rFonts w:ascii="Arial Narrow" w:hAnsi="Arial Narrow"/>
                <w:sz w:val="20"/>
                <w:szCs w:val="20"/>
              </w:rPr>
            </w:pPr>
          </w:p>
        </w:tc>
        <w:tc>
          <w:tcPr>
            <w:tcW w:w="3828" w:type="dxa"/>
            <w:tcBorders>
              <w:top w:val="single" w:sz="12" w:space="0" w:color="auto"/>
              <w:right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w:t>
            </w:r>
          </w:p>
          <w:p w:rsidR="00D7714E" w:rsidRPr="00CE60E8" w:rsidRDefault="00D7714E" w:rsidP="00341797">
            <w:pPr>
              <w:rPr>
                <w:rFonts w:ascii="Arial Narrow" w:hAnsi="Arial Narrow"/>
                <w:sz w:val="20"/>
                <w:szCs w:val="20"/>
              </w:rPr>
            </w:pPr>
            <w:r w:rsidRPr="00CE60E8">
              <w:rPr>
                <w:rFonts w:ascii="Arial Narrow" w:hAnsi="Arial Narrow" w:cs="Times New Roman"/>
                <w:sz w:val="20"/>
                <w:szCs w:val="20"/>
              </w:rPr>
              <w:t>- w przypadku</w:t>
            </w:r>
            <w:r w:rsidR="00431E6F">
              <w:rPr>
                <w:rFonts w:ascii="Arial Narrow" w:hAnsi="Arial Narrow" w:cs="Times New Roman"/>
                <w:sz w:val="20"/>
                <w:szCs w:val="20"/>
              </w:rPr>
              <w:t xml:space="preserve"> </w:t>
            </w:r>
            <w:r w:rsidR="00431E6F" w:rsidRPr="002A7334">
              <w:rPr>
                <w:rFonts w:ascii="Arial Narrow" w:hAnsi="Arial Narrow" w:cs="Times New Roman"/>
                <w:sz w:val="20"/>
                <w:szCs w:val="20"/>
              </w:rPr>
              <w:t>organizacji pozarządowych i</w:t>
            </w:r>
            <w:r w:rsidRPr="002A7334">
              <w:rPr>
                <w:rFonts w:ascii="Arial Narrow" w:hAnsi="Arial Narrow" w:cs="Times New Roman"/>
                <w:sz w:val="20"/>
                <w:szCs w:val="20"/>
              </w:rPr>
              <w:t xml:space="preserve"> </w:t>
            </w:r>
            <w:r w:rsidRPr="00CE60E8">
              <w:rPr>
                <w:rFonts w:ascii="Arial Narrow" w:hAnsi="Arial Narrow" w:cs="Times New Roman"/>
                <w:sz w:val="20"/>
                <w:szCs w:val="20"/>
              </w:rPr>
              <w:t xml:space="preserve">„kościołów” </w:t>
            </w:r>
            <w:r w:rsidRPr="00CE60E8">
              <w:rPr>
                <w:rFonts w:ascii="Arial Narrow" w:hAnsi="Arial Narrow"/>
                <w:sz w:val="20"/>
                <w:szCs w:val="20"/>
              </w:rPr>
              <w:t>-</w:t>
            </w:r>
            <w:r w:rsidRPr="00CE60E8">
              <w:rPr>
                <w:rFonts w:ascii="Arial Narrow" w:hAnsi="Arial Narrow" w:cs="Times New Roman"/>
                <w:sz w:val="20"/>
                <w:szCs w:val="20"/>
              </w:rPr>
              <w:t xml:space="preserve"> 160 tys. zł</w:t>
            </w:r>
          </w:p>
          <w:p w:rsidR="00D7714E" w:rsidRPr="00CE60E8" w:rsidRDefault="00D7714E" w:rsidP="00341797">
            <w:pPr>
              <w:pStyle w:val="Default"/>
              <w:jc w:val="both"/>
              <w:rPr>
                <w:rFonts w:ascii="Arial Narrow" w:hAnsi="Arial Narrow"/>
                <w:sz w:val="20"/>
                <w:szCs w:val="20"/>
              </w:rPr>
            </w:pPr>
            <w:r w:rsidRPr="00CE60E8">
              <w:rPr>
                <w:rFonts w:ascii="Arial Narrow" w:hAnsi="Arial Narrow"/>
                <w:sz w:val="20"/>
                <w:szCs w:val="20"/>
              </w:rPr>
              <w:t>- w przypadku (JSFP) - 300 tys. zł</w:t>
            </w:r>
          </w:p>
        </w:tc>
      </w:tr>
      <w:tr w:rsidR="00D7714E" w:rsidRPr="00CE60E8" w:rsidTr="00376639">
        <w:tc>
          <w:tcPr>
            <w:tcW w:w="2235" w:type="dxa"/>
            <w:tcBorders>
              <w:left w:val="single" w:sz="12" w:space="0" w:color="auto"/>
              <w:bottom w:val="single" w:sz="12" w:space="0" w:color="auto"/>
            </w:tcBorders>
          </w:tcPr>
          <w:p w:rsidR="00D7714E" w:rsidRPr="00CE60E8" w:rsidRDefault="0076625D" w:rsidP="00341797">
            <w:pPr>
              <w:rPr>
                <w:rFonts w:ascii="Arial Narrow" w:hAnsi="Arial Narrow" w:cs="Times New Roman"/>
                <w:sz w:val="20"/>
                <w:szCs w:val="20"/>
              </w:rPr>
            </w:pPr>
            <w:r w:rsidRPr="00CE60E8">
              <w:rPr>
                <w:rFonts w:ascii="Arial Narrow" w:hAnsi="Arial Narrow" w:cs="Times New Roman"/>
                <w:sz w:val="20"/>
                <w:szCs w:val="20"/>
              </w:rPr>
              <w:t>Dopuszczana kwota pomocy w grantach i projektach własnych.</w:t>
            </w:r>
          </w:p>
        </w:tc>
        <w:tc>
          <w:tcPr>
            <w:tcW w:w="2409" w:type="dxa"/>
            <w:tcBorders>
              <w:bottom w:val="single" w:sz="12" w:space="0" w:color="auto"/>
            </w:tcBorders>
          </w:tcPr>
          <w:p w:rsidR="00D7714E" w:rsidRPr="00CE60E8" w:rsidRDefault="008939DC" w:rsidP="00341797">
            <w:pPr>
              <w:rPr>
                <w:rFonts w:ascii="Arial Narrow" w:hAnsi="Arial Narrow" w:cs="Times New Roman"/>
                <w:sz w:val="20"/>
                <w:szCs w:val="20"/>
              </w:rPr>
            </w:pPr>
            <w:r w:rsidRPr="00CE60E8">
              <w:rPr>
                <w:rFonts w:ascii="Arial Narrow" w:hAnsi="Arial Narrow" w:cs="Times New Roman"/>
                <w:sz w:val="20"/>
                <w:szCs w:val="20"/>
              </w:rPr>
              <w:t>Dopuszczana kwota pomocy w grantach.</w:t>
            </w:r>
          </w:p>
        </w:tc>
        <w:tc>
          <w:tcPr>
            <w:tcW w:w="2268" w:type="dxa"/>
            <w:tcBorders>
              <w:bottom w:val="single" w:sz="12" w:space="0" w:color="auto"/>
            </w:tcBorders>
          </w:tcPr>
          <w:p w:rsidR="00D7714E" w:rsidRPr="00CE60E8" w:rsidRDefault="008C1E57" w:rsidP="008C1E57">
            <w:pPr>
              <w:rPr>
                <w:rFonts w:ascii="Arial Narrow" w:hAnsi="Arial Narrow" w:cs="Times New Roman"/>
                <w:sz w:val="20"/>
                <w:szCs w:val="20"/>
              </w:rPr>
            </w:pPr>
            <w:r w:rsidRPr="00CE60E8">
              <w:rPr>
                <w:rFonts w:ascii="Arial Narrow" w:hAnsi="Arial Narrow" w:cs="Times New Roman"/>
                <w:sz w:val="20"/>
                <w:szCs w:val="20"/>
              </w:rPr>
              <w:t xml:space="preserve">Kwota ustalona w oparciu o </w:t>
            </w:r>
            <w:r w:rsidR="00987F4B" w:rsidRPr="00CE60E8">
              <w:rPr>
                <w:rFonts w:ascii="Arial Narrow" w:hAnsi="Arial Narrow" w:cs="Times New Roman"/>
                <w:sz w:val="20"/>
                <w:szCs w:val="20"/>
              </w:rPr>
              <w:t>konsultacje społeczne (metoda nr 24)</w:t>
            </w:r>
          </w:p>
        </w:tc>
        <w:tc>
          <w:tcPr>
            <w:tcW w:w="2268" w:type="dxa"/>
            <w:tcBorders>
              <w:bottom w:val="single" w:sz="12" w:space="0" w:color="auto"/>
            </w:tcBorders>
          </w:tcPr>
          <w:p w:rsidR="00D7714E" w:rsidRPr="00CE60E8" w:rsidRDefault="00987F4B"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c>
          <w:tcPr>
            <w:tcW w:w="2835" w:type="dxa"/>
            <w:tcBorders>
              <w:bottom w:val="single" w:sz="12" w:space="0" w:color="auto"/>
            </w:tcBorders>
          </w:tcPr>
          <w:p w:rsidR="00D7714E" w:rsidRPr="00CE60E8" w:rsidRDefault="00987F4B"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c>
          <w:tcPr>
            <w:tcW w:w="3828" w:type="dxa"/>
            <w:tcBorders>
              <w:bottom w:val="single" w:sz="12" w:space="0" w:color="auto"/>
              <w:right w:val="single" w:sz="12" w:space="0" w:color="auto"/>
            </w:tcBorders>
          </w:tcPr>
          <w:p w:rsidR="00D7714E" w:rsidRPr="00CE60E8" w:rsidRDefault="00987F4B"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r>
      <w:tr w:rsidR="00D7714E" w:rsidRPr="00CE60E8" w:rsidTr="00376639">
        <w:tc>
          <w:tcPr>
            <w:tcW w:w="2235" w:type="dxa"/>
            <w:tcBorders>
              <w:top w:val="single" w:sz="12" w:space="0" w:color="auto"/>
              <w:left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t xml:space="preserve">Wymagana minimalna wysokość wkładu własnego wynosi min. 1% kosztów </w:t>
            </w:r>
            <w:r w:rsidRPr="00CE60E8">
              <w:rPr>
                <w:rFonts w:ascii="Arial Narrow" w:hAnsi="Arial Narrow" w:cs="Times New Roman"/>
                <w:sz w:val="20"/>
                <w:szCs w:val="20"/>
              </w:rPr>
              <w:lastRenderedPageBreak/>
              <w:t>kwalifikowalnych.</w:t>
            </w:r>
          </w:p>
        </w:tc>
        <w:tc>
          <w:tcPr>
            <w:tcW w:w="2409" w:type="dxa"/>
            <w:tcBorders>
              <w:top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lastRenderedPageBreak/>
              <w:t xml:space="preserve">Wymagana minimalna wysokość wkładu własnego wynosi min. 1% kosztów </w:t>
            </w:r>
            <w:r w:rsidRPr="00CE60E8">
              <w:rPr>
                <w:rFonts w:ascii="Arial Narrow" w:hAnsi="Arial Narrow" w:cs="Times New Roman"/>
                <w:sz w:val="20"/>
                <w:szCs w:val="20"/>
              </w:rPr>
              <w:lastRenderedPageBreak/>
              <w:t>kwalifikowalnych.</w:t>
            </w:r>
          </w:p>
        </w:tc>
        <w:tc>
          <w:tcPr>
            <w:tcW w:w="2268" w:type="dxa"/>
            <w:tcBorders>
              <w:top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lastRenderedPageBreak/>
              <w:t xml:space="preserve">Wymagana minimalna wysokość wkładu własnego wynosi min. 1% kosztów </w:t>
            </w:r>
            <w:r w:rsidRPr="00CE60E8">
              <w:rPr>
                <w:rFonts w:ascii="Arial Narrow" w:hAnsi="Arial Narrow" w:cs="Times New Roman"/>
                <w:sz w:val="20"/>
                <w:szCs w:val="20"/>
              </w:rPr>
              <w:lastRenderedPageBreak/>
              <w:t>kwalifikowalnych.</w:t>
            </w:r>
          </w:p>
        </w:tc>
        <w:tc>
          <w:tcPr>
            <w:tcW w:w="2268" w:type="dxa"/>
            <w:tcBorders>
              <w:top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lastRenderedPageBreak/>
              <w:t xml:space="preserve">Wymagana minimalna wysokość wkładu własnego wynosi min. 1% kosztów </w:t>
            </w:r>
            <w:r w:rsidRPr="00CE60E8">
              <w:rPr>
                <w:rFonts w:ascii="Arial Narrow" w:hAnsi="Arial Narrow" w:cs="Times New Roman"/>
                <w:sz w:val="20"/>
                <w:szCs w:val="20"/>
              </w:rPr>
              <w:lastRenderedPageBreak/>
              <w:t>kwalifikowalnych.</w:t>
            </w:r>
          </w:p>
        </w:tc>
        <w:tc>
          <w:tcPr>
            <w:tcW w:w="2835"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lastRenderedPageBreak/>
              <w:t>Wymagana wysokość wkładu własnego:</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xml:space="preserve">- w przypadku organizacji </w:t>
            </w:r>
            <w:r w:rsidRPr="00CE60E8">
              <w:rPr>
                <w:rFonts w:ascii="Arial Narrow" w:hAnsi="Arial Narrow" w:cs="Times New Roman"/>
                <w:sz w:val="20"/>
                <w:szCs w:val="20"/>
              </w:rPr>
              <w:lastRenderedPageBreak/>
              <w:t>pozarządowej wynosi min. 1% kosztów kwalifikowalnych</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w przypadku (JSFP) wynosi 36,37% kosztów kwalifikowalnych.</w:t>
            </w:r>
          </w:p>
        </w:tc>
        <w:tc>
          <w:tcPr>
            <w:tcW w:w="3828" w:type="dxa"/>
            <w:tcBorders>
              <w:top w:val="single" w:sz="12" w:space="0" w:color="auto"/>
              <w:right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lastRenderedPageBreak/>
              <w:t>Wymagana wysokość wkładu własnego wynosi:</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w przypadku organizacji pozarządowej - min. 1% kosztów kwalifikowalnych</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lastRenderedPageBreak/>
              <w:t xml:space="preserve">- w przypadku „kościołów” </w:t>
            </w:r>
            <w:r w:rsidRPr="00CE60E8">
              <w:rPr>
                <w:rFonts w:ascii="Arial Narrow" w:hAnsi="Arial Narrow"/>
                <w:sz w:val="20"/>
                <w:szCs w:val="20"/>
              </w:rPr>
              <w:t xml:space="preserve">– </w:t>
            </w:r>
            <w:r w:rsidRPr="00CE60E8">
              <w:rPr>
                <w:rFonts w:ascii="Arial Narrow" w:hAnsi="Arial Narrow" w:cs="Times New Roman"/>
                <w:sz w:val="20"/>
                <w:szCs w:val="20"/>
              </w:rPr>
              <w:t>min. 10% kosztów kwalifikowalnych</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w przypadku (JSFP) - 36,37% kosztów kwalifikowalnych.</w:t>
            </w:r>
          </w:p>
        </w:tc>
      </w:tr>
      <w:tr w:rsidR="00D7714E" w:rsidRPr="00CE60E8" w:rsidTr="00376639">
        <w:tc>
          <w:tcPr>
            <w:tcW w:w="2235" w:type="dxa"/>
            <w:tcBorders>
              <w:left w:val="single" w:sz="12" w:space="0" w:color="auto"/>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lastRenderedPageBreak/>
              <w:t>Słaba kondycja finansowa NGO, brak możliwości współfinansowania projektów z udziałem środków publicznych.</w:t>
            </w:r>
          </w:p>
        </w:tc>
        <w:tc>
          <w:tcPr>
            <w:tcW w:w="2409" w:type="dxa"/>
            <w:tcBorders>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268" w:type="dxa"/>
            <w:tcBorders>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 dodatkowe obciążenia finansowe związane z zatrudnieniem.</w:t>
            </w:r>
          </w:p>
        </w:tc>
        <w:tc>
          <w:tcPr>
            <w:tcW w:w="2268" w:type="dxa"/>
            <w:tcBorders>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835" w:type="dxa"/>
            <w:tcBorders>
              <w:bottom w:val="single" w:sz="12" w:space="0" w:color="auto"/>
            </w:tcBorders>
          </w:tcPr>
          <w:p w:rsidR="00D7714E" w:rsidRPr="00CE60E8" w:rsidRDefault="00C92BCA"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 stały poziom dofinansowania dla JSFP.</w:t>
            </w:r>
          </w:p>
        </w:tc>
        <w:tc>
          <w:tcPr>
            <w:tcW w:w="3828" w:type="dxa"/>
            <w:tcBorders>
              <w:bottom w:val="single" w:sz="12" w:space="0" w:color="auto"/>
              <w:right w:val="single" w:sz="12" w:space="0" w:color="auto"/>
            </w:tcBorders>
          </w:tcPr>
          <w:p w:rsidR="00D7714E" w:rsidRPr="00CE60E8" w:rsidRDefault="00D24A0A"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 stały poziom dofinansowania dla JSFP.</w:t>
            </w:r>
          </w:p>
        </w:tc>
      </w:tr>
    </w:tbl>
    <w:p w:rsidR="005A2EA2" w:rsidRDefault="00842F47" w:rsidP="00842F47">
      <w:pPr>
        <w:spacing w:after="0" w:line="240" w:lineRule="auto"/>
        <w:rPr>
          <w:rFonts w:ascii="Arial Narrow" w:hAnsi="Arial Narrow"/>
          <w:sz w:val="20"/>
          <w:szCs w:val="20"/>
        </w:rPr>
      </w:pPr>
      <w:r w:rsidRPr="00CE60E8">
        <w:rPr>
          <w:rFonts w:ascii="Arial Narrow" w:hAnsi="Arial Narrow"/>
          <w:sz w:val="20"/>
          <w:szCs w:val="20"/>
        </w:rPr>
        <w:t>*przez „kościoły” rozumie się podmioty będące osobą prawną lub jednostką organizacyjną nieposiadającą osobowości prawnej, działającą na podstawie przepisów o stosunku Państwa do Kościoła Katolickiego w Rzeczypospolitej Polskiej, o stosunku Państwa do innych kościołów i związków wyznaniowych</w:t>
      </w:r>
    </w:p>
    <w:p w:rsidR="006C30B0" w:rsidRDefault="006C30B0" w:rsidP="00842F47">
      <w:pPr>
        <w:spacing w:after="0" w:line="240" w:lineRule="auto"/>
        <w:rPr>
          <w:rFonts w:ascii="Arial Narrow" w:hAnsi="Arial Narrow"/>
          <w:sz w:val="20"/>
          <w:szCs w:val="20"/>
        </w:rPr>
      </w:pPr>
    </w:p>
    <w:tbl>
      <w:tblPr>
        <w:tblStyle w:val="Tabela-Siatka"/>
        <w:tblW w:w="0" w:type="auto"/>
        <w:tblLook w:val="04A0" w:firstRow="1" w:lastRow="0" w:firstColumn="1" w:lastColumn="0" w:noHBand="0" w:noVBand="1"/>
      </w:tblPr>
      <w:tblGrid>
        <w:gridCol w:w="3085"/>
        <w:gridCol w:w="2410"/>
        <w:gridCol w:w="2458"/>
        <w:gridCol w:w="2651"/>
        <w:gridCol w:w="2651"/>
        <w:gridCol w:w="2651"/>
      </w:tblGrid>
      <w:tr w:rsidR="00486F2C" w:rsidRPr="00CE60E8" w:rsidTr="00446DCA">
        <w:tc>
          <w:tcPr>
            <w:tcW w:w="3085" w:type="dxa"/>
            <w:tcBorders>
              <w:bottom w:val="single" w:sz="12" w:space="0" w:color="auto"/>
            </w:tcBorders>
          </w:tcPr>
          <w:p w:rsidR="00486F2C" w:rsidRPr="00CE60E8" w:rsidRDefault="00486F2C" w:rsidP="00341797">
            <w:pPr>
              <w:rPr>
                <w:rFonts w:ascii="Arial Narrow" w:hAnsi="Arial Narrow" w:cs="Times New Roman"/>
                <w:b/>
                <w:sz w:val="20"/>
                <w:szCs w:val="20"/>
              </w:rPr>
            </w:pPr>
            <w:r w:rsidRPr="00CE60E8">
              <w:rPr>
                <w:rFonts w:ascii="Arial Narrow" w:hAnsi="Arial Narrow" w:cs="Times New Roman"/>
                <w:b/>
                <w:sz w:val="20"/>
                <w:szCs w:val="20"/>
              </w:rPr>
              <w:t xml:space="preserve">Zakres </w:t>
            </w:r>
            <w:r w:rsidR="00B44DAB" w:rsidRPr="00CE60E8">
              <w:rPr>
                <w:rFonts w:ascii="Arial Narrow" w:hAnsi="Arial Narrow" w:cs="Times New Roman"/>
                <w:b/>
                <w:sz w:val="20"/>
                <w:szCs w:val="20"/>
              </w:rPr>
              <w:t>2.</w:t>
            </w:r>
            <w:r w:rsidRPr="00CE60E8">
              <w:rPr>
                <w:rFonts w:ascii="Arial Narrow" w:hAnsi="Arial Narrow" w:cs="Times New Roman"/>
                <w:b/>
                <w:sz w:val="20"/>
                <w:szCs w:val="20"/>
              </w:rPr>
              <w:t>1.1.</w:t>
            </w:r>
            <w:r w:rsidR="00B44DAB" w:rsidRPr="00CE60E8">
              <w:rPr>
                <w:rFonts w:ascii="Arial Narrow" w:hAnsi="Arial Narrow" w:cs="Times New Roman"/>
                <w:b/>
                <w:sz w:val="20"/>
                <w:szCs w:val="20"/>
              </w:rPr>
              <w:t>1</w:t>
            </w:r>
          </w:p>
          <w:p w:rsidR="00486F2C" w:rsidRPr="00CE60E8" w:rsidRDefault="00486F2C" w:rsidP="00341797">
            <w:pPr>
              <w:rPr>
                <w:rFonts w:ascii="Arial Narrow" w:hAnsi="Arial Narrow" w:cs="Times New Roman"/>
                <w:b/>
                <w:sz w:val="20"/>
                <w:szCs w:val="20"/>
              </w:rPr>
            </w:pPr>
          </w:p>
          <w:p w:rsidR="00486F2C" w:rsidRPr="00CE60E8" w:rsidRDefault="00486F2C" w:rsidP="00341797">
            <w:pPr>
              <w:rPr>
                <w:rFonts w:ascii="Arial Narrow" w:hAnsi="Arial Narrow" w:cs="Times New Roman"/>
                <w:b/>
                <w:sz w:val="20"/>
                <w:szCs w:val="20"/>
              </w:rPr>
            </w:pPr>
          </w:p>
        </w:tc>
        <w:tc>
          <w:tcPr>
            <w:tcW w:w="2410" w:type="dxa"/>
            <w:tcBorders>
              <w:bottom w:val="single" w:sz="12" w:space="0" w:color="auto"/>
            </w:tcBorders>
          </w:tcPr>
          <w:p w:rsidR="00486F2C" w:rsidRPr="00CE60E8" w:rsidRDefault="002E72EC" w:rsidP="00341797">
            <w:pPr>
              <w:rPr>
                <w:rFonts w:ascii="Arial Narrow" w:hAnsi="Arial Narrow" w:cs="Times New Roman"/>
                <w:b/>
                <w:sz w:val="20"/>
                <w:szCs w:val="20"/>
              </w:rPr>
            </w:pPr>
            <w:r w:rsidRPr="00CE60E8">
              <w:rPr>
                <w:rFonts w:ascii="Arial Narrow" w:hAnsi="Arial Narrow" w:cs="Times New Roman"/>
                <w:b/>
                <w:sz w:val="20"/>
                <w:szCs w:val="20"/>
              </w:rPr>
              <w:t>Zakres 2.1.1.2</w:t>
            </w:r>
          </w:p>
        </w:tc>
        <w:tc>
          <w:tcPr>
            <w:tcW w:w="2458" w:type="dxa"/>
            <w:tcBorders>
              <w:bottom w:val="single" w:sz="12" w:space="0" w:color="auto"/>
            </w:tcBorders>
          </w:tcPr>
          <w:p w:rsidR="00486F2C" w:rsidRPr="00CE60E8" w:rsidRDefault="002E72EC" w:rsidP="002E72EC">
            <w:pPr>
              <w:rPr>
                <w:rFonts w:ascii="Arial Narrow" w:hAnsi="Arial Narrow" w:cs="Times New Roman"/>
                <w:b/>
                <w:sz w:val="20"/>
                <w:szCs w:val="20"/>
              </w:rPr>
            </w:pPr>
            <w:r w:rsidRPr="00CE60E8">
              <w:rPr>
                <w:rFonts w:ascii="Arial Narrow" w:hAnsi="Arial Narrow" w:cs="Times New Roman"/>
                <w:b/>
                <w:sz w:val="20"/>
                <w:szCs w:val="20"/>
              </w:rPr>
              <w:t>Zakres 2</w:t>
            </w:r>
            <w:r w:rsidR="00486F2C" w:rsidRPr="00CE60E8">
              <w:rPr>
                <w:rFonts w:ascii="Arial Narrow" w:hAnsi="Arial Narrow" w:cs="Times New Roman"/>
                <w:b/>
                <w:sz w:val="20"/>
                <w:szCs w:val="20"/>
              </w:rPr>
              <w:t>.1.1.</w:t>
            </w:r>
            <w:r w:rsidRPr="00CE60E8">
              <w:rPr>
                <w:rFonts w:ascii="Arial Narrow" w:hAnsi="Arial Narrow" w:cs="Times New Roman"/>
                <w:b/>
                <w:sz w:val="20"/>
                <w:szCs w:val="20"/>
              </w:rPr>
              <w:t>3</w:t>
            </w:r>
          </w:p>
        </w:tc>
        <w:tc>
          <w:tcPr>
            <w:tcW w:w="2651" w:type="dxa"/>
            <w:tcBorders>
              <w:bottom w:val="single" w:sz="12" w:space="0" w:color="auto"/>
            </w:tcBorders>
          </w:tcPr>
          <w:p w:rsidR="00877654" w:rsidRPr="00CE60E8" w:rsidRDefault="00486F2C" w:rsidP="002E72EC">
            <w:pPr>
              <w:rPr>
                <w:rFonts w:ascii="Arial Narrow" w:hAnsi="Arial Narrow" w:cs="Times New Roman"/>
                <w:b/>
                <w:sz w:val="20"/>
                <w:szCs w:val="20"/>
              </w:rPr>
            </w:pPr>
            <w:r w:rsidRPr="00CE60E8">
              <w:rPr>
                <w:rFonts w:ascii="Arial Narrow" w:hAnsi="Arial Narrow" w:cs="Times New Roman"/>
                <w:b/>
                <w:sz w:val="20"/>
                <w:szCs w:val="20"/>
              </w:rPr>
              <w:t xml:space="preserve">Zakres </w:t>
            </w:r>
            <w:r w:rsidR="002E72EC" w:rsidRPr="00CE60E8">
              <w:rPr>
                <w:rFonts w:ascii="Arial Narrow" w:hAnsi="Arial Narrow" w:cs="Times New Roman"/>
                <w:b/>
                <w:sz w:val="20"/>
                <w:szCs w:val="20"/>
              </w:rPr>
              <w:t>2.</w:t>
            </w:r>
            <w:r w:rsidRPr="00CE60E8">
              <w:rPr>
                <w:rFonts w:ascii="Arial Narrow" w:hAnsi="Arial Narrow" w:cs="Times New Roman"/>
                <w:b/>
                <w:sz w:val="20"/>
                <w:szCs w:val="20"/>
              </w:rPr>
              <w:t>1.</w:t>
            </w:r>
            <w:r w:rsidR="002E72EC" w:rsidRPr="00CE60E8">
              <w:rPr>
                <w:rFonts w:ascii="Arial Narrow" w:hAnsi="Arial Narrow" w:cs="Times New Roman"/>
                <w:b/>
                <w:sz w:val="20"/>
                <w:szCs w:val="20"/>
              </w:rPr>
              <w:t>2</w:t>
            </w:r>
            <w:r w:rsidRPr="00CE60E8">
              <w:rPr>
                <w:rFonts w:ascii="Arial Narrow" w:hAnsi="Arial Narrow" w:cs="Times New Roman"/>
                <w:b/>
                <w:sz w:val="20"/>
                <w:szCs w:val="20"/>
              </w:rPr>
              <w:t>.1.</w:t>
            </w:r>
            <w:r w:rsidR="00877654" w:rsidRPr="00CE60E8">
              <w:rPr>
                <w:rFonts w:ascii="Arial Narrow" w:hAnsi="Arial Narrow" w:cs="Times New Roman"/>
                <w:b/>
                <w:sz w:val="20"/>
                <w:szCs w:val="20"/>
              </w:rPr>
              <w:t xml:space="preserve"> </w:t>
            </w:r>
          </w:p>
          <w:p w:rsidR="002E72EC" w:rsidRPr="00CE60E8" w:rsidRDefault="00877654" w:rsidP="002E72EC">
            <w:pPr>
              <w:rPr>
                <w:rFonts w:ascii="Arial Narrow" w:hAnsi="Arial Narrow" w:cs="Times New Roman"/>
                <w:b/>
                <w:sz w:val="20"/>
                <w:szCs w:val="20"/>
              </w:rPr>
            </w:pPr>
            <w:r w:rsidRPr="00CE60E8">
              <w:rPr>
                <w:rFonts w:ascii="Arial Narrow" w:hAnsi="Arial Narrow" w:cs="Times New Roman"/>
                <w:b/>
                <w:sz w:val="20"/>
                <w:szCs w:val="20"/>
              </w:rPr>
              <w:t>Rynki zbytu</w:t>
            </w:r>
          </w:p>
          <w:p w:rsidR="00486F2C" w:rsidRPr="00CE60E8" w:rsidRDefault="00486F2C" w:rsidP="002E72EC">
            <w:pPr>
              <w:rPr>
                <w:rFonts w:ascii="Arial Narrow" w:hAnsi="Arial Narrow" w:cs="Times New Roman"/>
                <w:b/>
                <w:sz w:val="20"/>
                <w:szCs w:val="20"/>
              </w:rPr>
            </w:pPr>
          </w:p>
        </w:tc>
        <w:tc>
          <w:tcPr>
            <w:tcW w:w="2651" w:type="dxa"/>
            <w:tcBorders>
              <w:bottom w:val="single" w:sz="12" w:space="0" w:color="auto"/>
            </w:tcBorders>
          </w:tcPr>
          <w:p w:rsidR="00486F2C" w:rsidRPr="00CE60E8" w:rsidRDefault="00486F2C" w:rsidP="00341797">
            <w:pPr>
              <w:rPr>
                <w:rFonts w:ascii="Arial Narrow" w:hAnsi="Arial Narrow" w:cs="Times New Roman"/>
                <w:b/>
                <w:sz w:val="20"/>
                <w:szCs w:val="20"/>
              </w:rPr>
            </w:pPr>
            <w:r w:rsidRPr="00CE60E8">
              <w:rPr>
                <w:rFonts w:ascii="Arial Narrow" w:hAnsi="Arial Narrow" w:cs="Times New Roman"/>
                <w:b/>
                <w:sz w:val="20"/>
                <w:szCs w:val="20"/>
              </w:rPr>
              <w:t xml:space="preserve">Zakres </w:t>
            </w:r>
            <w:r w:rsidR="009A31C5" w:rsidRPr="00CE60E8">
              <w:rPr>
                <w:rFonts w:ascii="Arial Narrow" w:hAnsi="Arial Narrow" w:cs="Times New Roman"/>
                <w:b/>
                <w:sz w:val="20"/>
                <w:szCs w:val="20"/>
              </w:rPr>
              <w:t>2.1.2.1</w:t>
            </w:r>
          </w:p>
          <w:p w:rsidR="00486F2C" w:rsidRPr="00CE60E8" w:rsidRDefault="009A31C5" w:rsidP="00341797">
            <w:pPr>
              <w:rPr>
                <w:rFonts w:ascii="Arial Narrow" w:hAnsi="Arial Narrow" w:cs="Times New Roman"/>
                <w:b/>
                <w:sz w:val="20"/>
                <w:szCs w:val="20"/>
              </w:rPr>
            </w:pPr>
            <w:r w:rsidRPr="00CE60E8">
              <w:rPr>
                <w:rFonts w:ascii="Arial Narrow" w:hAnsi="Arial Narrow" w:cs="Times New Roman"/>
                <w:b/>
                <w:sz w:val="20"/>
                <w:szCs w:val="20"/>
              </w:rPr>
              <w:t>Promocja i współpraca</w:t>
            </w:r>
          </w:p>
        </w:tc>
        <w:tc>
          <w:tcPr>
            <w:tcW w:w="2651" w:type="dxa"/>
            <w:tcBorders>
              <w:bottom w:val="single" w:sz="12" w:space="0" w:color="auto"/>
            </w:tcBorders>
          </w:tcPr>
          <w:p w:rsidR="00486F2C" w:rsidRPr="00CE60E8" w:rsidRDefault="00486F2C" w:rsidP="00BF7838">
            <w:pPr>
              <w:rPr>
                <w:rFonts w:ascii="Arial Narrow" w:hAnsi="Arial Narrow" w:cs="Times New Roman"/>
                <w:b/>
                <w:sz w:val="20"/>
                <w:szCs w:val="20"/>
              </w:rPr>
            </w:pPr>
            <w:r w:rsidRPr="00CE60E8">
              <w:rPr>
                <w:rFonts w:ascii="Arial Narrow" w:hAnsi="Arial Narrow" w:cs="Times New Roman"/>
                <w:b/>
                <w:sz w:val="20"/>
                <w:szCs w:val="20"/>
              </w:rPr>
              <w:t>Za</w:t>
            </w:r>
            <w:r w:rsidR="00BF7838" w:rsidRPr="00CE60E8">
              <w:rPr>
                <w:rFonts w:ascii="Arial Narrow" w:hAnsi="Arial Narrow" w:cs="Times New Roman"/>
                <w:b/>
                <w:sz w:val="20"/>
                <w:szCs w:val="20"/>
              </w:rPr>
              <w:t xml:space="preserve">kres </w:t>
            </w:r>
            <w:r w:rsidRPr="00CE60E8">
              <w:rPr>
                <w:rFonts w:ascii="Arial Narrow" w:hAnsi="Arial Narrow" w:cs="Times New Roman"/>
                <w:b/>
                <w:sz w:val="20"/>
                <w:szCs w:val="20"/>
              </w:rPr>
              <w:t>2.1.</w:t>
            </w:r>
            <w:r w:rsidR="00BF7838" w:rsidRPr="00CE60E8">
              <w:rPr>
                <w:rFonts w:ascii="Arial Narrow" w:hAnsi="Arial Narrow" w:cs="Times New Roman"/>
                <w:b/>
                <w:sz w:val="20"/>
                <w:szCs w:val="20"/>
              </w:rPr>
              <w:t>2.2</w:t>
            </w:r>
          </w:p>
        </w:tc>
      </w:tr>
      <w:tr w:rsidR="00DF7DAE" w:rsidRPr="00CE60E8" w:rsidTr="00A01D29">
        <w:tc>
          <w:tcPr>
            <w:tcW w:w="3085" w:type="dxa"/>
            <w:tcBorders>
              <w:top w:val="single" w:sz="12" w:space="0" w:color="auto"/>
              <w:left w:val="single" w:sz="12" w:space="0" w:color="auto"/>
            </w:tcBorders>
          </w:tcPr>
          <w:p w:rsidR="00DF7DAE" w:rsidRPr="00CE60E8" w:rsidRDefault="00DF7DAE" w:rsidP="00A01D29">
            <w:pPr>
              <w:rPr>
                <w:rFonts w:ascii="Arial Narrow" w:hAnsi="Arial Narrow" w:cs="Times New Roman"/>
                <w:sz w:val="20"/>
                <w:szCs w:val="20"/>
              </w:rPr>
            </w:pPr>
            <w:r w:rsidRPr="00CE60E8">
              <w:rPr>
                <w:rFonts w:ascii="Arial Narrow" w:hAnsi="Arial Narrow" w:cs="Times New Roman"/>
                <w:sz w:val="20"/>
                <w:szCs w:val="20"/>
              </w:rPr>
              <w:t xml:space="preserve">Podmiot ubiegający się o wsparcie spełnia warunku ubiegania się o wsparcie </w:t>
            </w:r>
            <w:r w:rsidRPr="00CE60E8">
              <w:rPr>
                <w:rFonts w:ascii="Arial Narrow" w:hAnsi="Arial Narrow" w:cs="TimesNewRoman"/>
                <w:sz w:val="20"/>
                <w:szCs w:val="20"/>
              </w:rPr>
              <w:t>w zakresie określonym w § 2 ust. 1 pkt 2 lit. a Rozporządzenia dot. wdrażania operacji w ramach LSR</w:t>
            </w:r>
          </w:p>
        </w:tc>
        <w:tc>
          <w:tcPr>
            <w:tcW w:w="2410" w:type="dxa"/>
            <w:tcBorders>
              <w:top w:val="single" w:sz="12" w:space="0" w:color="auto"/>
            </w:tcBorders>
          </w:tcPr>
          <w:p w:rsidR="00DF7DAE" w:rsidRPr="00CE60E8" w:rsidRDefault="00DF7DAE" w:rsidP="00A01D29">
            <w:pPr>
              <w:rPr>
                <w:rFonts w:ascii="Arial Narrow" w:hAnsi="Arial Narrow" w:cs="Times New Roman"/>
                <w:sz w:val="20"/>
                <w:szCs w:val="20"/>
              </w:rPr>
            </w:pPr>
            <w:r w:rsidRPr="00CE60E8">
              <w:rPr>
                <w:rFonts w:ascii="Arial Narrow" w:hAnsi="Arial Narrow" w:cs="Times New Roman"/>
                <w:sz w:val="20"/>
                <w:szCs w:val="20"/>
              </w:rPr>
              <w:t>Podmiot ubiegający się o wsparcie jest</w:t>
            </w:r>
          </w:p>
          <w:p w:rsidR="00DF7DAE" w:rsidRPr="00CE60E8" w:rsidRDefault="00DF7DAE" w:rsidP="00DF7DAE">
            <w:pPr>
              <w:rPr>
                <w:rFonts w:ascii="Arial Narrow" w:hAnsi="Arial Narrow" w:cs="Times New Roman"/>
                <w:sz w:val="20"/>
                <w:szCs w:val="20"/>
              </w:rPr>
            </w:pPr>
            <w:r w:rsidRPr="00CE60E8">
              <w:rPr>
                <w:rFonts w:ascii="Arial Narrow" w:hAnsi="Arial Narrow" w:cs="Times New Roman"/>
                <w:sz w:val="20"/>
                <w:szCs w:val="20"/>
              </w:rPr>
              <w:t xml:space="preserve"> - mikro lub małym </w:t>
            </w:r>
            <w:r>
              <w:rPr>
                <w:rFonts w:ascii="Arial Narrow" w:hAnsi="Arial Narrow" w:cs="Times New Roman"/>
                <w:sz w:val="20"/>
                <w:szCs w:val="20"/>
              </w:rPr>
              <w:t>p</w:t>
            </w:r>
            <w:r w:rsidRPr="00CE60E8">
              <w:rPr>
                <w:rFonts w:ascii="Arial Narrow" w:hAnsi="Arial Narrow" w:cs="Times New Roman"/>
                <w:sz w:val="20"/>
                <w:szCs w:val="20"/>
              </w:rPr>
              <w:t xml:space="preserve">rzedsiębiorstwem </w:t>
            </w:r>
          </w:p>
        </w:tc>
        <w:tc>
          <w:tcPr>
            <w:tcW w:w="2458" w:type="dxa"/>
            <w:tcBorders>
              <w:top w:val="single" w:sz="12" w:space="0" w:color="auto"/>
            </w:tcBorders>
          </w:tcPr>
          <w:p w:rsidR="00DF7DAE" w:rsidRPr="00CE60E8" w:rsidRDefault="00DF7DAE" w:rsidP="00A01D29">
            <w:pPr>
              <w:rPr>
                <w:rFonts w:ascii="Arial Narrow" w:hAnsi="Arial Narrow" w:cs="Times New Roman"/>
                <w:sz w:val="20"/>
                <w:szCs w:val="20"/>
              </w:rPr>
            </w:pPr>
            <w:r w:rsidRPr="00CE60E8">
              <w:rPr>
                <w:rFonts w:ascii="Arial Narrow" w:hAnsi="Arial Narrow" w:cs="Times New Roman"/>
                <w:sz w:val="20"/>
                <w:szCs w:val="20"/>
              </w:rPr>
              <w:t xml:space="preserve">Podmiot ubiegający się o wsparcie spełnia warunki ubiegania się o wsparcie </w:t>
            </w:r>
            <w:r w:rsidRPr="00CE60E8">
              <w:rPr>
                <w:rFonts w:ascii="Arial Narrow" w:hAnsi="Arial Narrow" w:cs="TimesNewRoman"/>
                <w:sz w:val="20"/>
                <w:szCs w:val="20"/>
              </w:rPr>
              <w:t xml:space="preserve">w zakresie określonym w § 2 ust. 1 pkt 2 lit. c Rozporządzenia dot. wdrażania operacji w ramach LSR </w:t>
            </w:r>
          </w:p>
        </w:tc>
        <w:tc>
          <w:tcPr>
            <w:tcW w:w="2651" w:type="dxa"/>
            <w:tcBorders>
              <w:top w:val="single" w:sz="12" w:space="0" w:color="auto"/>
            </w:tcBorders>
          </w:tcPr>
          <w:p w:rsidR="00DF7DAE" w:rsidRPr="00CE60E8" w:rsidRDefault="00DF7DAE" w:rsidP="00A01D29">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p>
        </w:tc>
        <w:tc>
          <w:tcPr>
            <w:tcW w:w="2651" w:type="dxa"/>
            <w:tcBorders>
              <w:top w:val="single" w:sz="12" w:space="0" w:color="auto"/>
            </w:tcBorders>
          </w:tcPr>
          <w:p w:rsidR="00DF7DAE" w:rsidRPr="00CE60E8" w:rsidRDefault="00DF7DAE" w:rsidP="00A01D29">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r>
              <w:rPr>
                <w:rFonts w:ascii="Arial Narrow" w:hAnsi="Arial Narrow" w:cs="Times New Roman"/>
                <w:sz w:val="20"/>
                <w:szCs w:val="20"/>
              </w:rPr>
              <w:t xml:space="preserve"> </w:t>
            </w:r>
            <w:r>
              <w:rPr>
                <w:rFonts w:ascii="Arial Narrow" w:hAnsi="Arial Narrow" w:cs="Times New Roman"/>
                <w:color w:val="FF0000"/>
                <w:sz w:val="20"/>
                <w:szCs w:val="20"/>
              </w:rPr>
              <w:t>nieprowadzącą działalności gospodarczej</w:t>
            </w:r>
            <w:r w:rsidRPr="00CE60E8">
              <w:rPr>
                <w:rFonts w:ascii="Arial Narrow" w:hAnsi="Arial Narrow" w:cs="Times New Roman"/>
                <w:sz w:val="20"/>
                <w:szCs w:val="20"/>
              </w:rPr>
              <w:t>.</w:t>
            </w:r>
          </w:p>
        </w:tc>
        <w:tc>
          <w:tcPr>
            <w:tcW w:w="2651" w:type="dxa"/>
            <w:tcBorders>
              <w:top w:val="single" w:sz="12" w:space="0" w:color="auto"/>
              <w:right w:val="single" w:sz="12" w:space="0" w:color="auto"/>
            </w:tcBorders>
          </w:tcPr>
          <w:p w:rsidR="00DF7DAE" w:rsidRPr="00CE60E8" w:rsidRDefault="00DF7DAE" w:rsidP="00A01D29">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r>
              <w:rPr>
                <w:rFonts w:ascii="Arial Narrow" w:hAnsi="Arial Narrow" w:cs="Times New Roman"/>
                <w:sz w:val="20"/>
                <w:szCs w:val="20"/>
              </w:rPr>
              <w:t xml:space="preserve"> </w:t>
            </w:r>
            <w:r>
              <w:rPr>
                <w:rFonts w:ascii="Arial Narrow" w:hAnsi="Arial Narrow" w:cs="Times New Roman"/>
                <w:color w:val="FF0000"/>
                <w:sz w:val="20"/>
                <w:szCs w:val="20"/>
              </w:rPr>
              <w:t>nieprowadzącą działalności gospodarczej</w:t>
            </w:r>
            <w:r w:rsidRPr="00CE60E8">
              <w:rPr>
                <w:rFonts w:ascii="Arial Narrow" w:hAnsi="Arial Narrow" w:cs="Times New Roman"/>
                <w:sz w:val="20"/>
                <w:szCs w:val="20"/>
              </w:rPr>
              <w:t>.</w:t>
            </w:r>
          </w:p>
        </w:tc>
      </w:tr>
      <w:tr w:rsidR="00BF7838" w:rsidRPr="00CE60E8" w:rsidTr="00446DCA">
        <w:tc>
          <w:tcPr>
            <w:tcW w:w="3085" w:type="dxa"/>
            <w:tcBorders>
              <w:top w:val="single" w:sz="12" w:space="0" w:color="auto"/>
              <w:lef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Podmiot ubiegający się o wsparcie spełnia warunku ubiegania się o wsparcie </w:t>
            </w:r>
            <w:r w:rsidRPr="00CE60E8">
              <w:rPr>
                <w:rFonts w:ascii="Arial Narrow" w:hAnsi="Arial Narrow" w:cs="TimesNewRoman"/>
                <w:sz w:val="20"/>
                <w:szCs w:val="20"/>
              </w:rPr>
              <w:t>w zakresie określonym w § 2 ust. 1 pkt 2 lit. a Rozporządzenia dot. wdrażania operacji w ramach LSR</w:t>
            </w:r>
          </w:p>
        </w:tc>
        <w:tc>
          <w:tcPr>
            <w:tcW w:w="2410" w:type="dxa"/>
            <w:tcBorders>
              <w:top w:val="single" w:sz="12" w:space="0" w:color="auto"/>
            </w:tcBorders>
          </w:tcPr>
          <w:p w:rsidR="0019224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w:t>
            </w:r>
          </w:p>
          <w:p w:rsidR="00BF7838" w:rsidRPr="00CE60E8" w:rsidRDefault="00BF7838" w:rsidP="0097758B">
            <w:pPr>
              <w:rPr>
                <w:rFonts w:ascii="Arial Narrow" w:hAnsi="Arial Narrow" w:cs="Times New Roman"/>
                <w:sz w:val="20"/>
                <w:szCs w:val="20"/>
              </w:rPr>
            </w:pPr>
            <w:r w:rsidRPr="00CE60E8">
              <w:rPr>
                <w:rFonts w:ascii="Arial Narrow" w:hAnsi="Arial Narrow" w:cs="Times New Roman"/>
                <w:sz w:val="20"/>
                <w:szCs w:val="20"/>
              </w:rPr>
              <w:t xml:space="preserve"> - mikro lub małym przedsiębiorstwem </w:t>
            </w:r>
          </w:p>
        </w:tc>
        <w:tc>
          <w:tcPr>
            <w:tcW w:w="2458"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Podmiot ubiegający się o wsparcie spełnia warunki ubiegania się o wsparcie </w:t>
            </w:r>
            <w:r w:rsidRPr="00CE60E8">
              <w:rPr>
                <w:rFonts w:ascii="Arial Narrow" w:hAnsi="Arial Narrow" w:cs="TimesNewRoman"/>
                <w:sz w:val="20"/>
                <w:szCs w:val="20"/>
              </w:rPr>
              <w:t xml:space="preserve">w zakresie określonym w § 2 ust. 1 pkt 2 lit. c Rozporządzenia dot. wdrażania operacji w ramach LSR </w:t>
            </w:r>
          </w:p>
        </w:tc>
        <w:tc>
          <w:tcPr>
            <w:tcW w:w="2651"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p>
        </w:tc>
        <w:tc>
          <w:tcPr>
            <w:tcW w:w="2651"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p>
        </w:tc>
        <w:tc>
          <w:tcPr>
            <w:tcW w:w="2651" w:type="dxa"/>
            <w:tcBorders>
              <w:top w:val="single" w:sz="12" w:space="0" w:color="auto"/>
              <w:righ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p>
        </w:tc>
      </w:tr>
      <w:tr w:rsidR="00376639" w:rsidRPr="00CE60E8" w:rsidTr="00446DCA">
        <w:tc>
          <w:tcPr>
            <w:tcW w:w="3085" w:type="dxa"/>
            <w:tcBorders>
              <w:left w:val="single" w:sz="12" w:space="0" w:color="auto"/>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Dopuszczalne kategorie w ramach rozporządzenia LSR</w:t>
            </w:r>
          </w:p>
        </w:tc>
        <w:tc>
          <w:tcPr>
            <w:tcW w:w="2410"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Dopuszczalne kategorie w ramach rozporządzenia LSR</w:t>
            </w:r>
          </w:p>
        </w:tc>
        <w:tc>
          <w:tcPr>
            <w:tcW w:w="2458"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Dopuszczalne kategorie w ramach rozporządzenia LSR</w:t>
            </w:r>
          </w:p>
        </w:tc>
        <w:tc>
          <w:tcPr>
            <w:tcW w:w="2651" w:type="dxa"/>
            <w:tcBorders>
              <w:bottom w:val="single" w:sz="12" w:space="0" w:color="auto"/>
            </w:tcBorders>
          </w:tcPr>
          <w:p w:rsidR="00376639" w:rsidRPr="00CE60E8" w:rsidRDefault="00192248" w:rsidP="00192248">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wykluczenie z możliwości realizacji targowisk przez JSFP.</w:t>
            </w:r>
          </w:p>
        </w:tc>
        <w:tc>
          <w:tcPr>
            <w:tcW w:w="2651"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w:t>
            </w:r>
          </w:p>
        </w:tc>
        <w:tc>
          <w:tcPr>
            <w:tcW w:w="2651" w:type="dxa"/>
            <w:tcBorders>
              <w:bottom w:val="single" w:sz="12" w:space="0" w:color="auto"/>
              <w:right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w:t>
            </w:r>
          </w:p>
        </w:tc>
      </w:tr>
      <w:tr w:rsidR="00BF7838" w:rsidRPr="00CE60E8" w:rsidTr="00446DCA">
        <w:tc>
          <w:tcPr>
            <w:tcW w:w="3085" w:type="dxa"/>
            <w:tcBorders>
              <w:top w:val="single" w:sz="12" w:space="0" w:color="auto"/>
              <w:lef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wynosi 62,5 tys. zł.</w:t>
            </w:r>
          </w:p>
        </w:tc>
        <w:tc>
          <w:tcPr>
            <w:tcW w:w="2410"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25 tys. zł.</w:t>
            </w:r>
          </w:p>
        </w:tc>
        <w:tc>
          <w:tcPr>
            <w:tcW w:w="2458" w:type="dxa"/>
            <w:tcBorders>
              <w:top w:val="single" w:sz="12" w:space="0" w:color="auto"/>
            </w:tcBorders>
          </w:tcPr>
          <w:p w:rsidR="00BF7838" w:rsidRPr="00CE60E8" w:rsidRDefault="00BF7838" w:rsidP="00F71F16">
            <w:pPr>
              <w:rPr>
                <w:rFonts w:ascii="Arial Narrow" w:hAnsi="Arial Narrow" w:cs="Times New Roman"/>
                <w:sz w:val="20"/>
                <w:szCs w:val="20"/>
              </w:rPr>
            </w:pPr>
            <w:r w:rsidRPr="00F71F16">
              <w:rPr>
                <w:rFonts w:ascii="Arial Narrow" w:hAnsi="Arial Narrow" w:cs="Times New Roman"/>
                <w:color w:val="FF0000"/>
                <w:sz w:val="20"/>
                <w:szCs w:val="20"/>
              </w:rPr>
              <w:t xml:space="preserve">Wnioskowana kwota nie przekracza </w:t>
            </w:r>
            <w:r w:rsidR="00F71F16" w:rsidRPr="00F71F16">
              <w:rPr>
                <w:rFonts w:ascii="Arial Narrow" w:hAnsi="Arial Narrow" w:cs="Times New Roman"/>
                <w:color w:val="FF0000"/>
                <w:sz w:val="20"/>
                <w:szCs w:val="20"/>
              </w:rPr>
              <w:t>13</w:t>
            </w:r>
            <w:r w:rsidRPr="00F71F16">
              <w:rPr>
                <w:rFonts w:ascii="Arial Narrow" w:hAnsi="Arial Narrow" w:cs="Times New Roman"/>
                <w:color w:val="FF0000"/>
                <w:sz w:val="20"/>
                <w:szCs w:val="20"/>
              </w:rPr>
              <w:t>0 tys. zł.</w:t>
            </w:r>
          </w:p>
        </w:tc>
        <w:tc>
          <w:tcPr>
            <w:tcW w:w="2651"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200 tys. zł.</w:t>
            </w:r>
          </w:p>
        </w:tc>
        <w:tc>
          <w:tcPr>
            <w:tcW w:w="2651"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50 tys. zł.</w:t>
            </w:r>
          </w:p>
        </w:tc>
        <w:tc>
          <w:tcPr>
            <w:tcW w:w="2651" w:type="dxa"/>
            <w:tcBorders>
              <w:top w:val="single" w:sz="12" w:space="0" w:color="auto"/>
              <w:righ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50 tys. zł.</w:t>
            </w:r>
          </w:p>
        </w:tc>
      </w:tr>
      <w:tr w:rsidR="00376639" w:rsidRPr="00CE60E8" w:rsidTr="00446DCA">
        <w:tc>
          <w:tcPr>
            <w:tcW w:w="3085" w:type="dxa"/>
            <w:tcBorders>
              <w:left w:val="single" w:sz="12" w:space="0" w:color="auto"/>
              <w:bottom w:val="single" w:sz="12" w:space="0" w:color="auto"/>
            </w:tcBorders>
          </w:tcPr>
          <w:p w:rsidR="00376639" w:rsidRPr="00CE60E8" w:rsidRDefault="00376639" w:rsidP="00341797">
            <w:pPr>
              <w:rPr>
                <w:rFonts w:ascii="Arial Narrow" w:hAnsi="Arial Narrow" w:cs="Times New Roman"/>
                <w:sz w:val="20"/>
                <w:szCs w:val="20"/>
              </w:rPr>
            </w:pPr>
            <w:r w:rsidRPr="00CE60E8">
              <w:rPr>
                <w:rFonts w:ascii="Arial Narrow" w:hAnsi="Arial Narrow" w:cs="Times New Roman"/>
                <w:sz w:val="20"/>
                <w:szCs w:val="20"/>
              </w:rPr>
              <w:t xml:space="preserve">Wielkość wsparcia na zakładanie działalności gospodarczej wynika z analizy danych historycznych, tj. w </w:t>
            </w:r>
            <w:r w:rsidRPr="00CE60E8">
              <w:rPr>
                <w:rFonts w:ascii="Arial Narrow" w:hAnsi="Arial Narrow" w:cs="Times New Roman"/>
                <w:sz w:val="20"/>
                <w:szCs w:val="20"/>
              </w:rPr>
              <w:lastRenderedPageBreak/>
              <w:t>oparciu o doświadczenia we wdrażaniu podobnych instrumentów na terenie woj. pomorskiego w latach ubiegłych, tj. Działania 6.2 Wsparcie oraz promocja przedsiębiorczości i samozatrudnienia oraz Poddziałania 8.1.2 Wsparcie procesów adaptacyjnych i mo</w:t>
            </w:r>
            <w:r w:rsidR="0043486B" w:rsidRPr="00CE60E8">
              <w:rPr>
                <w:rFonts w:ascii="Arial Narrow" w:hAnsi="Arial Narrow" w:cs="Times New Roman"/>
                <w:sz w:val="20"/>
                <w:szCs w:val="20"/>
              </w:rPr>
              <w:t>dernizacyjnych w regionie PO KL</w:t>
            </w:r>
            <w:r w:rsidRPr="00CE60E8">
              <w:rPr>
                <w:rFonts w:ascii="Arial Narrow" w:hAnsi="Arial Narrow" w:cs="Times New Roman"/>
                <w:sz w:val="20"/>
                <w:szCs w:val="20"/>
              </w:rPr>
              <w:t>*</w:t>
            </w:r>
          </w:p>
        </w:tc>
        <w:tc>
          <w:tcPr>
            <w:tcW w:w="2410"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lastRenderedPageBreak/>
              <w:t xml:space="preserve">Wielkość wsparcia na utrzymanie miejsc pracy wynika z analizy danych </w:t>
            </w:r>
            <w:r w:rsidRPr="00CE60E8">
              <w:rPr>
                <w:rFonts w:ascii="Arial Narrow" w:hAnsi="Arial Narrow" w:cs="Times New Roman"/>
                <w:sz w:val="20"/>
                <w:szCs w:val="20"/>
              </w:rPr>
              <w:lastRenderedPageBreak/>
              <w:t>historycznych, tj. w oparciu o doświadczenia związane z realizacją instrumentów z zakresu aktywnej polityki rynku pracy w razach Funduszu Pracy</w:t>
            </w:r>
            <w:r w:rsidR="0043486B" w:rsidRPr="00CE60E8">
              <w:rPr>
                <w:rFonts w:ascii="Arial Narrow" w:hAnsi="Arial Narrow" w:cs="Times New Roman"/>
                <w:sz w:val="20"/>
                <w:szCs w:val="20"/>
              </w:rPr>
              <w:t>**</w:t>
            </w:r>
          </w:p>
        </w:tc>
        <w:tc>
          <w:tcPr>
            <w:tcW w:w="2458"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lastRenderedPageBreak/>
              <w:t xml:space="preserve">Wielkość wsparcia na zakładanie działalności gospodarczej wynika z analizy </w:t>
            </w:r>
            <w:r w:rsidRPr="00CE60E8">
              <w:rPr>
                <w:rFonts w:ascii="Arial Narrow" w:hAnsi="Arial Narrow" w:cs="Times New Roman"/>
                <w:sz w:val="20"/>
                <w:szCs w:val="20"/>
              </w:rPr>
              <w:lastRenderedPageBreak/>
              <w:t>danych historycznych, tj. z analizy średniej wielkości wsparcia udzielanego w ramach RPO dla woj. Pomorskiego na lata 2007-2013, poddziałanie 1.1.1 Mikroprzedsiębiorstwa.</w:t>
            </w:r>
            <w:r w:rsidR="0043486B" w:rsidRPr="00CE60E8">
              <w:rPr>
                <w:rFonts w:ascii="Arial Narrow" w:hAnsi="Arial Narrow" w:cs="Times New Roman"/>
                <w:sz w:val="20"/>
                <w:szCs w:val="20"/>
              </w:rPr>
              <w:t>***</w:t>
            </w:r>
          </w:p>
        </w:tc>
        <w:tc>
          <w:tcPr>
            <w:tcW w:w="2651" w:type="dxa"/>
            <w:tcBorders>
              <w:bottom w:val="single" w:sz="12" w:space="0" w:color="auto"/>
            </w:tcBorders>
          </w:tcPr>
          <w:p w:rsidR="00376639" w:rsidRPr="00CE60E8" w:rsidRDefault="00EE62F9" w:rsidP="00341797">
            <w:pPr>
              <w:rPr>
                <w:rFonts w:ascii="Arial Narrow" w:hAnsi="Arial Narrow" w:cs="Times New Roman"/>
                <w:sz w:val="20"/>
                <w:szCs w:val="20"/>
              </w:rPr>
            </w:pPr>
            <w:r w:rsidRPr="00CE60E8">
              <w:rPr>
                <w:rFonts w:ascii="Arial Narrow" w:hAnsi="Arial Narrow" w:cs="Times New Roman"/>
                <w:sz w:val="20"/>
                <w:szCs w:val="20"/>
              </w:rPr>
              <w:lastRenderedPageBreak/>
              <w:t>Kwota ustalona w oparciu o konsultacje społeczne (metoda nr 24)</w:t>
            </w:r>
          </w:p>
        </w:tc>
        <w:tc>
          <w:tcPr>
            <w:tcW w:w="2651" w:type="dxa"/>
            <w:tcBorders>
              <w:bottom w:val="single" w:sz="12" w:space="0" w:color="auto"/>
            </w:tcBorders>
          </w:tcPr>
          <w:p w:rsidR="00376639" w:rsidRPr="00CE60E8" w:rsidRDefault="00E26BDA" w:rsidP="00E26BDA">
            <w:pPr>
              <w:rPr>
                <w:rFonts w:ascii="Arial Narrow" w:hAnsi="Arial Narrow" w:cs="Times New Roman"/>
                <w:sz w:val="20"/>
                <w:szCs w:val="20"/>
              </w:rPr>
            </w:pPr>
            <w:r w:rsidRPr="00CE60E8">
              <w:rPr>
                <w:rFonts w:ascii="Arial Narrow" w:hAnsi="Arial Narrow" w:cs="Times New Roman"/>
                <w:sz w:val="20"/>
                <w:szCs w:val="20"/>
              </w:rPr>
              <w:t>Dopuszczana kwota pomocy w grantach.</w:t>
            </w:r>
          </w:p>
        </w:tc>
        <w:tc>
          <w:tcPr>
            <w:tcW w:w="2651" w:type="dxa"/>
            <w:tcBorders>
              <w:bottom w:val="single" w:sz="12" w:space="0" w:color="auto"/>
              <w:right w:val="single" w:sz="12" w:space="0" w:color="auto"/>
            </w:tcBorders>
          </w:tcPr>
          <w:p w:rsidR="00376639" w:rsidRPr="00CE60E8" w:rsidRDefault="00E26BDA" w:rsidP="00341797">
            <w:pPr>
              <w:rPr>
                <w:rFonts w:ascii="Arial Narrow" w:hAnsi="Arial Narrow" w:cs="Times New Roman"/>
                <w:sz w:val="20"/>
                <w:szCs w:val="20"/>
              </w:rPr>
            </w:pPr>
            <w:r w:rsidRPr="00CE60E8">
              <w:rPr>
                <w:rFonts w:ascii="Arial Narrow" w:hAnsi="Arial Narrow" w:cs="Times New Roman"/>
                <w:sz w:val="20"/>
                <w:szCs w:val="20"/>
              </w:rPr>
              <w:t>Dopuszczana kwota pomocy w grantach i projektach własnych.</w:t>
            </w:r>
          </w:p>
        </w:tc>
      </w:tr>
      <w:tr w:rsidR="00BF7838" w:rsidRPr="00CE60E8" w:rsidTr="00446DCA">
        <w:tc>
          <w:tcPr>
            <w:tcW w:w="3085" w:type="dxa"/>
            <w:tcBorders>
              <w:top w:val="single" w:sz="12" w:space="0" w:color="auto"/>
              <w:left w:val="single" w:sz="1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lastRenderedPageBreak/>
              <w:t xml:space="preserve">Wkładu własny nie jest wymagany. </w:t>
            </w:r>
          </w:p>
          <w:p w:rsidR="00BF7838" w:rsidRPr="00CE60E8" w:rsidRDefault="00BF7838" w:rsidP="00341797">
            <w:pPr>
              <w:rPr>
                <w:rFonts w:ascii="Arial Narrow" w:hAnsi="Arial Narrow" w:cs="Times New Roman"/>
                <w:sz w:val="20"/>
                <w:szCs w:val="20"/>
              </w:rPr>
            </w:pPr>
          </w:p>
        </w:tc>
        <w:tc>
          <w:tcPr>
            <w:tcW w:w="2410" w:type="dxa"/>
            <w:tcBorders>
              <w:top w:val="single" w:sz="12" w:space="0" w:color="auto"/>
              <w:left w:val="single" w:sz="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Wymagana wysokość wkładu własnego wynosi min. </w:t>
            </w:r>
            <w:r w:rsidR="0043486B" w:rsidRPr="00CE60E8">
              <w:rPr>
                <w:rFonts w:ascii="Arial Narrow" w:hAnsi="Arial Narrow" w:cs="Times New Roman"/>
                <w:sz w:val="20"/>
                <w:szCs w:val="20"/>
              </w:rPr>
              <w:t>30% kosztów kwalifikowalnych</w:t>
            </w:r>
          </w:p>
        </w:tc>
        <w:tc>
          <w:tcPr>
            <w:tcW w:w="2458" w:type="dxa"/>
            <w:tcBorders>
              <w:top w:val="single" w:sz="12" w:space="0" w:color="auto"/>
              <w:left w:val="single" w:sz="2" w:space="0" w:color="auto"/>
              <w:bottom w:val="single" w:sz="2" w:space="0" w:color="auto"/>
              <w:right w:val="single" w:sz="2" w:space="0" w:color="auto"/>
            </w:tcBorders>
          </w:tcPr>
          <w:p w:rsidR="00BF7838" w:rsidRPr="00CE60E8" w:rsidRDefault="00BF7838" w:rsidP="0043486B">
            <w:pPr>
              <w:rPr>
                <w:rFonts w:ascii="Arial Narrow" w:hAnsi="Arial Narrow" w:cs="Times New Roman"/>
                <w:sz w:val="20"/>
                <w:szCs w:val="20"/>
              </w:rPr>
            </w:pPr>
            <w:r w:rsidRPr="00CE60E8">
              <w:rPr>
                <w:rFonts w:ascii="Arial Narrow" w:hAnsi="Arial Narrow" w:cs="Times New Roman"/>
                <w:sz w:val="20"/>
                <w:szCs w:val="20"/>
              </w:rPr>
              <w:t>Wymagana wysokość wkładu własnego wynosi mi</w:t>
            </w:r>
            <w:r w:rsidR="0043486B" w:rsidRPr="00CE60E8">
              <w:rPr>
                <w:rFonts w:ascii="Arial Narrow" w:hAnsi="Arial Narrow" w:cs="Times New Roman"/>
                <w:sz w:val="20"/>
                <w:szCs w:val="20"/>
              </w:rPr>
              <w:t>n. 30% kosztów kwalifikowalnych</w:t>
            </w:r>
          </w:p>
        </w:tc>
        <w:tc>
          <w:tcPr>
            <w:tcW w:w="2651" w:type="dxa"/>
            <w:tcBorders>
              <w:top w:val="single" w:sz="12" w:space="0" w:color="auto"/>
              <w:left w:val="single" w:sz="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 wynosi mini</w:t>
            </w:r>
            <w:r w:rsidR="0043486B" w:rsidRPr="00CE60E8">
              <w:rPr>
                <w:rFonts w:ascii="Arial Narrow" w:hAnsi="Arial Narrow" w:cs="Times New Roman"/>
                <w:sz w:val="20"/>
                <w:szCs w:val="20"/>
              </w:rPr>
              <w:t>mum 1% kosztów kwalifikowalnych</w:t>
            </w:r>
          </w:p>
        </w:tc>
        <w:tc>
          <w:tcPr>
            <w:tcW w:w="2651" w:type="dxa"/>
            <w:tcBorders>
              <w:top w:val="single" w:sz="12" w:space="0" w:color="auto"/>
              <w:left w:val="single" w:sz="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 wynosi min. 1% kosztów kwalifikowalnych.</w:t>
            </w:r>
          </w:p>
        </w:tc>
        <w:tc>
          <w:tcPr>
            <w:tcW w:w="2651" w:type="dxa"/>
            <w:tcBorders>
              <w:top w:val="single" w:sz="12" w:space="0" w:color="auto"/>
              <w:left w:val="single" w:sz="2" w:space="0" w:color="auto"/>
              <w:bottom w:val="single" w:sz="2" w:space="0" w:color="auto"/>
              <w:righ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 wynosi min. 1% kosztów kwalifikowalnych.</w:t>
            </w:r>
          </w:p>
        </w:tc>
      </w:tr>
      <w:tr w:rsidR="00376639" w:rsidRPr="00CE60E8" w:rsidTr="00446DCA">
        <w:tc>
          <w:tcPr>
            <w:tcW w:w="3085" w:type="dxa"/>
            <w:tcBorders>
              <w:top w:val="single" w:sz="2" w:space="0" w:color="auto"/>
              <w:left w:val="single" w:sz="12" w:space="0" w:color="auto"/>
              <w:bottom w:val="single" w:sz="12" w:space="0" w:color="auto"/>
              <w:right w:val="single" w:sz="2" w:space="0" w:color="auto"/>
            </w:tcBorders>
          </w:tcPr>
          <w:p w:rsidR="00376639" w:rsidRPr="00CE60E8" w:rsidRDefault="00E26BDA" w:rsidP="00341797">
            <w:pPr>
              <w:rPr>
                <w:rFonts w:ascii="Arial Narrow" w:hAnsi="Arial Narrow" w:cs="Times New Roman"/>
                <w:sz w:val="20"/>
                <w:szCs w:val="20"/>
              </w:rPr>
            </w:pPr>
            <w:r w:rsidRPr="00CE60E8">
              <w:rPr>
                <w:rFonts w:ascii="Arial Narrow" w:hAnsi="Arial Narrow" w:cs="Times New Roman"/>
                <w:sz w:val="20"/>
                <w:szCs w:val="20"/>
              </w:rPr>
              <w:t>Forma pomocy – premia.</w:t>
            </w:r>
          </w:p>
        </w:tc>
        <w:tc>
          <w:tcPr>
            <w:tcW w:w="2410" w:type="dxa"/>
            <w:tcBorders>
              <w:top w:val="single" w:sz="2" w:space="0" w:color="auto"/>
              <w:left w:val="single" w:sz="2" w:space="0" w:color="auto"/>
              <w:bottom w:val="single" w:sz="12" w:space="0" w:color="auto"/>
              <w:right w:val="single" w:sz="2" w:space="0" w:color="auto"/>
            </w:tcBorders>
          </w:tcPr>
          <w:p w:rsidR="00376639" w:rsidRPr="00CE60E8" w:rsidRDefault="0043486B" w:rsidP="0043486B">
            <w:pPr>
              <w:rPr>
                <w:rFonts w:ascii="Arial Narrow" w:hAnsi="Arial Narrow" w:cs="Times New Roman"/>
                <w:sz w:val="20"/>
                <w:szCs w:val="20"/>
              </w:rPr>
            </w:pPr>
            <w:r w:rsidRPr="00CE60E8">
              <w:rPr>
                <w:rFonts w:ascii="Arial Narrow" w:hAnsi="Arial Narrow" w:cs="Times New Roman"/>
                <w:sz w:val="20"/>
                <w:szCs w:val="20"/>
              </w:rPr>
              <w:t>Max intensywność pomocy na działania związane z przedsiębiorczością</w:t>
            </w:r>
          </w:p>
        </w:tc>
        <w:tc>
          <w:tcPr>
            <w:tcW w:w="2458" w:type="dxa"/>
            <w:tcBorders>
              <w:top w:val="single" w:sz="2" w:space="0" w:color="auto"/>
              <w:left w:val="single" w:sz="2" w:space="0" w:color="auto"/>
              <w:bottom w:val="single" w:sz="12" w:space="0" w:color="auto"/>
              <w:right w:val="single" w:sz="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Max intensywność pomocy na działania związane z przedsiębiorczością</w:t>
            </w:r>
          </w:p>
        </w:tc>
        <w:tc>
          <w:tcPr>
            <w:tcW w:w="2651" w:type="dxa"/>
            <w:tcBorders>
              <w:top w:val="single" w:sz="2" w:space="0" w:color="auto"/>
              <w:left w:val="single" w:sz="2" w:space="0" w:color="auto"/>
              <w:bottom w:val="single" w:sz="12" w:space="0" w:color="auto"/>
              <w:right w:val="single" w:sz="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651" w:type="dxa"/>
            <w:tcBorders>
              <w:top w:val="single" w:sz="2" w:space="0" w:color="auto"/>
              <w:left w:val="single" w:sz="2" w:space="0" w:color="auto"/>
              <w:bottom w:val="single" w:sz="12" w:space="0" w:color="auto"/>
              <w:right w:val="single" w:sz="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651" w:type="dxa"/>
            <w:tcBorders>
              <w:top w:val="single" w:sz="2" w:space="0" w:color="auto"/>
              <w:left w:val="single" w:sz="2" w:space="0" w:color="auto"/>
              <w:bottom w:val="single" w:sz="12" w:space="0" w:color="auto"/>
              <w:right w:val="single" w:sz="1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r>
    </w:tbl>
    <w:p w:rsidR="00376639" w:rsidRDefault="00376639" w:rsidP="002A040E">
      <w:pPr>
        <w:spacing w:after="0" w:line="240" w:lineRule="auto"/>
        <w:rPr>
          <w:rFonts w:ascii="Arial Narrow" w:hAnsi="Arial Narrow" w:cs="Times New Roman"/>
          <w:b/>
        </w:rPr>
      </w:pPr>
    </w:p>
    <w:p w:rsidR="006C30B0" w:rsidRPr="00CE60E8" w:rsidRDefault="006C30B0" w:rsidP="006C30B0">
      <w:pPr>
        <w:pStyle w:val="Spistreci1"/>
        <w:rPr>
          <w:rFonts w:ascii="Arial Narrow" w:hAnsi="Arial Narrow"/>
          <w:sz w:val="20"/>
          <w:szCs w:val="20"/>
          <w:highlight w:val="yellow"/>
        </w:rPr>
      </w:pPr>
      <w:r w:rsidRPr="00CE60E8">
        <w:rPr>
          <w:rFonts w:ascii="Arial Narrow" w:hAnsi="Arial Narrow"/>
        </w:rPr>
        <w:t xml:space="preserve">*Wielkość wsparcia na zakładanie działalności gospodarczej wynika z analizy danych historycznych, tj. w oparciu o doświadczenia we wdrażaniu podobnych instrumentów na terenie woj. pomorskiego w latach ubiegłych, tj. Działania 6.2 Wsparcie oraz promocja przedsiębiorczości i samozatrudnienia oraz Poddziałania 8.1.2 Wsparcie procesów adaptacyjnych i modernizacyjnych w regionie PO KL. Wysokość wsparcia dotacyjnego na podejmowanie działalności gospodarczej w obu działaniach wynosiła 40 tys. zł. Uczestnicy projektów realizowanych w ramach Działania 6.2 oraz Poddziałania 8.1.2 PO KL, którym przyznano dotację, mogli otrzymywać ponadto wsparcie pomostowe, które wynosiło ok. 900 zł miesięcznie przez pierwsze 6 m-cy oraz ok 800 zł miesięcznie przez kolejne 6 m-cy (w sumie ok. 10.200 zł). Zgodnie z </w:t>
      </w:r>
      <w:hyperlink r:id="rId42" w:history="1">
        <w:r w:rsidRPr="00CE60E8">
          <w:rPr>
            <w:rFonts w:ascii="Arial Narrow" w:hAnsi="Arial Narrow"/>
          </w:rPr>
          <w:t>Raportem końcowym z badania ewaluacyjnego: "Badanie trwałości efektów wsparcia skierowanego na rozwój przedsiębiorczości udzielonego uczestnikom projektów, którzy podjęli działalność gospodarczą w ramach Poddziałania 6.1.3, Działania 6.2 oraz Poddziałania 8.1.2 POKL 2007-2013 w województwie pomorskim"</w:t>
        </w:r>
      </w:hyperlink>
      <w:r w:rsidRPr="00CE60E8">
        <w:rPr>
          <w:rFonts w:ascii="Arial Narrow" w:hAnsi="Arial Narrow"/>
        </w:rPr>
        <w:t xml:space="preserve"> średnia kwota zainwestowana w działalność gospodarczą przez osoby korzystające z ww wsparcia dotacyjnego PO KL, w ciągu pierwszego roku od jej zarejestrowania, wyniosła 59,5 tys. złotych (obejmowała zarówno środki pochodzące z dotacji lub pożyczki, jak i z ewentualnych innych źródeł). Odbiorcy dotacji udzielonych w ramach Działania 6.2 zainwestowali średnio 56 tys. złotych. Kwota zainwestowana przez osoby, które otrzymały dotacje w ramach Poddziałania 8.1.2, wyniosła średnio 63 tys. złotych. Wyniki badania potwierdzają jednocześnie ograniczony potencjał finansowy większości przedsiębiorstw założonych przy wsparciu z PO KL o czym świadczy fakt, że ponad połowa (56%) ich właścicieli jako barierę w prowadzeniu działalności wskazała brak wystarczających funduszy na inwestycje. W oparciu o powyższe dane ustalono wysokość premii na zakładanie działalności gospodarczej w ramach LSR na poziomie 62,5 tys. </w:t>
      </w:r>
    </w:p>
    <w:p w:rsidR="006C30B0" w:rsidRPr="00CE60E8" w:rsidRDefault="006C30B0" w:rsidP="006C30B0">
      <w:pPr>
        <w:pStyle w:val="Spistreci2"/>
        <w:rPr>
          <w:rFonts w:ascii="Arial Narrow" w:hAnsi="Arial Narrow"/>
        </w:rPr>
      </w:pPr>
      <w:r w:rsidRPr="00CE60E8">
        <w:rPr>
          <w:rFonts w:ascii="Arial Narrow" w:hAnsi="Arial Narrow"/>
        </w:rPr>
        <w:t xml:space="preserve">**Wielkość wsparcia na utrzymanie miejsc pracy wynika z analizy danych historycznych, tj. w oparciu o doświadczenia związane z realizacją instrumentów z zakresu aktywnej polityki rynku pracy w razach Funduszu Pracy (źródło: Informacja o strukturze wydatków oraz gospodarce środkami Funduszu Pracy na realizację zadań z zakresu aktywnej polityki rynku pracy w województwie pomorskim w 2013 r., WUP Gdańsk). Przeciętny koszt uczestnictwa w programie w województwie pomorskim w przypadku doposażenia i wyposażenia stanowiska pracy wynosił 20.252,44. Dlatego założono, iż średnia wysokość wsparcia w tramach ww. zakresu wyniesie 20 tys. zł zaś maksymalna – 25 tys. </w:t>
      </w:r>
    </w:p>
    <w:p w:rsidR="006C30B0" w:rsidRPr="00CE60E8" w:rsidRDefault="006C30B0" w:rsidP="006C30B0">
      <w:pPr>
        <w:spacing w:after="0" w:line="240" w:lineRule="auto"/>
        <w:rPr>
          <w:rFonts w:ascii="Arial Narrow" w:hAnsi="Arial Narrow"/>
        </w:rPr>
      </w:pPr>
      <w:r w:rsidRPr="00CE60E8">
        <w:rPr>
          <w:rFonts w:ascii="Arial Narrow" w:hAnsi="Arial Narrow" w:cs="Times New Roman"/>
        </w:rPr>
        <w:t>***Wielkość wsparcia na zakładanie działalności gospodarczej wynika z analizy danych historycznych, tj. z analizy średniej wielkości wsparcia udzielanego w ramach RPO dla woj. Pomorskiego na lata 2007-2013, poddziałanie 1.1.1 Mikroprzedsiębiorstwa. Z analizy danych dotyczących przeprowadzonych konkursów dotacyjnych w ramach poddziałania dla mikroprzedsiębiorstw (u</w:t>
      </w:r>
      <w:r w:rsidRPr="00CE60E8">
        <w:rPr>
          <w:rFonts w:ascii="Arial Narrow" w:hAnsi="Arial Narrow"/>
        </w:rPr>
        <w:t>chwały Zarządu Województwa Pomorskiego nr  283/337/14, 916/76/15, 914/76/15, 915/76/15) wynika, iż średnia wartość projektów, o wsparcie których aplikowano w ramach działania wynosiła blisko 390 tys. zł, a średnia wysokość kosztów kwalifikowalnych w ramach 1 projektu wyniosła ok. 340 tys. zł. Jednakże wysokość dotacji, jakiej udzielono mikroprzedsiębiorstwom na inwestycje wyniosła ok. 150 tys. zł. Stąd w ramach LSR przyjęto średnią wielkość dotacji na poziomie 150 tys. zł, zaś maksymalny poziom wsparcia przyjęto na poziomie 200 tys. zł.</w:t>
      </w:r>
      <w:r w:rsidR="00F71F16">
        <w:rPr>
          <w:rFonts w:ascii="Arial Narrow" w:hAnsi="Arial Narrow"/>
        </w:rPr>
        <w:t xml:space="preserve"> </w:t>
      </w:r>
      <w:r w:rsidR="00F71F16" w:rsidRPr="00F71F16">
        <w:rPr>
          <w:rFonts w:ascii="Arial Narrow" w:hAnsi="Arial Narrow"/>
          <w:color w:val="FF0000"/>
        </w:rPr>
        <w:t xml:space="preserve">Po </w:t>
      </w:r>
      <w:r w:rsidR="00F71F16">
        <w:rPr>
          <w:rFonts w:ascii="Arial Narrow" w:hAnsi="Arial Narrow"/>
          <w:color w:val="FF0000"/>
        </w:rPr>
        <w:t>konsultacjach społecznych zmian w LSR kwotę tę jednak zmniejszono do 130 tys. zł z uwagi na dostępne środki w drugim planowanym naborze wniosków.</w:t>
      </w:r>
    </w:p>
    <w:p w:rsidR="006C30B0" w:rsidRDefault="006C30B0" w:rsidP="002A040E">
      <w:pPr>
        <w:spacing w:after="0" w:line="240" w:lineRule="auto"/>
        <w:rPr>
          <w:rFonts w:ascii="Arial Narrow" w:hAnsi="Arial Narrow" w:cs="Times New Roman"/>
          <w:b/>
        </w:rPr>
      </w:pPr>
    </w:p>
    <w:p w:rsidR="006C30B0" w:rsidRPr="00CE60E8" w:rsidRDefault="006C30B0" w:rsidP="006C30B0">
      <w:pPr>
        <w:pStyle w:val="Nagwek2"/>
        <w:spacing w:before="0" w:line="240" w:lineRule="auto"/>
        <w:rPr>
          <w:rFonts w:ascii="Arial Narrow" w:hAnsi="Arial Narrow" w:cs="Times New Roman"/>
          <w:sz w:val="22"/>
          <w:szCs w:val="22"/>
        </w:rPr>
      </w:pPr>
      <w:bookmarkStart w:id="38" w:name="_Toc438977022"/>
      <w:r w:rsidRPr="00CE60E8">
        <w:rPr>
          <w:rFonts w:ascii="Arial Narrow" w:hAnsi="Arial Narrow" w:cs="Times New Roman"/>
          <w:sz w:val="22"/>
          <w:szCs w:val="22"/>
        </w:rPr>
        <w:lastRenderedPageBreak/>
        <w:t>6.1. Ogólna charakterystyka przyjętych rozwiązań formalno-instytucjonalnych</w:t>
      </w:r>
      <w:bookmarkEnd w:id="38"/>
      <w:r w:rsidRPr="00CE60E8">
        <w:rPr>
          <w:rFonts w:ascii="Arial Narrow" w:hAnsi="Arial Narrow" w:cs="Times New Roman"/>
          <w:sz w:val="22"/>
          <w:szCs w:val="22"/>
        </w:rPr>
        <w:t xml:space="preserve"> </w:t>
      </w:r>
    </w:p>
    <w:p w:rsidR="006C30B0" w:rsidRPr="00CE60E8" w:rsidRDefault="006C30B0" w:rsidP="006C30B0">
      <w:pPr>
        <w:spacing w:after="0" w:line="240" w:lineRule="auto"/>
        <w:rPr>
          <w:rFonts w:ascii="Arial Narrow" w:hAnsi="Arial Narrow"/>
        </w:rPr>
      </w:pPr>
      <w:r w:rsidRPr="00CE60E8">
        <w:rPr>
          <w:rFonts w:ascii="Arial Narrow" w:hAnsi="Arial Narrow"/>
        </w:rPr>
        <w:t>W ramach wdrażania LSR przewiduje się realizację wszystkich typów operacji: grantowe, konkursowe i własne, dla których opracowano odrębne procedury oraz kryteria oceny i wyboru operacji dla wyodrębnionych zakresów wsparcia w ramach LSR. Decyzja o stosowanym sposobie realizacji danego zakresu operacji była podejmowana sukcesywnie w wyniku analizy danych pochodzących z konsultacji społecznych (metody od nr 18 do 25 oraz nr 28) oraz analizy doświadczeń LGD, jak również weryfikacji możliwości oraz ograniczeń związanych z daną formułą wsparcia.  Dodatkowo LGD posiada opracowany Regulamin Rady LGD, precyzujący zasady pracy tego organu oraz Politykę Bezpieczeństwa w zakresie Ochrony Danych Osobowych. Wszystkie dokumenty  i procedury są zgodne z przepisami prawa oraz ze Statutem LGD. Podstawowe cele jakie zapewniają przyjęte procedury to:</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 xml:space="preserve">Zapewnienie sprawnej organizacji naborów wniosków oraz ich obsługi pod względem oceny i wyboru. </w:t>
      </w:r>
    </w:p>
    <w:p w:rsidR="006C30B0"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Zapewnienie parytetu w poszczególnych głosowaniach organu decyzyjnego, gwarantującego, że co najmniej 50% głosów podczas dokonywania wyboru wniosków do dofinansowania, pochodzi od członków, którzy nie są przedstawicielami sektora publicznego oraz zapewnienie braku dominacji w organie decyzyjnym przez jakąkolwiek grupę interesów.</w:t>
      </w:r>
    </w:p>
    <w:p w:rsidR="006C30B0" w:rsidRDefault="006C30B0" w:rsidP="006C30B0">
      <w:pPr>
        <w:pStyle w:val="Default"/>
        <w:numPr>
          <w:ilvl w:val="0"/>
          <w:numId w:val="27"/>
        </w:numPr>
        <w:ind w:left="284"/>
        <w:rPr>
          <w:rFonts w:ascii="Arial Narrow" w:hAnsi="Arial Narrow"/>
          <w:sz w:val="22"/>
          <w:szCs w:val="22"/>
        </w:rPr>
        <w:sectPr w:rsidR="006C30B0" w:rsidSect="00376639">
          <w:pgSz w:w="16838" w:h="11906" w:orient="landscape"/>
          <w:pgMar w:top="709" w:right="567" w:bottom="567" w:left="567" w:header="709" w:footer="709" w:gutter="0"/>
          <w:cols w:space="708"/>
          <w:docGrid w:linePitch="360"/>
        </w:sectPr>
      </w:pP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lastRenderedPageBreak/>
        <w:t xml:space="preserve">Stworzenie przejrzystego podziału zadań i odpowiedzialności poszczególnych organów LGD w procesie oceny. </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Opisanie sposobu oceny zgodności operacji z LSR i wyboru operacji do dofinansowania, w tym:</w:t>
      </w:r>
    </w:p>
    <w:p w:rsidR="006C30B0" w:rsidRPr="00CE60E8" w:rsidRDefault="006C30B0" w:rsidP="006C30B0">
      <w:pPr>
        <w:pStyle w:val="Default"/>
        <w:numPr>
          <w:ilvl w:val="1"/>
          <w:numId w:val="27"/>
        </w:numPr>
        <w:ind w:left="567"/>
        <w:rPr>
          <w:rFonts w:ascii="Arial Narrow" w:hAnsi="Arial Narrow"/>
          <w:sz w:val="22"/>
          <w:szCs w:val="22"/>
        </w:rPr>
      </w:pPr>
      <w:r w:rsidRPr="00CE60E8">
        <w:rPr>
          <w:rFonts w:ascii="Arial Narrow" w:hAnsi="Arial Narrow"/>
          <w:sz w:val="22"/>
          <w:szCs w:val="22"/>
        </w:rPr>
        <w:t xml:space="preserve">sformułowanie mierzalnych i zrozumiałych kryteriów oceny i wyboru operacji, a w przypadku kryteriów jakościowych, opisanie podejścia do oceny tego kryterium. </w:t>
      </w:r>
    </w:p>
    <w:p w:rsidR="006C30B0" w:rsidRPr="00CE60E8" w:rsidRDefault="006C30B0" w:rsidP="006C30B0">
      <w:pPr>
        <w:pStyle w:val="Default"/>
        <w:numPr>
          <w:ilvl w:val="1"/>
          <w:numId w:val="27"/>
        </w:numPr>
        <w:ind w:left="567"/>
        <w:rPr>
          <w:rFonts w:ascii="Arial Narrow" w:hAnsi="Arial Narrow"/>
          <w:sz w:val="22"/>
          <w:szCs w:val="22"/>
        </w:rPr>
      </w:pPr>
      <w:r w:rsidRPr="00CE60E8">
        <w:rPr>
          <w:rFonts w:ascii="Arial Narrow" w:hAnsi="Arial Narrow"/>
          <w:sz w:val="22"/>
          <w:szCs w:val="22"/>
        </w:rPr>
        <w:t>zapewnienie stosowania tych samych kryteriów w całym procesie wyboru w ramach danego naboru</w:t>
      </w:r>
    </w:p>
    <w:p w:rsidR="006C30B0" w:rsidRPr="00CE60E8" w:rsidRDefault="006C30B0" w:rsidP="006C30B0">
      <w:pPr>
        <w:pStyle w:val="Default"/>
        <w:numPr>
          <w:ilvl w:val="1"/>
          <w:numId w:val="27"/>
        </w:numPr>
        <w:ind w:left="567"/>
        <w:rPr>
          <w:rFonts w:ascii="Arial Narrow" w:hAnsi="Arial Narrow"/>
          <w:sz w:val="22"/>
          <w:szCs w:val="22"/>
        </w:rPr>
      </w:pPr>
      <w:r w:rsidRPr="00CE60E8">
        <w:rPr>
          <w:rFonts w:ascii="Arial Narrow" w:hAnsi="Arial Narrow"/>
          <w:sz w:val="22"/>
          <w:szCs w:val="22"/>
        </w:rPr>
        <w:t>określenie postępowania w przypadku, gdy kilka operacji otrzymało jednakową liczbę punktów, a limit dostępnych środków nie pozwala na dofinansowanie wszystkich</w:t>
      </w:r>
    </w:p>
    <w:p w:rsidR="006C30B0" w:rsidRPr="00CE60E8" w:rsidRDefault="006C30B0" w:rsidP="006C30B0">
      <w:pPr>
        <w:pStyle w:val="Default"/>
        <w:numPr>
          <w:ilvl w:val="1"/>
          <w:numId w:val="27"/>
        </w:numPr>
        <w:ind w:left="567"/>
        <w:rPr>
          <w:rFonts w:ascii="Arial Narrow" w:hAnsi="Arial Narrow"/>
          <w:sz w:val="22"/>
          <w:szCs w:val="22"/>
        </w:rPr>
      </w:pPr>
      <w:r>
        <w:rPr>
          <w:rFonts w:ascii="Arial Narrow" w:hAnsi="Arial Narrow"/>
          <w:sz w:val="22"/>
          <w:szCs w:val="22"/>
        </w:rPr>
        <w:t>określenie zasad zachowania</w:t>
      </w:r>
      <w:r w:rsidRPr="00CE60E8">
        <w:rPr>
          <w:rFonts w:ascii="Arial Narrow" w:hAnsi="Arial Narrow"/>
          <w:sz w:val="22"/>
          <w:szCs w:val="22"/>
        </w:rPr>
        <w:t xml:space="preserve"> bezstronności w ocenie</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 xml:space="preserve">Ustalanie zasad w zakresie określania kwoty wsparcia dla danej operacji. </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Ustalenie zasad w zakresie określania kworum i systemu głosowania.</w:t>
      </w:r>
    </w:p>
    <w:p w:rsidR="006C30B0"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Określenie sposobu informowania o wynikach oceny i możliwości wniesienia skutecznego protestu.</w:t>
      </w:r>
    </w:p>
    <w:p w:rsidR="006C30B0" w:rsidRDefault="006C30B0" w:rsidP="006C30B0">
      <w:pPr>
        <w:pStyle w:val="Default"/>
        <w:numPr>
          <w:ilvl w:val="0"/>
          <w:numId w:val="27"/>
        </w:numPr>
        <w:ind w:left="284"/>
        <w:rPr>
          <w:rFonts w:ascii="Arial Narrow" w:hAnsi="Arial Narrow"/>
          <w:sz w:val="22"/>
          <w:szCs w:val="22"/>
        </w:rPr>
      </w:pPr>
      <w:r w:rsidRPr="006C30B0">
        <w:rPr>
          <w:rFonts w:ascii="Arial Narrow" w:hAnsi="Arial Narrow"/>
          <w:sz w:val="22"/>
          <w:szCs w:val="22"/>
        </w:rPr>
        <w:t>Zasady publikowania protokołów z posiedzeń organu decyzyjnego.</w:t>
      </w:r>
    </w:p>
    <w:p w:rsidR="006C30B0" w:rsidRDefault="006C30B0" w:rsidP="006C30B0">
      <w:pPr>
        <w:pStyle w:val="Default"/>
        <w:rPr>
          <w:rFonts w:ascii="Arial Narrow" w:hAnsi="Arial Narrow"/>
          <w:sz w:val="22"/>
          <w:szCs w:val="22"/>
        </w:rPr>
      </w:pPr>
    </w:p>
    <w:p w:rsidR="00C841A9" w:rsidRPr="00CE60E8" w:rsidRDefault="00C841A9" w:rsidP="002A040E">
      <w:pPr>
        <w:pStyle w:val="Nagwek2"/>
        <w:spacing w:before="0" w:line="240" w:lineRule="auto"/>
        <w:rPr>
          <w:rFonts w:ascii="Arial Narrow" w:hAnsi="Arial Narrow" w:cs="Times New Roman"/>
          <w:sz w:val="22"/>
          <w:szCs w:val="22"/>
        </w:rPr>
      </w:pPr>
      <w:bookmarkStart w:id="39" w:name="_Toc438977023"/>
      <w:r w:rsidRPr="00CE60E8">
        <w:rPr>
          <w:rFonts w:ascii="Arial Narrow" w:hAnsi="Arial Narrow" w:cs="Times New Roman"/>
          <w:sz w:val="22"/>
          <w:szCs w:val="22"/>
        </w:rPr>
        <w:t>6.2. Sposób ustanawiania i zmiany kryteriów wyboru</w:t>
      </w:r>
      <w:bookmarkEnd w:id="39"/>
      <w:r w:rsidRPr="00CE60E8">
        <w:rPr>
          <w:rFonts w:ascii="Arial Narrow" w:hAnsi="Arial Narrow" w:cs="Times New Roman"/>
          <w:sz w:val="22"/>
          <w:szCs w:val="22"/>
        </w:rPr>
        <w:t xml:space="preserve"> </w:t>
      </w:r>
    </w:p>
    <w:p w:rsidR="004D4DD2" w:rsidRPr="00CE60E8" w:rsidRDefault="00694E73" w:rsidP="002A040E">
      <w:pPr>
        <w:pStyle w:val="Default"/>
        <w:rPr>
          <w:rFonts w:ascii="Arial Narrow" w:hAnsi="Arial Narrow"/>
          <w:sz w:val="22"/>
          <w:szCs w:val="22"/>
        </w:rPr>
      </w:pPr>
      <w:r w:rsidRPr="00CE60E8">
        <w:rPr>
          <w:rFonts w:ascii="Arial Narrow" w:hAnsi="Arial Narrow"/>
          <w:sz w:val="22"/>
          <w:szCs w:val="22"/>
        </w:rPr>
        <w:t>Zasady wyboru i oceny operacji, w tym k</w:t>
      </w:r>
      <w:r w:rsidR="00146E9E" w:rsidRPr="00CE60E8">
        <w:rPr>
          <w:rFonts w:ascii="Arial Narrow" w:hAnsi="Arial Narrow"/>
          <w:sz w:val="22"/>
          <w:szCs w:val="22"/>
        </w:rPr>
        <w:t xml:space="preserve">ryteria wyboru </w:t>
      </w:r>
      <w:r w:rsidR="00AA24D2" w:rsidRPr="00CE60E8">
        <w:rPr>
          <w:rFonts w:ascii="Arial Narrow" w:hAnsi="Arial Narrow"/>
          <w:sz w:val="22"/>
          <w:szCs w:val="22"/>
        </w:rPr>
        <w:t>zostały opracowane w wyniku uspołecznionego procesu</w:t>
      </w:r>
      <w:r w:rsidR="009E3716" w:rsidRPr="00CE60E8">
        <w:rPr>
          <w:rFonts w:ascii="Arial Narrow" w:hAnsi="Arial Narrow"/>
          <w:sz w:val="22"/>
          <w:szCs w:val="22"/>
        </w:rPr>
        <w:t>. Kluczową rolę w określeniu kryteriów wyboru odegrały następujące partycypacyjne metody konsultacji społecznych, których wyniki opisano w rozdziale</w:t>
      </w:r>
      <w:r w:rsidR="00BF29A1" w:rsidRPr="00CE60E8">
        <w:rPr>
          <w:rFonts w:ascii="Arial Narrow" w:hAnsi="Arial Narrow"/>
          <w:sz w:val="22"/>
          <w:szCs w:val="22"/>
        </w:rPr>
        <w:t xml:space="preserve"> 3.4</w:t>
      </w:r>
      <w:r w:rsidR="00A33C66" w:rsidRPr="00CE60E8">
        <w:rPr>
          <w:rFonts w:ascii="Arial Narrow" w:hAnsi="Arial Narrow"/>
          <w:sz w:val="22"/>
          <w:szCs w:val="22"/>
        </w:rPr>
        <w:t xml:space="preserve"> </w:t>
      </w:r>
      <w:r w:rsidR="00A33C66" w:rsidRPr="00CE60E8">
        <w:rPr>
          <w:rFonts w:ascii="Arial Narrow" w:hAnsi="Arial Narrow"/>
          <w:i/>
        </w:rPr>
        <w:t>(metody nr</w:t>
      </w:r>
      <w:r w:rsidR="00A33C66" w:rsidRPr="00CE60E8">
        <w:rPr>
          <w:rFonts w:ascii="Arial Narrow" w:hAnsi="Arial Narrow"/>
        </w:rPr>
        <w:t xml:space="preserve">  1, 2, 18, 21, 22, 23, 24, 25, 27, 28, 29).</w:t>
      </w:r>
      <w:r w:rsidR="00D404EE" w:rsidRPr="00CE60E8">
        <w:rPr>
          <w:rFonts w:ascii="Arial Narrow" w:hAnsi="Arial Narrow"/>
          <w:sz w:val="22"/>
          <w:szCs w:val="22"/>
        </w:rPr>
        <w:t xml:space="preserve"> </w:t>
      </w:r>
      <w:r w:rsidR="002654D1" w:rsidRPr="00CE60E8">
        <w:rPr>
          <w:rFonts w:ascii="Arial Narrow" w:hAnsi="Arial Narrow"/>
          <w:sz w:val="22"/>
          <w:szCs w:val="22"/>
        </w:rPr>
        <w:t>Zmiana kryteriów odbywa się zgodnie z trybem przewidzianym dla aktualizacji LSR, tj</w:t>
      </w:r>
      <w:r w:rsidR="002A5071" w:rsidRPr="00CE60E8">
        <w:rPr>
          <w:rFonts w:ascii="Arial Narrow" w:hAnsi="Arial Narrow"/>
          <w:sz w:val="22"/>
          <w:szCs w:val="22"/>
        </w:rPr>
        <w:t>.</w:t>
      </w:r>
      <w:r w:rsidR="002654D1" w:rsidRPr="00CE60E8">
        <w:rPr>
          <w:rFonts w:ascii="Arial Narrow" w:hAnsi="Arial Narrow"/>
          <w:sz w:val="22"/>
          <w:szCs w:val="22"/>
        </w:rPr>
        <w:t xml:space="preserve"> zgodnie z procedurą stanowiącą załącznik do niniejszej strategii. </w:t>
      </w:r>
      <w:r w:rsidR="002A5071" w:rsidRPr="00CE60E8">
        <w:rPr>
          <w:rFonts w:ascii="Arial Narrow" w:hAnsi="Arial Narrow"/>
          <w:sz w:val="22"/>
          <w:szCs w:val="22"/>
        </w:rPr>
        <w:t xml:space="preserve">Procedura ta przewiduje </w:t>
      </w:r>
      <w:r w:rsidR="0014564C" w:rsidRPr="00CE60E8">
        <w:rPr>
          <w:rFonts w:ascii="Arial Narrow" w:hAnsi="Arial Narrow"/>
          <w:sz w:val="22"/>
          <w:szCs w:val="22"/>
        </w:rPr>
        <w:t>w swoim toku a</w:t>
      </w:r>
      <w:r w:rsidR="0014564C" w:rsidRPr="00CE60E8">
        <w:rPr>
          <w:rFonts w:ascii="Arial Narrow" w:hAnsi="Arial Narrow"/>
        </w:rPr>
        <w:t>nalizę możliwości i potrzeby wprowadzenia zmian przez Zarząd przy uwzględnieniu takich czynników jak:</w:t>
      </w:r>
    </w:p>
    <w:p w:rsidR="0014564C" w:rsidRPr="00CE60E8" w:rsidRDefault="0014564C" w:rsidP="002A040E">
      <w:pPr>
        <w:pStyle w:val="Default"/>
        <w:rPr>
          <w:rFonts w:ascii="Arial Narrow" w:hAnsi="Arial Narrow"/>
        </w:rPr>
      </w:pPr>
      <w:r w:rsidRPr="00CE60E8">
        <w:rPr>
          <w:rFonts w:ascii="Arial Narrow" w:hAnsi="Arial Narrow"/>
        </w:rPr>
        <w:t xml:space="preserve">- badanie otoczenia prawnego związanego z funkcjonowaniem LGD i wdrażaniem LSR </w:t>
      </w:r>
    </w:p>
    <w:p w:rsidR="0014564C" w:rsidRPr="00CE60E8" w:rsidRDefault="0014564C" w:rsidP="002A040E">
      <w:pPr>
        <w:pStyle w:val="Default"/>
        <w:rPr>
          <w:rFonts w:ascii="Arial Narrow" w:hAnsi="Arial Narrow"/>
        </w:rPr>
      </w:pPr>
      <w:r w:rsidRPr="00CE60E8">
        <w:rPr>
          <w:rFonts w:ascii="Arial Narrow" w:hAnsi="Arial Narrow"/>
        </w:rPr>
        <w:t xml:space="preserve">- analizę potencjalnych skutków proponowanych zmian </w:t>
      </w:r>
    </w:p>
    <w:p w:rsidR="002654D1" w:rsidRPr="00A85E0A" w:rsidRDefault="0014564C" w:rsidP="002A040E">
      <w:pPr>
        <w:pStyle w:val="Default"/>
        <w:rPr>
          <w:rFonts w:ascii="Arial Narrow" w:hAnsi="Arial Narrow"/>
        </w:rPr>
      </w:pPr>
      <w:r w:rsidRPr="00CE60E8">
        <w:rPr>
          <w:rFonts w:ascii="Arial Narrow" w:hAnsi="Arial Narrow"/>
        </w:rPr>
        <w:t>- powiązania proponowanych zmian kryteriów wyboru z diagnozą obszaru, celami i wskaźnikami.</w:t>
      </w:r>
    </w:p>
    <w:p w:rsidR="009E3716" w:rsidRPr="00CE60E8" w:rsidRDefault="009E3716" w:rsidP="002A040E">
      <w:pPr>
        <w:pStyle w:val="Default"/>
        <w:rPr>
          <w:rFonts w:ascii="Arial Narrow" w:hAnsi="Arial Narrow"/>
          <w:sz w:val="22"/>
          <w:szCs w:val="22"/>
        </w:rPr>
      </w:pPr>
    </w:p>
    <w:p w:rsidR="00C841A9" w:rsidRPr="00CE60E8" w:rsidRDefault="003F366F" w:rsidP="002A040E">
      <w:pPr>
        <w:pStyle w:val="Nagwek2"/>
        <w:spacing w:before="0" w:line="240" w:lineRule="auto"/>
        <w:rPr>
          <w:rFonts w:ascii="Arial Narrow" w:hAnsi="Arial Narrow" w:cs="Times New Roman"/>
          <w:sz w:val="22"/>
          <w:szCs w:val="22"/>
        </w:rPr>
      </w:pPr>
      <w:bookmarkStart w:id="40" w:name="_Toc438977024"/>
      <w:r w:rsidRPr="00CE60E8">
        <w:rPr>
          <w:rFonts w:ascii="Arial Narrow" w:hAnsi="Arial Narrow" w:cs="Times New Roman"/>
          <w:sz w:val="22"/>
          <w:szCs w:val="22"/>
        </w:rPr>
        <w:t>6.</w:t>
      </w:r>
      <w:r w:rsidR="00C841A9" w:rsidRPr="00CE60E8">
        <w:rPr>
          <w:rFonts w:ascii="Arial Narrow" w:hAnsi="Arial Narrow" w:cs="Times New Roman"/>
          <w:sz w:val="22"/>
          <w:szCs w:val="22"/>
        </w:rPr>
        <w:t>3. Wskazanie w jaki sposób w kryteriach wyboru operacji została uwzględniona innowacyjność oraz przedstawienie jej definicji i zasad oceny</w:t>
      </w:r>
      <w:bookmarkEnd w:id="40"/>
    </w:p>
    <w:p w:rsidR="00E03930" w:rsidRPr="00CE60E8" w:rsidRDefault="00E03930" w:rsidP="002B02BC">
      <w:pPr>
        <w:spacing w:after="0" w:line="240" w:lineRule="auto"/>
        <w:rPr>
          <w:rFonts w:ascii="Arial Narrow" w:hAnsi="Arial Narrow"/>
        </w:rPr>
      </w:pPr>
      <w:r w:rsidRPr="00CE60E8">
        <w:rPr>
          <w:rFonts w:ascii="Arial Narrow" w:hAnsi="Arial Narrow"/>
        </w:rPr>
        <w:t xml:space="preserve">Dla potrzeb realizacji </w:t>
      </w:r>
      <w:r w:rsidR="002B02BC" w:rsidRPr="00CE60E8">
        <w:rPr>
          <w:rFonts w:ascii="Arial Narrow" w:hAnsi="Arial Narrow"/>
        </w:rPr>
        <w:t>LSR przyjmuje się dwie wersje definicji</w:t>
      </w:r>
      <w:r w:rsidR="00A32E3A" w:rsidRPr="00CE60E8">
        <w:rPr>
          <w:rFonts w:ascii="Arial Narrow" w:hAnsi="Arial Narrow"/>
        </w:rPr>
        <w:t xml:space="preserve"> </w:t>
      </w:r>
      <w:r w:rsidRPr="00CE60E8">
        <w:rPr>
          <w:rFonts w:ascii="Arial Narrow" w:hAnsi="Arial Narrow"/>
        </w:rPr>
        <w:t xml:space="preserve">innowacyjności (opierając się na definicji jaką </w:t>
      </w:r>
      <w:r w:rsidR="00A32E3A" w:rsidRPr="00CE60E8">
        <w:rPr>
          <w:rFonts w:ascii="Arial Narrow" w:hAnsi="Arial Narrow"/>
        </w:rPr>
        <w:t>stosują OECD i Eurostat w Podręczniku Oslo</w:t>
      </w:r>
      <w:r w:rsidRPr="00CE60E8">
        <w:rPr>
          <w:rFonts w:ascii="Arial Narrow" w:hAnsi="Arial Narrow"/>
        </w:rPr>
        <w:t>)</w:t>
      </w:r>
      <w:r w:rsidR="00A32E3A" w:rsidRPr="00CE60E8">
        <w:rPr>
          <w:rFonts w:ascii="Arial Narrow" w:hAnsi="Arial Narrow"/>
        </w:rPr>
        <w:t xml:space="preserve">: </w:t>
      </w:r>
    </w:p>
    <w:p w:rsidR="002B02BC" w:rsidRPr="00CE60E8" w:rsidRDefault="002B02BC" w:rsidP="00DF1951">
      <w:pPr>
        <w:pStyle w:val="Akapitzlist"/>
        <w:numPr>
          <w:ilvl w:val="0"/>
          <w:numId w:val="31"/>
        </w:numPr>
        <w:spacing w:after="0" w:line="240" w:lineRule="auto"/>
        <w:ind w:left="284" w:hanging="284"/>
        <w:rPr>
          <w:rFonts w:ascii="Arial Narrow" w:hAnsi="Arial Narrow"/>
        </w:rPr>
      </w:pPr>
      <w:r w:rsidRPr="00CE60E8">
        <w:rPr>
          <w:rFonts w:ascii="Arial Narrow" w:hAnsi="Arial Narrow"/>
        </w:rPr>
        <w:t xml:space="preserve">Definicja innowacyjności dla projektów realizowanych przez podmioty gospodarcze: </w:t>
      </w:r>
    </w:p>
    <w:p w:rsidR="00A32E3A" w:rsidRPr="00CE60E8" w:rsidRDefault="00A32E3A" w:rsidP="002B02BC">
      <w:pPr>
        <w:spacing w:after="0" w:line="240" w:lineRule="auto"/>
        <w:rPr>
          <w:rFonts w:ascii="Arial Narrow" w:hAnsi="Arial Narrow"/>
          <w:i/>
        </w:rPr>
      </w:pPr>
      <w:r w:rsidRPr="00CE60E8">
        <w:rPr>
          <w:rFonts w:ascii="Arial Narrow" w:hAnsi="Arial Narrow"/>
          <w:i/>
        </w:rPr>
        <w:t>Innowacja to wdrożenie nowego lub znacząco udoskonalonego produktu (wyrobu lub usługi) lub procesu, nowej metody marketingowej lub nowej metody organizacyjnej w praktyce gospodarczej, organizacji miejsca pr</w:t>
      </w:r>
      <w:r w:rsidR="00E03930" w:rsidRPr="00CE60E8">
        <w:rPr>
          <w:rFonts w:ascii="Arial Narrow" w:hAnsi="Arial Narrow"/>
          <w:i/>
        </w:rPr>
        <w:t xml:space="preserve">acy lub stosunkach z otoczeniem. </w:t>
      </w:r>
      <w:r w:rsidRPr="00CE60E8">
        <w:rPr>
          <w:rFonts w:ascii="Arial Narrow" w:hAnsi="Arial Narrow"/>
          <w:i/>
        </w:rPr>
        <w:t>Przyjęto, że minimalnym wymogiem zaistnienia innowacji jest, aby produkt, proces, metoda marketingowa lub metoda organizacyjna były nowe (lub znacząco udoskonalone) dla firmy. Zalicza się tu produkty, procesy i metody, które dana</w:t>
      </w:r>
      <w:r w:rsidR="00F934A6">
        <w:rPr>
          <w:rFonts w:ascii="Arial Narrow" w:hAnsi="Arial Narrow"/>
          <w:i/>
        </w:rPr>
        <w:t xml:space="preserve"> firma opracowała jako pierwsza</w:t>
      </w:r>
      <w:r w:rsidRPr="00CE60E8">
        <w:rPr>
          <w:rFonts w:ascii="Arial Narrow" w:hAnsi="Arial Narrow"/>
          <w:i/>
        </w:rPr>
        <w:t xml:space="preserve"> oraz te, które zostały przyswojon</w:t>
      </w:r>
      <w:r w:rsidR="00E03930" w:rsidRPr="00CE60E8">
        <w:rPr>
          <w:rFonts w:ascii="Arial Narrow" w:hAnsi="Arial Narrow"/>
          <w:i/>
        </w:rPr>
        <w:t>e od innych firm lub podmiotów.</w:t>
      </w:r>
    </w:p>
    <w:p w:rsidR="002B02BC" w:rsidRPr="00CE60E8" w:rsidRDefault="002B02BC" w:rsidP="00DF1951">
      <w:pPr>
        <w:pStyle w:val="Akapitzlist"/>
        <w:numPr>
          <w:ilvl w:val="0"/>
          <w:numId w:val="31"/>
        </w:numPr>
        <w:spacing w:after="0" w:line="240" w:lineRule="auto"/>
        <w:ind w:left="284" w:hanging="284"/>
        <w:rPr>
          <w:rFonts w:ascii="Arial Narrow" w:hAnsi="Arial Narrow"/>
        </w:rPr>
      </w:pPr>
      <w:r w:rsidRPr="00CE60E8">
        <w:rPr>
          <w:rFonts w:ascii="Arial Narrow" w:hAnsi="Arial Narrow"/>
        </w:rPr>
        <w:t xml:space="preserve">Definicja innowacyjności dla projektów realizowanych przez podmioty inne niż gospodarcze: </w:t>
      </w:r>
    </w:p>
    <w:p w:rsidR="002B02BC" w:rsidRPr="00CE60E8" w:rsidRDefault="002B02BC" w:rsidP="002B02BC">
      <w:pPr>
        <w:spacing w:after="0" w:line="240" w:lineRule="auto"/>
        <w:rPr>
          <w:rFonts w:ascii="Arial Narrow" w:hAnsi="Arial Narrow"/>
          <w:i/>
        </w:rPr>
      </w:pPr>
      <w:r w:rsidRPr="00CE60E8">
        <w:rPr>
          <w:rFonts w:ascii="Arial Narrow" w:hAnsi="Arial Narrow"/>
          <w:i/>
        </w:rPr>
        <w:t>Innowacja to wdrożenie nowej lub znacząc</w:t>
      </w:r>
      <w:r w:rsidR="00F14AFA" w:rsidRPr="00CE60E8">
        <w:rPr>
          <w:rFonts w:ascii="Arial Narrow" w:hAnsi="Arial Narrow"/>
          <w:i/>
        </w:rPr>
        <w:t xml:space="preserve">o udoskonalonej </w:t>
      </w:r>
      <w:r w:rsidRPr="00CE60E8">
        <w:rPr>
          <w:rFonts w:ascii="Arial Narrow" w:hAnsi="Arial Narrow"/>
          <w:i/>
        </w:rPr>
        <w:t>oferty</w:t>
      </w:r>
      <w:r w:rsidR="00E54DC2" w:rsidRPr="00CE60E8">
        <w:rPr>
          <w:rFonts w:ascii="Arial Narrow" w:hAnsi="Arial Narrow"/>
          <w:i/>
        </w:rPr>
        <w:t xml:space="preserve">, </w:t>
      </w:r>
      <w:r w:rsidRPr="00CE60E8">
        <w:rPr>
          <w:rFonts w:ascii="Arial Narrow" w:hAnsi="Arial Narrow"/>
          <w:i/>
        </w:rPr>
        <w:t xml:space="preserve">usługi lub procesu, nowej metody </w:t>
      </w:r>
      <w:r w:rsidR="00E54DC2" w:rsidRPr="00CE60E8">
        <w:rPr>
          <w:rFonts w:ascii="Arial Narrow" w:hAnsi="Arial Narrow"/>
          <w:i/>
        </w:rPr>
        <w:t>pracy</w:t>
      </w:r>
      <w:r w:rsidR="00455D32" w:rsidRPr="00CE60E8">
        <w:rPr>
          <w:rFonts w:ascii="Arial Narrow" w:hAnsi="Arial Narrow"/>
          <w:i/>
        </w:rPr>
        <w:t xml:space="preserve">, </w:t>
      </w:r>
      <w:r w:rsidRPr="00CE60E8">
        <w:rPr>
          <w:rFonts w:ascii="Arial Narrow" w:hAnsi="Arial Narrow"/>
          <w:i/>
        </w:rPr>
        <w:t>nowej metody organizacyjnej</w:t>
      </w:r>
      <w:r w:rsidR="00065FA1" w:rsidRPr="00CE60E8">
        <w:rPr>
          <w:rFonts w:ascii="Arial Narrow" w:hAnsi="Arial Narrow"/>
          <w:i/>
        </w:rPr>
        <w:t xml:space="preserve">, </w:t>
      </w:r>
      <w:r w:rsidR="00455D32" w:rsidRPr="00CE60E8">
        <w:rPr>
          <w:rFonts w:ascii="Arial Narrow" w:hAnsi="Arial Narrow"/>
          <w:i/>
        </w:rPr>
        <w:t xml:space="preserve">nowego podejścia </w:t>
      </w:r>
      <w:r w:rsidRPr="00CE60E8">
        <w:rPr>
          <w:rFonts w:ascii="Arial Narrow" w:hAnsi="Arial Narrow"/>
          <w:i/>
        </w:rPr>
        <w:t>stosunkach z otoczeniem</w:t>
      </w:r>
      <w:r w:rsidR="00065FA1" w:rsidRPr="00CE60E8">
        <w:rPr>
          <w:rFonts w:ascii="Arial Narrow" w:hAnsi="Arial Narrow"/>
          <w:i/>
        </w:rPr>
        <w:t xml:space="preserve">, nowego rozwiązania lub formy realizacji działań </w:t>
      </w:r>
      <w:r w:rsidR="00455D32" w:rsidRPr="00CE60E8">
        <w:rPr>
          <w:rFonts w:ascii="Arial Narrow" w:hAnsi="Arial Narrow"/>
          <w:i/>
        </w:rPr>
        <w:t xml:space="preserve">w ramach </w:t>
      </w:r>
      <w:r w:rsidR="00065FA1" w:rsidRPr="00CE60E8">
        <w:rPr>
          <w:rFonts w:ascii="Arial Narrow" w:hAnsi="Arial Narrow"/>
          <w:i/>
        </w:rPr>
        <w:t>prowadzonej działalności</w:t>
      </w:r>
      <w:r w:rsidRPr="00CE60E8">
        <w:rPr>
          <w:rFonts w:ascii="Arial Narrow" w:hAnsi="Arial Narrow"/>
          <w:i/>
        </w:rPr>
        <w:t xml:space="preserve">. Przyjęto, że minimalnym wymogiem zaistnienia innowacji jest, aby </w:t>
      </w:r>
      <w:r w:rsidR="00455D32" w:rsidRPr="00CE60E8">
        <w:rPr>
          <w:rFonts w:ascii="Arial Narrow" w:hAnsi="Arial Narrow"/>
          <w:i/>
        </w:rPr>
        <w:t>oferta,</w:t>
      </w:r>
      <w:r w:rsidRPr="00CE60E8">
        <w:rPr>
          <w:rFonts w:ascii="Arial Narrow" w:hAnsi="Arial Narrow"/>
          <w:i/>
        </w:rPr>
        <w:t xml:space="preserve"> proces, metoda</w:t>
      </w:r>
      <w:r w:rsidR="00455D32" w:rsidRPr="00CE60E8">
        <w:rPr>
          <w:rFonts w:ascii="Arial Narrow" w:hAnsi="Arial Narrow"/>
          <w:i/>
        </w:rPr>
        <w:t xml:space="preserve">, podejście </w:t>
      </w:r>
      <w:r w:rsidR="00065FA1" w:rsidRPr="00CE60E8">
        <w:rPr>
          <w:rFonts w:ascii="Arial Narrow" w:hAnsi="Arial Narrow"/>
          <w:i/>
        </w:rPr>
        <w:t xml:space="preserve">rozwiązanie, forma, </w:t>
      </w:r>
      <w:r w:rsidRPr="00CE60E8">
        <w:rPr>
          <w:rFonts w:ascii="Arial Narrow" w:hAnsi="Arial Narrow"/>
          <w:i/>
        </w:rPr>
        <w:t xml:space="preserve">były nowe (lub znacząco udoskonalone) dla </w:t>
      </w:r>
      <w:r w:rsidR="00455D32" w:rsidRPr="00CE60E8">
        <w:rPr>
          <w:rFonts w:ascii="Arial Narrow" w:hAnsi="Arial Narrow"/>
          <w:i/>
        </w:rPr>
        <w:t>podmiotu wdrażającego innowację lub dla odbiorców projektu</w:t>
      </w:r>
      <w:r w:rsidRPr="00CE60E8">
        <w:rPr>
          <w:rFonts w:ascii="Arial Narrow" w:hAnsi="Arial Narrow"/>
          <w:i/>
        </w:rPr>
        <w:t xml:space="preserve">. Zalicza się tu </w:t>
      </w:r>
      <w:r w:rsidR="00455D32" w:rsidRPr="00CE60E8">
        <w:rPr>
          <w:rFonts w:ascii="Arial Narrow" w:hAnsi="Arial Narrow"/>
          <w:i/>
        </w:rPr>
        <w:t>ofertę</w:t>
      </w:r>
      <w:r w:rsidRPr="00CE60E8">
        <w:rPr>
          <w:rFonts w:ascii="Arial Narrow" w:hAnsi="Arial Narrow"/>
          <w:i/>
        </w:rPr>
        <w:t xml:space="preserve">, </w:t>
      </w:r>
      <w:r w:rsidR="00455D32" w:rsidRPr="00CE60E8">
        <w:rPr>
          <w:rFonts w:ascii="Arial Narrow" w:hAnsi="Arial Narrow"/>
          <w:i/>
        </w:rPr>
        <w:t xml:space="preserve">usługi, </w:t>
      </w:r>
      <w:r w:rsidR="00E64D1B" w:rsidRPr="00CE60E8">
        <w:rPr>
          <w:rFonts w:ascii="Arial Narrow" w:hAnsi="Arial Narrow"/>
          <w:i/>
        </w:rPr>
        <w:t xml:space="preserve">procesy, </w:t>
      </w:r>
      <w:r w:rsidR="00455D32" w:rsidRPr="00CE60E8">
        <w:rPr>
          <w:rFonts w:ascii="Arial Narrow" w:hAnsi="Arial Narrow"/>
          <w:i/>
        </w:rPr>
        <w:t xml:space="preserve">metody, </w:t>
      </w:r>
      <w:r w:rsidR="00E64D1B" w:rsidRPr="00CE60E8">
        <w:rPr>
          <w:rFonts w:ascii="Arial Narrow" w:hAnsi="Arial Narrow"/>
          <w:i/>
        </w:rPr>
        <w:t xml:space="preserve">podejście, rozwiązania, formy </w:t>
      </w:r>
      <w:r w:rsidR="00455D32" w:rsidRPr="00CE60E8">
        <w:rPr>
          <w:rFonts w:ascii="Arial Narrow" w:hAnsi="Arial Narrow"/>
          <w:i/>
        </w:rPr>
        <w:t>które dany</w:t>
      </w:r>
      <w:r w:rsidRPr="00CE60E8">
        <w:rPr>
          <w:rFonts w:ascii="Arial Narrow" w:hAnsi="Arial Narrow"/>
          <w:i/>
        </w:rPr>
        <w:t xml:space="preserve"> </w:t>
      </w:r>
      <w:r w:rsidR="00455D32" w:rsidRPr="00CE60E8">
        <w:rPr>
          <w:rFonts w:ascii="Arial Narrow" w:hAnsi="Arial Narrow"/>
          <w:i/>
        </w:rPr>
        <w:t>podmiot opracował</w:t>
      </w:r>
      <w:r w:rsidRPr="00CE60E8">
        <w:rPr>
          <w:rFonts w:ascii="Arial Narrow" w:hAnsi="Arial Narrow"/>
          <w:i/>
        </w:rPr>
        <w:t xml:space="preserve"> </w:t>
      </w:r>
      <w:r w:rsidR="00455D32" w:rsidRPr="00CE60E8">
        <w:rPr>
          <w:rFonts w:ascii="Arial Narrow" w:hAnsi="Arial Narrow"/>
          <w:i/>
        </w:rPr>
        <w:t xml:space="preserve">i stosuje po raz </w:t>
      </w:r>
      <w:r w:rsidRPr="00CE60E8">
        <w:rPr>
          <w:rFonts w:ascii="Arial Narrow" w:hAnsi="Arial Narrow"/>
          <w:i/>
        </w:rPr>
        <w:t>pierwsz</w:t>
      </w:r>
      <w:r w:rsidR="00455D32" w:rsidRPr="00CE60E8">
        <w:rPr>
          <w:rFonts w:ascii="Arial Narrow" w:hAnsi="Arial Narrow"/>
          <w:i/>
        </w:rPr>
        <w:t>y</w:t>
      </w:r>
      <w:r w:rsidRPr="00CE60E8">
        <w:rPr>
          <w:rFonts w:ascii="Arial Narrow" w:hAnsi="Arial Narrow"/>
          <w:i/>
        </w:rPr>
        <w:t xml:space="preserve"> oraz te, które zostały przyswojone od innych podmiotów</w:t>
      </w:r>
      <w:r w:rsidR="00455D32" w:rsidRPr="00CE60E8">
        <w:rPr>
          <w:rFonts w:ascii="Arial Narrow" w:hAnsi="Arial Narrow"/>
          <w:i/>
        </w:rPr>
        <w:t xml:space="preserve"> ale po raz pierwszy stosuje się ją/je w stosunku do danej grupy odbiorców</w:t>
      </w:r>
      <w:r w:rsidRPr="00CE60E8">
        <w:rPr>
          <w:rFonts w:ascii="Arial Narrow" w:hAnsi="Arial Narrow"/>
          <w:i/>
        </w:rPr>
        <w:t>.</w:t>
      </w:r>
    </w:p>
    <w:p w:rsidR="00D404EE" w:rsidRPr="00CE60E8" w:rsidRDefault="00D404EE" w:rsidP="002A040E">
      <w:pPr>
        <w:pStyle w:val="Default"/>
        <w:rPr>
          <w:rFonts w:ascii="Arial Narrow" w:hAnsi="Arial Narrow"/>
          <w:sz w:val="22"/>
          <w:szCs w:val="22"/>
        </w:rPr>
      </w:pPr>
    </w:p>
    <w:p w:rsidR="00C54B39" w:rsidRPr="00CE60E8" w:rsidRDefault="001775C8" w:rsidP="002A040E">
      <w:pPr>
        <w:pStyle w:val="Default"/>
        <w:rPr>
          <w:rFonts w:ascii="Arial Narrow" w:hAnsi="Arial Narrow"/>
          <w:sz w:val="22"/>
          <w:szCs w:val="22"/>
        </w:rPr>
      </w:pPr>
      <w:r w:rsidRPr="00CE60E8">
        <w:rPr>
          <w:rFonts w:ascii="Arial Narrow" w:hAnsi="Arial Narrow"/>
          <w:sz w:val="22"/>
          <w:szCs w:val="22"/>
        </w:rPr>
        <w:t xml:space="preserve">Kryterium innowacyjności zostało uwzględnione </w:t>
      </w:r>
      <w:r w:rsidR="00545793" w:rsidRPr="00CE60E8">
        <w:rPr>
          <w:rFonts w:ascii="Arial Narrow" w:hAnsi="Arial Narrow"/>
          <w:sz w:val="22"/>
          <w:szCs w:val="22"/>
        </w:rPr>
        <w:t xml:space="preserve">jako kryterium wyboru </w:t>
      </w:r>
      <w:r w:rsidR="00280D4F" w:rsidRPr="00CE60E8">
        <w:rPr>
          <w:rFonts w:ascii="Arial Narrow" w:hAnsi="Arial Narrow"/>
          <w:sz w:val="22"/>
          <w:szCs w:val="22"/>
        </w:rPr>
        <w:t>w ocenie operacji ubiegających się o wsparcie</w:t>
      </w:r>
      <w:r w:rsidR="00545793" w:rsidRPr="00CE60E8">
        <w:rPr>
          <w:rFonts w:ascii="Arial Narrow" w:hAnsi="Arial Narrow"/>
          <w:sz w:val="22"/>
          <w:szCs w:val="22"/>
        </w:rPr>
        <w:t xml:space="preserve"> w ramach </w:t>
      </w:r>
      <w:r w:rsidR="00280D4F" w:rsidRPr="00CE60E8">
        <w:rPr>
          <w:rFonts w:ascii="Arial Narrow" w:hAnsi="Arial Narrow"/>
          <w:sz w:val="22"/>
          <w:szCs w:val="22"/>
        </w:rPr>
        <w:t xml:space="preserve">następujących zakresów wsparcia: </w:t>
      </w:r>
      <w:r w:rsidR="00545793" w:rsidRPr="00CE60E8">
        <w:rPr>
          <w:rFonts w:ascii="Arial Narrow" w:hAnsi="Arial Narrow"/>
          <w:sz w:val="22"/>
          <w:szCs w:val="22"/>
        </w:rPr>
        <w:t>1.1.1.1, 1.1.1.2, 1.1.1.3 (z wyjątkiem sieci zielonych siłowni), 2.1.1.1, 2.1.1.3 oraz 2.1.2.1.</w:t>
      </w:r>
      <w:r w:rsidR="00C54B39" w:rsidRPr="00CE60E8">
        <w:rPr>
          <w:rFonts w:ascii="Arial Narrow" w:hAnsi="Arial Narrow"/>
          <w:sz w:val="22"/>
          <w:szCs w:val="22"/>
        </w:rPr>
        <w:t xml:space="preserve"> W zakresie oceny innowacyjności operacji </w:t>
      </w:r>
      <w:r w:rsidR="00283A01" w:rsidRPr="00CE60E8">
        <w:rPr>
          <w:rFonts w:ascii="Arial Narrow" w:hAnsi="Arial Narrow"/>
          <w:sz w:val="22"/>
          <w:szCs w:val="22"/>
        </w:rPr>
        <w:t>ocenie podlega głównie fakt czy projekt opiera się na stosowaniu</w:t>
      </w:r>
      <w:r w:rsidR="00C54B39" w:rsidRPr="00CE60E8">
        <w:rPr>
          <w:rFonts w:ascii="Arial Narrow" w:hAnsi="Arial Narrow"/>
          <w:sz w:val="22"/>
          <w:szCs w:val="22"/>
        </w:rPr>
        <w:t xml:space="preserve"> rozwiąza</w:t>
      </w:r>
      <w:r w:rsidR="00283A01" w:rsidRPr="00CE60E8">
        <w:rPr>
          <w:rFonts w:ascii="Arial Narrow" w:hAnsi="Arial Narrow"/>
          <w:sz w:val="22"/>
          <w:szCs w:val="22"/>
        </w:rPr>
        <w:t>ń innowacyjnych lub też dodatkowo ocenia się skalę</w:t>
      </w:r>
      <w:r w:rsidR="00C54B39" w:rsidRPr="00CE60E8">
        <w:rPr>
          <w:rFonts w:ascii="Arial Narrow" w:hAnsi="Arial Narrow"/>
          <w:sz w:val="22"/>
          <w:szCs w:val="22"/>
        </w:rPr>
        <w:t xml:space="preserve"> innowacyjności</w:t>
      </w:r>
      <w:r w:rsidR="00F14AFA" w:rsidRPr="00CE60E8">
        <w:rPr>
          <w:rFonts w:ascii="Arial Narrow" w:hAnsi="Arial Narrow"/>
          <w:sz w:val="22"/>
          <w:szCs w:val="22"/>
        </w:rPr>
        <w:t xml:space="preserve"> </w:t>
      </w:r>
      <w:r w:rsidR="00283A01" w:rsidRPr="00CE60E8">
        <w:rPr>
          <w:rFonts w:ascii="Arial Narrow" w:hAnsi="Arial Narrow"/>
          <w:sz w:val="22"/>
          <w:szCs w:val="22"/>
        </w:rPr>
        <w:t>– premiowane są projekty,</w:t>
      </w:r>
      <w:r w:rsidR="00F934A6">
        <w:rPr>
          <w:rFonts w:ascii="Arial Narrow" w:hAnsi="Arial Narrow"/>
          <w:sz w:val="22"/>
          <w:szCs w:val="22"/>
        </w:rPr>
        <w:t xml:space="preserve"> </w:t>
      </w:r>
      <w:r w:rsidR="00283A01" w:rsidRPr="00CE60E8">
        <w:rPr>
          <w:rFonts w:ascii="Arial Narrow" w:hAnsi="Arial Narrow"/>
          <w:sz w:val="22"/>
          <w:szCs w:val="22"/>
        </w:rPr>
        <w:t xml:space="preserve">w których stosuje się innowacje o znaczącej skali dla </w:t>
      </w:r>
      <w:r w:rsidR="009851FD" w:rsidRPr="00CE60E8">
        <w:rPr>
          <w:rFonts w:ascii="Arial Narrow" w:hAnsi="Arial Narrow"/>
          <w:sz w:val="22"/>
          <w:szCs w:val="22"/>
        </w:rPr>
        <w:t>/</w:t>
      </w:r>
      <w:r w:rsidR="00E047D6" w:rsidRPr="00CE60E8">
        <w:rPr>
          <w:rFonts w:ascii="Arial Narrow" w:hAnsi="Arial Narrow"/>
          <w:sz w:val="22"/>
          <w:szCs w:val="22"/>
        </w:rPr>
        <w:t>obszaru LGD, tj. wówczas gdy planowana innowacja nie była dotychczas stosowana na obszarze LGD</w:t>
      </w:r>
      <w:r w:rsidR="00CC2E30" w:rsidRPr="00CE60E8">
        <w:rPr>
          <w:rFonts w:ascii="Arial Narrow" w:hAnsi="Arial Narrow"/>
          <w:sz w:val="22"/>
          <w:szCs w:val="22"/>
        </w:rPr>
        <w:t>.</w:t>
      </w:r>
    </w:p>
    <w:p w:rsidR="001775C8" w:rsidRPr="00CE60E8" w:rsidRDefault="001775C8" w:rsidP="002A040E">
      <w:pPr>
        <w:pStyle w:val="Default"/>
        <w:rPr>
          <w:rFonts w:ascii="Arial Narrow" w:hAnsi="Arial Narrow"/>
          <w:sz w:val="22"/>
          <w:szCs w:val="22"/>
        </w:rPr>
      </w:pPr>
    </w:p>
    <w:p w:rsidR="00C841A9" w:rsidRPr="00CE60E8" w:rsidRDefault="003F366F" w:rsidP="002A040E">
      <w:pPr>
        <w:pStyle w:val="Nagwek2"/>
        <w:spacing w:before="0" w:line="240" w:lineRule="auto"/>
        <w:rPr>
          <w:rFonts w:ascii="Arial Narrow" w:hAnsi="Arial Narrow" w:cs="Times New Roman"/>
          <w:sz w:val="22"/>
          <w:szCs w:val="22"/>
        </w:rPr>
      </w:pPr>
      <w:bookmarkStart w:id="41" w:name="_Toc438977025"/>
      <w:r w:rsidRPr="00CE60E8">
        <w:rPr>
          <w:rFonts w:ascii="Arial Narrow" w:hAnsi="Arial Narrow" w:cs="Times New Roman"/>
          <w:sz w:val="22"/>
          <w:szCs w:val="22"/>
        </w:rPr>
        <w:t>6.</w:t>
      </w:r>
      <w:r w:rsidR="00C841A9" w:rsidRPr="00CE60E8">
        <w:rPr>
          <w:rFonts w:ascii="Arial Narrow" w:hAnsi="Arial Narrow" w:cs="Times New Roman"/>
          <w:sz w:val="22"/>
          <w:szCs w:val="22"/>
        </w:rPr>
        <w:t>4. Informacja o realizacji projektów grantowych i/lub operacji własnych</w:t>
      </w:r>
      <w:bookmarkEnd w:id="41"/>
    </w:p>
    <w:p w:rsidR="00C32422" w:rsidRPr="00CE60E8" w:rsidRDefault="00C32422" w:rsidP="00C32422">
      <w:pPr>
        <w:spacing w:after="0" w:line="240" w:lineRule="auto"/>
        <w:rPr>
          <w:rFonts w:ascii="Arial Narrow" w:hAnsi="Arial Narrow"/>
        </w:rPr>
      </w:pPr>
      <w:r w:rsidRPr="00CE60E8">
        <w:rPr>
          <w:rFonts w:ascii="Arial Narrow" w:hAnsi="Arial Narrow"/>
        </w:rPr>
        <w:t xml:space="preserve">W ramach LSR przewiduje się realizację projektów grantowych oraz operacji własnych. </w:t>
      </w:r>
      <w:r w:rsidR="00D32BDB" w:rsidRPr="00CE60E8">
        <w:rPr>
          <w:rFonts w:ascii="Arial Narrow" w:hAnsi="Arial Narrow"/>
        </w:rPr>
        <w:t>W sumie na realizację projektów wyłącznie grantowych przeznacza się 2 mln 100 zł oraz na projekty opcjonalnie własne lub grantowe dodatkowa kwotę 500 tys. zł.</w:t>
      </w:r>
    </w:p>
    <w:p w:rsidR="00C32422" w:rsidRPr="00CE60E8" w:rsidRDefault="00C32422" w:rsidP="00C32422">
      <w:pPr>
        <w:spacing w:after="0" w:line="240" w:lineRule="auto"/>
        <w:rPr>
          <w:rFonts w:ascii="Arial Narrow" w:hAnsi="Arial Narrow"/>
        </w:rPr>
      </w:pPr>
      <w:r w:rsidRPr="00CE60E8">
        <w:rPr>
          <w:rFonts w:ascii="Arial Narrow" w:hAnsi="Arial Narrow"/>
        </w:rPr>
        <w:t>Wyłącznie projekty grantowe zostały przewidziane w ramach celu szczegółowego 1.1, przedsięwzięcia 1.1.1 oraz dla celu szczegółowego 2.1,  przedsięwzięcia 2.1.2. dla następujących zakresów wsparcia:</w:t>
      </w:r>
    </w:p>
    <w:p w:rsidR="00C32422" w:rsidRPr="00CE60E8" w:rsidRDefault="00C32422" w:rsidP="00DF1951">
      <w:pPr>
        <w:pStyle w:val="Akapitzlist"/>
        <w:numPr>
          <w:ilvl w:val="0"/>
          <w:numId w:val="28"/>
        </w:numPr>
        <w:spacing w:after="0" w:line="240" w:lineRule="auto"/>
        <w:ind w:left="284" w:hanging="284"/>
        <w:rPr>
          <w:rFonts w:ascii="Arial Narrow" w:hAnsi="Arial Narrow"/>
        </w:rPr>
      </w:pPr>
      <w:r w:rsidRPr="00CE60E8">
        <w:rPr>
          <w:rFonts w:ascii="Arial Narrow" w:hAnsi="Arial Narrow"/>
        </w:rPr>
        <w:t>zakres 1.1.1.2</w:t>
      </w:r>
      <w:r w:rsidR="00B902D1" w:rsidRPr="00CE60E8">
        <w:rPr>
          <w:rFonts w:ascii="Arial Narrow" w:hAnsi="Arial Narrow"/>
        </w:rPr>
        <w:t xml:space="preserve">. Wspieranie aktywności społeczności lokalnej oraz integracji społecznej i zawodowej </w:t>
      </w:r>
      <w:r w:rsidR="00D32BDB" w:rsidRPr="00CE60E8">
        <w:rPr>
          <w:rFonts w:ascii="Arial Narrow" w:hAnsi="Arial Narrow"/>
        </w:rPr>
        <w:t>(1</w:t>
      </w:r>
      <w:r w:rsidR="00E02E8B">
        <w:rPr>
          <w:rFonts w:ascii="Arial Narrow" w:hAnsi="Arial Narrow"/>
        </w:rPr>
        <w:t xml:space="preserve"> </w:t>
      </w:r>
      <w:r w:rsidR="00D32BDB" w:rsidRPr="00CE60E8">
        <w:rPr>
          <w:rFonts w:ascii="Arial Narrow" w:hAnsi="Arial Narrow"/>
        </w:rPr>
        <w:t>mln</w:t>
      </w:r>
      <w:r w:rsidR="00E02E8B">
        <w:rPr>
          <w:rFonts w:ascii="Arial Narrow" w:hAnsi="Arial Narrow"/>
        </w:rPr>
        <w:t xml:space="preserve"> </w:t>
      </w:r>
      <w:r w:rsidR="00D32BDB" w:rsidRPr="00CE60E8">
        <w:rPr>
          <w:rFonts w:ascii="Arial Narrow" w:hAnsi="Arial Narrow"/>
        </w:rPr>
        <w:t xml:space="preserve">500 </w:t>
      </w:r>
      <w:r w:rsidR="00E02E8B">
        <w:rPr>
          <w:rFonts w:ascii="Arial Narrow" w:hAnsi="Arial Narrow"/>
        </w:rPr>
        <w:t xml:space="preserve"> </w:t>
      </w:r>
      <w:r w:rsidR="00D32BDB" w:rsidRPr="00CE60E8">
        <w:rPr>
          <w:rFonts w:ascii="Arial Narrow" w:hAnsi="Arial Narrow"/>
        </w:rPr>
        <w:t>tys.)</w:t>
      </w:r>
    </w:p>
    <w:p w:rsidR="00C32422" w:rsidRPr="00CE60E8" w:rsidRDefault="00C32422" w:rsidP="00DF1951">
      <w:pPr>
        <w:pStyle w:val="Akapitzlist"/>
        <w:numPr>
          <w:ilvl w:val="0"/>
          <w:numId w:val="28"/>
        </w:numPr>
        <w:spacing w:after="0" w:line="240" w:lineRule="auto"/>
        <w:ind w:left="284" w:hanging="284"/>
        <w:rPr>
          <w:rFonts w:ascii="Arial Narrow" w:hAnsi="Arial Narrow"/>
        </w:rPr>
      </w:pPr>
      <w:r w:rsidRPr="00CE60E8">
        <w:rPr>
          <w:rFonts w:ascii="Arial Narrow" w:hAnsi="Arial Narrow"/>
        </w:rPr>
        <w:t>zakres 1.1.1.3</w:t>
      </w:r>
      <w:r w:rsidR="00B902D1" w:rsidRPr="00CE60E8">
        <w:rPr>
          <w:rFonts w:ascii="Arial Narrow" w:hAnsi="Arial Narrow"/>
        </w:rPr>
        <w:t>. Sieciowe projekty współpracy ale</w:t>
      </w:r>
      <w:r w:rsidRPr="00CE60E8">
        <w:rPr>
          <w:rFonts w:ascii="Arial Narrow" w:hAnsi="Arial Narrow"/>
        </w:rPr>
        <w:t xml:space="preserve"> tylko dla sieci zielonych siłowni </w:t>
      </w:r>
      <w:r w:rsidR="00D32BDB" w:rsidRPr="00CE60E8">
        <w:rPr>
          <w:rFonts w:ascii="Arial Narrow" w:hAnsi="Arial Narrow"/>
        </w:rPr>
        <w:t>(300</w:t>
      </w:r>
      <w:r w:rsidR="00E02E8B">
        <w:rPr>
          <w:rFonts w:ascii="Arial Narrow" w:hAnsi="Arial Narrow"/>
        </w:rPr>
        <w:t xml:space="preserve"> </w:t>
      </w:r>
      <w:r w:rsidR="00D32BDB" w:rsidRPr="00CE60E8">
        <w:rPr>
          <w:rFonts w:ascii="Arial Narrow" w:hAnsi="Arial Narrow"/>
        </w:rPr>
        <w:t xml:space="preserve"> tys.)</w:t>
      </w:r>
    </w:p>
    <w:p w:rsidR="00C32422" w:rsidRPr="00CE60E8" w:rsidRDefault="00C32422" w:rsidP="00DF1951">
      <w:pPr>
        <w:pStyle w:val="Akapitzlist"/>
        <w:numPr>
          <w:ilvl w:val="0"/>
          <w:numId w:val="28"/>
        </w:numPr>
        <w:spacing w:after="0" w:line="240" w:lineRule="auto"/>
        <w:ind w:left="284" w:hanging="284"/>
        <w:rPr>
          <w:rFonts w:ascii="Arial Narrow" w:hAnsi="Arial Narrow"/>
        </w:rPr>
      </w:pPr>
      <w:r w:rsidRPr="00CE60E8">
        <w:rPr>
          <w:rFonts w:ascii="Arial Narrow" w:hAnsi="Arial Narrow"/>
        </w:rPr>
        <w:t>zakres 2.1.1.1</w:t>
      </w:r>
      <w:r w:rsidR="00B902D1" w:rsidRPr="00CE60E8">
        <w:rPr>
          <w:rFonts w:ascii="Arial Narrow" w:hAnsi="Arial Narrow"/>
        </w:rPr>
        <w:t>.</w:t>
      </w:r>
      <w:r w:rsidRPr="00CE60E8">
        <w:rPr>
          <w:rFonts w:ascii="Arial Narrow" w:hAnsi="Arial Narrow"/>
        </w:rPr>
        <w:t xml:space="preserve"> </w:t>
      </w:r>
      <w:r w:rsidR="00B902D1" w:rsidRPr="00CE60E8">
        <w:rPr>
          <w:rFonts w:ascii="Arial Narrow" w:hAnsi="Arial Narrow"/>
        </w:rPr>
        <w:t xml:space="preserve">Wsparcie rozwoju produktów i usług lokalnych ale </w:t>
      </w:r>
      <w:r w:rsidRPr="00CE60E8">
        <w:rPr>
          <w:rFonts w:ascii="Arial Narrow" w:hAnsi="Arial Narrow"/>
        </w:rPr>
        <w:t>tylko dla projektów polegających na</w:t>
      </w:r>
      <w:r w:rsidR="00D32BDB" w:rsidRPr="00CE60E8">
        <w:rPr>
          <w:rFonts w:ascii="Arial Narrow" w:hAnsi="Arial Narrow"/>
        </w:rPr>
        <w:t xml:space="preserve"> (300 </w:t>
      </w:r>
      <w:r w:rsidR="00E02E8B">
        <w:rPr>
          <w:rFonts w:ascii="Arial Narrow" w:hAnsi="Arial Narrow"/>
        </w:rPr>
        <w:t xml:space="preserve"> </w:t>
      </w:r>
      <w:r w:rsidR="00D32BDB" w:rsidRPr="00CE60E8">
        <w:rPr>
          <w:rFonts w:ascii="Arial Narrow" w:hAnsi="Arial Narrow"/>
        </w:rPr>
        <w:t>tys.)</w:t>
      </w:r>
      <w:r w:rsidRPr="00CE60E8">
        <w:rPr>
          <w:rFonts w:ascii="Arial Narrow" w:hAnsi="Arial Narrow"/>
        </w:rPr>
        <w:t>:</w:t>
      </w:r>
    </w:p>
    <w:p w:rsidR="00C32422" w:rsidRPr="00CE60E8" w:rsidRDefault="00C32422" w:rsidP="00DF1951">
      <w:pPr>
        <w:pStyle w:val="Akapitzlist"/>
        <w:numPr>
          <w:ilvl w:val="0"/>
          <w:numId w:val="29"/>
        </w:numPr>
        <w:spacing w:after="0" w:line="240" w:lineRule="auto"/>
        <w:ind w:left="709"/>
        <w:rPr>
          <w:rFonts w:ascii="Arial Narrow" w:hAnsi="Arial Narrow"/>
        </w:rPr>
      </w:pPr>
      <w:r w:rsidRPr="00CE60E8">
        <w:rPr>
          <w:rFonts w:ascii="Arial Narrow" w:hAnsi="Arial Narrow"/>
        </w:rPr>
        <w:t>wspieraniu współpracy producentów lokalnych produktów i usług</w:t>
      </w:r>
    </w:p>
    <w:p w:rsidR="00C32422" w:rsidRPr="00CE60E8" w:rsidRDefault="00C32422" w:rsidP="00DF1951">
      <w:pPr>
        <w:pStyle w:val="Akapitzlist"/>
        <w:numPr>
          <w:ilvl w:val="0"/>
          <w:numId w:val="29"/>
        </w:numPr>
        <w:spacing w:after="0" w:line="240" w:lineRule="auto"/>
        <w:ind w:left="709"/>
        <w:rPr>
          <w:rFonts w:ascii="Arial Narrow" w:hAnsi="Arial Narrow"/>
        </w:rPr>
      </w:pPr>
      <w:r w:rsidRPr="00CE60E8">
        <w:rPr>
          <w:rFonts w:ascii="Arial Narrow" w:hAnsi="Arial Narrow"/>
        </w:rPr>
        <w:t xml:space="preserve">wsparciu przedsięwzięć promujących lokalne produkty, usługi (w tym promocja lokalnych wytwórców, usługodawców, turystyki, rękodzieła, utworzenie zintegrowanej bazy produktów/usług lokalnych i producentów/usługodawców) </w:t>
      </w:r>
    </w:p>
    <w:p w:rsidR="00C32422" w:rsidRPr="00CE60E8" w:rsidRDefault="00C32422" w:rsidP="00DF1951">
      <w:pPr>
        <w:pStyle w:val="Akapitzlist"/>
        <w:numPr>
          <w:ilvl w:val="0"/>
          <w:numId w:val="29"/>
        </w:numPr>
        <w:spacing w:after="0" w:line="240" w:lineRule="auto"/>
        <w:ind w:left="709"/>
        <w:rPr>
          <w:rFonts w:ascii="Arial Narrow" w:hAnsi="Arial Narrow"/>
        </w:rPr>
      </w:pPr>
      <w:r w:rsidRPr="00CE60E8">
        <w:rPr>
          <w:rFonts w:ascii="Arial Narrow" w:hAnsi="Arial Narrow"/>
        </w:rPr>
        <w:lastRenderedPageBreak/>
        <w:t xml:space="preserve">wsparciu specyficznej dla LSR imprezy w formie targu (tzw. Jarmark Pomorski) </w:t>
      </w:r>
    </w:p>
    <w:p w:rsidR="00C32422" w:rsidRPr="00CE60E8" w:rsidRDefault="00D404EE" w:rsidP="00C32422">
      <w:pPr>
        <w:spacing w:after="0" w:line="240" w:lineRule="auto"/>
        <w:rPr>
          <w:rFonts w:ascii="Arial Narrow" w:hAnsi="Arial Narrow"/>
        </w:rPr>
      </w:pPr>
      <w:r w:rsidRPr="00CE60E8">
        <w:rPr>
          <w:rFonts w:ascii="Arial Narrow" w:hAnsi="Arial Narrow"/>
        </w:rPr>
        <w:t>P</w:t>
      </w:r>
      <w:r w:rsidR="00C32422" w:rsidRPr="00CE60E8">
        <w:rPr>
          <w:rFonts w:ascii="Arial Narrow" w:hAnsi="Arial Narrow"/>
        </w:rPr>
        <w:t xml:space="preserve">rojekty własne lub opcjonalnie projekty grantowe (w przypadku zgłoszenia zamiaru realizacji operacji dla tych zakresów w przez potencjalnego wnioskodawcę kwalifikującego się do wsparcia) przewidziano dla </w:t>
      </w:r>
      <w:r w:rsidR="00B902D1" w:rsidRPr="00CE60E8">
        <w:rPr>
          <w:rFonts w:ascii="Arial Narrow" w:hAnsi="Arial Narrow"/>
        </w:rPr>
        <w:t>celu szczegółowego 1.1, przedsięwzięcia 1.1.1 oraz dla celu szczegółowego 2.1,  przedsięwzięcia 2.1.2. dla następujących zakresów wsparcia:</w:t>
      </w:r>
    </w:p>
    <w:p w:rsidR="00B902D1" w:rsidRPr="00CE60E8" w:rsidRDefault="00B902D1" w:rsidP="00DF1951">
      <w:pPr>
        <w:pStyle w:val="Akapitzlist"/>
        <w:numPr>
          <w:ilvl w:val="0"/>
          <w:numId w:val="30"/>
        </w:numPr>
        <w:spacing w:after="0" w:line="240" w:lineRule="auto"/>
        <w:ind w:left="284"/>
        <w:rPr>
          <w:rFonts w:ascii="Arial Narrow" w:hAnsi="Arial Narrow"/>
        </w:rPr>
      </w:pPr>
      <w:r w:rsidRPr="00CE60E8">
        <w:rPr>
          <w:rFonts w:ascii="Arial Narrow" w:hAnsi="Arial Narrow"/>
        </w:rPr>
        <w:t>zakres 1.1.1.1. Wsparcie współpracy i samoorganizacji mieszkańców</w:t>
      </w:r>
      <w:r w:rsidR="00D32BDB" w:rsidRPr="00CE60E8">
        <w:rPr>
          <w:rFonts w:ascii="Arial Narrow" w:hAnsi="Arial Narrow"/>
        </w:rPr>
        <w:t xml:space="preserve"> (200 </w:t>
      </w:r>
      <w:r w:rsidR="00E02E8B">
        <w:rPr>
          <w:rFonts w:ascii="Arial Narrow" w:hAnsi="Arial Narrow"/>
        </w:rPr>
        <w:t xml:space="preserve"> </w:t>
      </w:r>
      <w:r w:rsidR="00D32BDB" w:rsidRPr="00CE60E8">
        <w:rPr>
          <w:rFonts w:ascii="Arial Narrow" w:hAnsi="Arial Narrow"/>
        </w:rPr>
        <w:t>tys.)</w:t>
      </w:r>
    </w:p>
    <w:p w:rsidR="00D404EE" w:rsidRPr="00CE60E8" w:rsidRDefault="00B902D1" w:rsidP="00DF1951">
      <w:pPr>
        <w:pStyle w:val="Akapitzlist"/>
        <w:numPr>
          <w:ilvl w:val="0"/>
          <w:numId w:val="30"/>
        </w:numPr>
        <w:spacing w:after="0" w:line="240" w:lineRule="auto"/>
        <w:ind w:left="284"/>
        <w:rPr>
          <w:rFonts w:ascii="Arial Narrow" w:hAnsi="Arial Narrow"/>
        </w:rPr>
      </w:pPr>
      <w:r w:rsidRPr="00CE60E8">
        <w:rPr>
          <w:rFonts w:ascii="Arial Narrow" w:hAnsi="Arial Narrow"/>
        </w:rPr>
        <w:t>zakres 2.1.2.2. Rozwój marki lokalnej Zielone Serce Pomorza</w:t>
      </w:r>
      <w:r w:rsidR="00D32BDB" w:rsidRPr="00CE60E8">
        <w:rPr>
          <w:rFonts w:ascii="Arial Narrow" w:hAnsi="Arial Narrow"/>
        </w:rPr>
        <w:t xml:space="preserve"> (300</w:t>
      </w:r>
      <w:r w:rsidR="00E02E8B">
        <w:rPr>
          <w:rFonts w:ascii="Arial Narrow" w:hAnsi="Arial Narrow"/>
        </w:rPr>
        <w:t xml:space="preserve"> </w:t>
      </w:r>
      <w:r w:rsidR="00D32BDB" w:rsidRPr="00CE60E8">
        <w:rPr>
          <w:rFonts w:ascii="Arial Narrow" w:hAnsi="Arial Narrow"/>
        </w:rPr>
        <w:t>tys.)</w:t>
      </w:r>
    </w:p>
    <w:p w:rsidR="00B902D1" w:rsidRPr="00CE60E8" w:rsidRDefault="00B902D1" w:rsidP="00D404EE">
      <w:pPr>
        <w:spacing w:after="0" w:line="240" w:lineRule="auto"/>
        <w:ind w:left="-76"/>
        <w:rPr>
          <w:rFonts w:ascii="Arial Narrow" w:hAnsi="Arial Narrow"/>
        </w:rPr>
      </w:pPr>
      <w:r w:rsidRPr="00CE60E8">
        <w:rPr>
          <w:rFonts w:ascii="Arial Narrow" w:hAnsi="Arial Narrow"/>
        </w:rPr>
        <w:t>Pozostałe zakresy wsparcia w ramach LSR będą realizowane za pomocą konkursów</w:t>
      </w:r>
      <w:r w:rsidR="00436EB4" w:rsidRPr="00CE60E8">
        <w:rPr>
          <w:rFonts w:ascii="Arial Narrow" w:hAnsi="Arial Narrow"/>
        </w:rPr>
        <w:t xml:space="preserve"> tradycyjnych</w:t>
      </w:r>
      <w:r w:rsidRPr="00CE60E8">
        <w:rPr>
          <w:rFonts w:ascii="Arial Narrow" w:hAnsi="Arial Narrow"/>
        </w:rPr>
        <w:t>.</w:t>
      </w:r>
    </w:p>
    <w:p w:rsidR="00F31AC9" w:rsidRPr="000E42B0" w:rsidRDefault="00F31AC9" w:rsidP="00B902D1">
      <w:pPr>
        <w:spacing w:after="0" w:line="240" w:lineRule="auto"/>
        <w:rPr>
          <w:rFonts w:ascii="Arial Narrow" w:hAnsi="Arial Narrow"/>
          <w:sz w:val="12"/>
        </w:rPr>
      </w:pPr>
    </w:p>
    <w:p w:rsidR="001A4425" w:rsidRPr="00CE60E8" w:rsidRDefault="001A4425" w:rsidP="002A040E">
      <w:pPr>
        <w:pStyle w:val="Nagwek1"/>
        <w:spacing w:before="0" w:line="240" w:lineRule="auto"/>
        <w:rPr>
          <w:rFonts w:ascii="Arial Narrow" w:hAnsi="Arial Narrow" w:cs="Times New Roman"/>
          <w:sz w:val="22"/>
          <w:szCs w:val="22"/>
        </w:rPr>
      </w:pPr>
      <w:bookmarkStart w:id="42" w:name="_Toc438977026"/>
      <w:r w:rsidRPr="00CE60E8">
        <w:rPr>
          <w:rFonts w:ascii="Arial Narrow" w:hAnsi="Arial Narrow" w:cs="Times New Roman"/>
          <w:sz w:val="22"/>
          <w:szCs w:val="22"/>
        </w:rPr>
        <w:t>Rozdział VII Plan działania</w:t>
      </w:r>
      <w:bookmarkEnd w:id="42"/>
      <w:r w:rsidRPr="00CE60E8">
        <w:rPr>
          <w:rFonts w:ascii="Arial Narrow" w:hAnsi="Arial Narrow" w:cs="Times New Roman"/>
          <w:sz w:val="22"/>
          <w:szCs w:val="22"/>
        </w:rPr>
        <w:t xml:space="preserve"> </w:t>
      </w:r>
    </w:p>
    <w:p w:rsidR="003F2CF2" w:rsidRPr="00611F48" w:rsidRDefault="003F2CF2" w:rsidP="003F2CF2">
      <w:pPr>
        <w:pStyle w:val="Default"/>
        <w:rPr>
          <w:rFonts w:ascii="Arial Narrow" w:hAnsi="Arial Narrow"/>
          <w:bCs/>
          <w:color w:val="auto"/>
          <w:sz w:val="22"/>
          <w:szCs w:val="22"/>
        </w:rPr>
      </w:pPr>
      <w:r w:rsidRPr="00611F48">
        <w:rPr>
          <w:rFonts w:ascii="Arial Narrow" w:hAnsi="Arial Narrow"/>
          <w:bCs/>
          <w:color w:val="auto"/>
          <w:sz w:val="22"/>
          <w:szCs w:val="22"/>
        </w:rPr>
        <w:t xml:space="preserve">Całkowita kwota budżetu </w:t>
      </w:r>
      <w:r w:rsidR="00E32909" w:rsidRPr="00611F48">
        <w:rPr>
          <w:rFonts w:ascii="Arial Narrow" w:hAnsi="Arial Narrow"/>
          <w:bCs/>
          <w:color w:val="auto"/>
          <w:sz w:val="22"/>
          <w:szCs w:val="22"/>
        </w:rPr>
        <w:t>na wdrożenie celów LSR wynosi 14</w:t>
      </w:r>
      <w:r w:rsidRPr="00611F48">
        <w:rPr>
          <w:rFonts w:ascii="Arial Narrow" w:hAnsi="Arial Narrow"/>
          <w:bCs/>
          <w:color w:val="auto"/>
          <w:sz w:val="22"/>
          <w:szCs w:val="22"/>
        </w:rPr>
        <w:t>.</w:t>
      </w:r>
      <w:r w:rsidR="00E32909" w:rsidRPr="00611F48">
        <w:rPr>
          <w:rFonts w:ascii="Arial Narrow" w:hAnsi="Arial Narrow"/>
          <w:bCs/>
          <w:color w:val="auto"/>
          <w:sz w:val="22"/>
          <w:szCs w:val="22"/>
        </w:rPr>
        <w:t>890</w:t>
      </w:r>
      <w:r w:rsidRPr="00611F48">
        <w:rPr>
          <w:rFonts w:ascii="Arial Narrow" w:hAnsi="Arial Narrow"/>
          <w:bCs/>
          <w:color w:val="auto"/>
          <w:sz w:val="22"/>
          <w:szCs w:val="22"/>
        </w:rPr>
        <w:t>.</w:t>
      </w:r>
      <w:r w:rsidR="00E32909" w:rsidRPr="00611F48">
        <w:rPr>
          <w:rFonts w:ascii="Arial Narrow" w:hAnsi="Arial Narrow"/>
          <w:bCs/>
          <w:color w:val="auto"/>
          <w:sz w:val="22"/>
          <w:szCs w:val="22"/>
        </w:rPr>
        <w:t>0</w:t>
      </w:r>
      <w:r w:rsidRPr="00611F48">
        <w:rPr>
          <w:rFonts w:ascii="Arial Narrow" w:hAnsi="Arial Narrow"/>
          <w:bCs/>
          <w:color w:val="auto"/>
          <w:sz w:val="22"/>
          <w:szCs w:val="22"/>
        </w:rPr>
        <w:t xml:space="preserve">00 zł, w tym 240.000 zł to wartość projektów współpracy (19.3), </w:t>
      </w:r>
      <w:r w:rsidR="00E32909" w:rsidRPr="00611F48">
        <w:rPr>
          <w:rFonts w:ascii="Arial Narrow" w:hAnsi="Arial Narrow"/>
          <w:bCs/>
          <w:color w:val="auto"/>
          <w:sz w:val="22"/>
          <w:szCs w:val="22"/>
        </w:rPr>
        <w:t xml:space="preserve">2.650.000 </w:t>
      </w:r>
      <w:r w:rsidRPr="00611F48">
        <w:rPr>
          <w:rFonts w:ascii="Arial Narrow" w:hAnsi="Arial Narrow"/>
          <w:bCs/>
          <w:color w:val="auto"/>
          <w:sz w:val="22"/>
          <w:szCs w:val="22"/>
        </w:rPr>
        <w:t>(19.4) to koszty bieżące i aktywizacji</w:t>
      </w:r>
      <w:r w:rsidR="00E32909" w:rsidRPr="00611F48">
        <w:rPr>
          <w:rFonts w:ascii="Arial Narrow" w:hAnsi="Arial Narrow"/>
          <w:bCs/>
          <w:color w:val="auto"/>
          <w:sz w:val="22"/>
          <w:szCs w:val="22"/>
        </w:rPr>
        <w:t xml:space="preserve"> </w:t>
      </w:r>
      <w:r w:rsidRPr="00611F48">
        <w:rPr>
          <w:rFonts w:ascii="Arial Narrow" w:hAnsi="Arial Narrow"/>
          <w:bCs/>
          <w:color w:val="auto"/>
          <w:sz w:val="22"/>
          <w:szCs w:val="22"/>
        </w:rPr>
        <w:t xml:space="preserve">oraz 12.000.000 to kwota środków przeznaczona na wdrażanie poddziałania 19.2.  Wsparcie na wdrażanie operacji w ramach strategii rozwoju lokalnego kierowanego przez społeczność. </w:t>
      </w:r>
    </w:p>
    <w:p w:rsidR="009E0B63" w:rsidRPr="00DE57DD" w:rsidRDefault="00F31AC9" w:rsidP="002E6049">
      <w:pPr>
        <w:pStyle w:val="Default"/>
        <w:rPr>
          <w:rFonts w:ascii="Arial Narrow" w:hAnsi="Arial Narrow"/>
          <w:bCs/>
          <w:color w:val="auto"/>
          <w:sz w:val="22"/>
          <w:szCs w:val="22"/>
        </w:rPr>
      </w:pPr>
      <w:r w:rsidRPr="00611F48">
        <w:rPr>
          <w:rFonts w:ascii="Arial Narrow" w:hAnsi="Arial Narrow"/>
          <w:bCs/>
          <w:color w:val="auto"/>
          <w:sz w:val="22"/>
          <w:szCs w:val="22"/>
        </w:rPr>
        <w:t>Harmonogram osiągania poszczególnych celów i wskaźników zakłada intensywną realizację LSR w latach 2016-2018</w:t>
      </w:r>
      <w:r w:rsidR="00085226" w:rsidRPr="00611F48">
        <w:rPr>
          <w:rFonts w:ascii="Arial Narrow" w:hAnsi="Arial Narrow"/>
          <w:bCs/>
          <w:color w:val="auto"/>
          <w:sz w:val="22"/>
          <w:szCs w:val="22"/>
        </w:rPr>
        <w:t xml:space="preserve">, w których planuje się realizację budżetu na poziomie </w:t>
      </w:r>
      <w:r w:rsidR="00583442" w:rsidRPr="00611F48">
        <w:rPr>
          <w:rFonts w:ascii="Arial Narrow" w:hAnsi="Arial Narrow"/>
          <w:bCs/>
          <w:color w:val="auto"/>
          <w:sz w:val="22"/>
          <w:szCs w:val="22"/>
        </w:rPr>
        <w:t>9.</w:t>
      </w:r>
      <w:r w:rsidR="003D58B4" w:rsidRPr="00611F48">
        <w:rPr>
          <w:rFonts w:ascii="Arial Narrow" w:hAnsi="Arial Narrow"/>
          <w:bCs/>
          <w:color w:val="auto"/>
          <w:sz w:val="22"/>
          <w:szCs w:val="22"/>
        </w:rPr>
        <w:t>115</w:t>
      </w:r>
      <w:r w:rsidR="005D6FDE" w:rsidRPr="00611F48">
        <w:rPr>
          <w:rFonts w:ascii="Arial Narrow" w:hAnsi="Arial Narrow"/>
          <w:bCs/>
          <w:color w:val="auto"/>
          <w:sz w:val="22"/>
          <w:szCs w:val="22"/>
        </w:rPr>
        <w:t>.</w:t>
      </w:r>
      <w:r w:rsidR="003D58B4" w:rsidRPr="00611F48">
        <w:rPr>
          <w:rFonts w:ascii="Arial Narrow" w:hAnsi="Arial Narrow"/>
          <w:bCs/>
          <w:color w:val="auto"/>
          <w:sz w:val="22"/>
          <w:szCs w:val="22"/>
        </w:rPr>
        <w:t>6</w:t>
      </w:r>
      <w:r w:rsidR="005D6FDE" w:rsidRPr="00611F48">
        <w:rPr>
          <w:rFonts w:ascii="Arial Narrow" w:hAnsi="Arial Narrow"/>
          <w:bCs/>
          <w:color w:val="auto"/>
          <w:sz w:val="22"/>
          <w:szCs w:val="22"/>
        </w:rPr>
        <w:t>00 zł (w tym 8.7</w:t>
      </w:r>
      <w:r w:rsidR="00583442" w:rsidRPr="00611F48">
        <w:rPr>
          <w:rFonts w:ascii="Arial Narrow" w:hAnsi="Arial Narrow"/>
          <w:bCs/>
          <w:color w:val="auto"/>
          <w:sz w:val="22"/>
          <w:szCs w:val="22"/>
        </w:rPr>
        <w:t>6</w:t>
      </w:r>
      <w:r w:rsidR="005D6FDE" w:rsidRPr="00611F48">
        <w:rPr>
          <w:rFonts w:ascii="Arial Narrow" w:hAnsi="Arial Narrow"/>
          <w:bCs/>
          <w:color w:val="auto"/>
          <w:sz w:val="22"/>
          <w:szCs w:val="22"/>
        </w:rPr>
        <w:t xml:space="preserve">0.000 zł w ramach </w:t>
      </w:r>
      <w:r w:rsidR="005D6FDE" w:rsidRPr="00DE57DD">
        <w:rPr>
          <w:rFonts w:ascii="Arial Narrow" w:hAnsi="Arial Narrow"/>
          <w:bCs/>
          <w:color w:val="auto"/>
          <w:sz w:val="22"/>
          <w:szCs w:val="22"/>
        </w:rPr>
        <w:t xml:space="preserve">poddziałania 19.2) </w:t>
      </w:r>
      <w:r w:rsidRPr="00DE57DD">
        <w:rPr>
          <w:rFonts w:ascii="Arial Narrow" w:hAnsi="Arial Narrow"/>
          <w:bCs/>
          <w:color w:val="auto"/>
          <w:sz w:val="22"/>
          <w:szCs w:val="22"/>
        </w:rPr>
        <w:t>i znaczne spowolnienie tej intensywności w latach 2019-2021</w:t>
      </w:r>
      <w:r w:rsidR="005D6FDE" w:rsidRPr="00DE57DD">
        <w:rPr>
          <w:rFonts w:ascii="Arial Narrow" w:hAnsi="Arial Narrow"/>
          <w:bCs/>
          <w:color w:val="auto"/>
          <w:sz w:val="22"/>
          <w:szCs w:val="22"/>
        </w:rPr>
        <w:t xml:space="preserve"> w których planuje się realizację budżetu na poziomie </w:t>
      </w:r>
      <w:r w:rsidR="009143C9" w:rsidRPr="00DE57DD">
        <w:rPr>
          <w:rFonts w:ascii="Arial Narrow" w:hAnsi="Arial Narrow"/>
          <w:bCs/>
          <w:color w:val="auto"/>
          <w:sz w:val="22"/>
          <w:szCs w:val="22"/>
        </w:rPr>
        <w:t>3</w:t>
      </w:r>
      <w:r w:rsidR="005D6FDE" w:rsidRPr="00DE57DD">
        <w:rPr>
          <w:rFonts w:ascii="Arial Narrow" w:hAnsi="Arial Narrow"/>
          <w:bCs/>
          <w:color w:val="auto"/>
          <w:sz w:val="22"/>
          <w:szCs w:val="22"/>
        </w:rPr>
        <w:t>.</w:t>
      </w:r>
      <w:r w:rsidR="009143C9" w:rsidRPr="00DE57DD">
        <w:rPr>
          <w:rFonts w:ascii="Arial Narrow" w:hAnsi="Arial Narrow"/>
          <w:bCs/>
          <w:color w:val="auto"/>
          <w:sz w:val="22"/>
          <w:szCs w:val="22"/>
        </w:rPr>
        <w:t>28</w:t>
      </w:r>
      <w:r w:rsidR="003D58B4" w:rsidRPr="00DE57DD">
        <w:rPr>
          <w:rFonts w:ascii="Arial Narrow" w:hAnsi="Arial Narrow"/>
          <w:bCs/>
          <w:color w:val="auto"/>
          <w:sz w:val="22"/>
          <w:szCs w:val="22"/>
        </w:rPr>
        <w:t>7</w:t>
      </w:r>
      <w:r w:rsidR="005D6FDE" w:rsidRPr="00DE57DD">
        <w:rPr>
          <w:rFonts w:ascii="Arial Narrow" w:hAnsi="Arial Narrow"/>
          <w:bCs/>
          <w:color w:val="auto"/>
          <w:sz w:val="22"/>
          <w:szCs w:val="22"/>
        </w:rPr>
        <w:t>.</w:t>
      </w:r>
      <w:r w:rsidR="003D58B4" w:rsidRPr="00DE57DD">
        <w:rPr>
          <w:rFonts w:ascii="Arial Narrow" w:hAnsi="Arial Narrow"/>
          <w:bCs/>
          <w:color w:val="auto"/>
          <w:sz w:val="22"/>
          <w:szCs w:val="22"/>
        </w:rPr>
        <w:t>1</w:t>
      </w:r>
      <w:r w:rsidR="005D6FDE" w:rsidRPr="00DE57DD">
        <w:rPr>
          <w:rFonts w:ascii="Arial Narrow" w:hAnsi="Arial Narrow"/>
          <w:bCs/>
          <w:color w:val="auto"/>
          <w:sz w:val="22"/>
          <w:szCs w:val="22"/>
        </w:rPr>
        <w:t>00 zł (</w:t>
      </w:r>
      <w:r w:rsidR="00002215" w:rsidRPr="00DE57DD">
        <w:rPr>
          <w:rFonts w:ascii="Arial Narrow" w:hAnsi="Arial Narrow"/>
          <w:bCs/>
          <w:color w:val="auto"/>
          <w:sz w:val="22"/>
          <w:szCs w:val="22"/>
        </w:rPr>
        <w:t>w tym 3</w:t>
      </w:r>
      <w:r w:rsidR="005D6FDE" w:rsidRPr="00DE57DD">
        <w:rPr>
          <w:rFonts w:ascii="Arial Narrow" w:hAnsi="Arial Narrow"/>
          <w:bCs/>
          <w:color w:val="auto"/>
          <w:sz w:val="22"/>
          <w:szCs w:val="22"/>
        </w:rPr>
        <w:t>.</w:t>
      </w:r>
      <w:r w:rsidR="00002215" w:rsidRPr="00DE57DD">
        <w:rPr>
          <w:rFonts w:ascii="Arial Narrow" w:hAnsi="Arial Narrow"/>
          <w:bCs/>
          <w:color w:val="auto"/>
          <w:sz w:val="22"/>
          <w:szCs w:val="22"/>
        </w:rPr>
        <w:t>1</w:t>
      </w:r>
      <w:r w:rsidR="00583442" w:rsidRPr="00DE57DD">
        <w:rPr>
          <w:rFonts w:ascii="Arial Narrow" w:hAnsi="Arial Narrow"/>
          <w:bCs/>
          <w:color w:val="auto"/>
          <w:sz w:val="22"/>
          <w:szCs w:val="22"/>
        </w:rPr>
        <w:t>9</w:t>
      </w:r>
      <w:r w:rsidR="005D6FDE" w:rsidRPr="00DE57DD">
        <w:rPr>
          <w:rFonts w:ascii="Arial Narrow" w:hAnsi="Arial Narrow"/>
          <w:bCs/>
          <w:color w:val="auto"/>
          <w:sz w:val="22"/>
          <w:szCs w:val="22"/>
        </w:rPr>
        <w:t xml:space="preserve">0.000 zł w ramach poddziałania 19.2) </w:t>
      </w:r>
      <w:r w:rsidRPr="00DE57DD">
        <w:rPr>
          <w:rFonts w:ascii="Arial Narrow" w:hAnsi="Arial Narrow"/>
          <w:bCs/>
          <w:color w:val="auto"/>
          <w:sz w:val="22"/>
          <w:szCs w:val="22"/>
        </w:rPr>
        <w:t>oraz 2022-2023</w:t>
      </w:r>
      <w:r w:rsidR="005D6FDE" w:rsidRPr="00DE57DD">
        <w:rPr>
          <w:rFonts w:ascii="Arial Narrow" w:hAnsi="Arial Narrow"/>
          <w:bCs/>
          <w:color w:val="auto"/>
          <w:sz w:val="22"/>
          <w:szCs w:val="22"/>
        </w:rPr>
        <w:t xml:space="preserve"> w których planuje się re</w:t>
      </w:r>
      <w:r w:rsidR="005E45D7" w:rsidRPr="00DE57DD">
        <w:rPr>
          <w:rFonts w:ascii="Arial Narrow" w:hAnsi="Arial Narrow"/>
          <w:bCs/>
          <w:color w:val="auto"/>
          <w:sz w:val="22"/>
          <w:szCs w:val="22"/>
        </w:rPr>
        <w:t xml:space="preserve">alizację budżetu na poziomie </w:t>
      </w:r>
      <w:r w:rsidR="003D58B4" w:rsidRPr="00DE57DD">
        <w:rPr>
          <w:rFonts w:ascii="Arial Narrow" w:hAnsi="Arial Narrow"/>
          <w:bCs/>
          <w:color w:val="auto"/>
          <w:sz w:val="22"/>
          <w:szCs w:val="22"/>
        </w:rPr>
        <w:t>56</w:t>
      </w:r>
      <w:r w:rsidR="005D6FDE" w:rsidRPr="00DE57DD">
        <w:rPr>
          <w:rFonts w:ascii="Arial Narrow" w:hAnsi="Arial Narrow"/>
          <w:bCs/>
          <w:color w:val="auto"/>
          <w:sz w:val="22"/>
          <w:szCs w:val="22"/>
        </w:rPr>
        <w:t>.</w:t>
      </w:r>
      <w:r w:rsidR="003D58B4" w:rsidRPr="00DE57DD">
        <w:rPr>
          <w:rFonts w:ascii="Arial Narrow" w:hAnsi="Arial Narrow"/>
          <w:bCs/>
          <w:color w:val="auto"/>
          <w:sz w:val="22"/>
          <w:szCs w:val="22"/>
        </w:rPr>
        <w:t>7</w:t>
      </w:r>
      <w:r w:rsidR="005D6FDE" w:rsidRPr="00DE57DD">
        <w:rPr>
          <w:rFonts w:ascii="Arial Narrow" w:hAnsi="Arial Narrow"/>
          <w:bCs/>
          <w:color w:val="auto"/>
          <w:sz w:val="22"/>
          <w:szCs w:val="22"/>
        </w:rPr>
        <w:t>00 zł (w tym 50.000 zł w ramach poddziałania 19.2)</w:t>
      </w:r>
      <w:r w:rsidRPr="00DE57DD">
        <w:rPr>
          <w:rFonts w:ascii="Arial Narrow" w:hAnsi="Arial Narrow"/>
          <w:bCs/>
          <w:color w:val="auto"/>
          <w:sz w:val="22"/>
          <w:szCs w:val="22"/>
        </w:rPr>
        <w:t xml:space="preserve">. </w:t>
      </w:r>
      <w:r w:rsidR="009E0B63" w:rsidRPr="00DE57DD">
        <w:rPr>
          <w:rFonts w:ascii="Arial Narrow" w:hAnsi="Arial Narrow"/>
          <w:bCs/>
          <w:color w:val="auto"/>
          <w:sz w:val="22"/>
          <w:szCs w:val="22"/>
        </w:rPr>
        <w:t xml:space="preserve">Taki harmonogram wdrażania LSR zapewni: </w:t>
      </w:r>
    </w:p>
    <w:p w:rsidR="009E0B63" w:rsidRPr="00CE60E8" w:rsidRDefault="009E0B63" w:rsidP="002E6049">
      <w:pPr>
        <w:pStyle w:val="Default"/>
        <w:rPr>
          <w:rFonts w:ascii="Arial Narrow" w:hAnsi="Arial Narrow"/>
          <w:bCs/>
          <w:color w:val="auto"/>
          <w:sz w:val="22"/>
          <w:szCs w:val="22"/>
        </w:rPr>
      </w:pPr>
      <w:r w:rsidRPr="00CE60E8">
        <w:rPr>
          <w:rFonts w:ascii="Arial Narrow" w:hAnsi="Arial Narrow"/>
          <w:bCs/>
          <w:color w:val="auto"/>
          <w:sz w:val="22"/>
          <w:szCs w:val="22"/>
        </w:rPr>
        <w:t xml:space="preserve">- wydatkowanie </w:t>
      </w:r>
      <w:r w:rsidR="0013061A" w:rsidRPr="00CE60E8">
        <w:rPr>
          <w:rFonts w:ascii="Arial Narrow" w:hAnsi="Arial Narrow"/>
          <w:bCs/>
          <w:color w:val="auto"/>
          <w:sz w:val="22"/>
          <w:szCs w:val="22"/>
        </w:rPr>
        <w:t xml:space="preserve">w pierwszym okresie (2016-2018) 50% </w:t>
      </w:r>
      <w:r w:rsidR="00966C8F" w:rsidRPr="00CE60E8">
        <w:rPr>
          <w:rFonts w:ascii="Arial Narrow" w:hAnsi="Arial Narrow"/>
          <w:bCs/>
          <w:color w:val="auto"/>
          <w:sz w:val="22"/>
          <w:szCs w:val="22"/>
        </w:rPr>
        <w:t xml:space="preserve">budżetu </w:t>
      </w:r>
      <w:r w:rsidR="00C50C64" w:rsidRPr="00CE60E8">
        <w:rPr>
          <w:rFonts w:ascii="Arial Narrow" w:hAnsi="Arial Narrow"/>
          <w:bCs/>
          <w:color w:val="auto"/>
          <w:sz w:val="22"/>
          <w:szCs w:val="22"/>
        </w:rPr>
        <w:t xml:space="preserve">LSR </w:t>
      </w:r>
      <w:r w:rsidRPr="00CE60E8">
        <w:rPr>
          <w:rFonts w:ascii="Arial Narrow" w:hAnsi="Arial Narrow"/>
          <w:bCs/>
          <w:color w:val="auto"/>
          <w:sz w:val="22"/>
          <w:szCs w:val="22"/>
        </w:rPr>
        <w:t>na tworzenie miejsc pracy</w:t>
      </w:r>
      <w:r w:rsidR="00966C8F" w:rsidRPr="00CE60E8">
        <w:rPr>
          <w:rFonts w:ascii="Arial Narrow" w:hAnsi="Arial Narrow"/>
          <w:bCs/>
          <w:color w:val="auto"/>
          <w:sz w:val="22"/>
          <w:szCs w:val="22"/>
        </w:rPr>
        <w:t>,</w:t>
      </w:r>
      <w:r w:rsidRPr="00CE60E8">
        <w:rPr>
          <w:rFonts w:ascii="Arial Narrow" w:hAnsi="Arial Narrow"/>
          <w:bCs/>
          <w:color w:val="auto"/>
          <w:sz w:val="22"/>
          <w:szCs w:val="22"/>
        </w:rPr>
        <w:t xml:space="preserve"> </w:t>
      </w:r>
    </w:p>
    <w:p w:rsidR="00966C8F" w:rsidRPr="00CE60E8" w:rsidRDefault="009E0B63" w:rsidP="00966C8F">
      <w:pPr>
        <w:pStyle w:val="Default"/>
        <w:rPr>
          <w:rFonts w:ascii="Arial Narrow" w:hAnsi="Arial Narrow"/>
          <w:bCs/>
          <w:color w:val="auto"/>
          <w:sz w:val="22"/>
          <w:szCs w:val="22"/>
        </w:rPr>
      </w:pPr>
      <w:r w:rsidRPr="00CE60E8">
        <w:rPr>
          <w:rFonts w:ascii="Arial Narrow" w:hAnsi="Arial Narrow"/>
          <w:bCs/>
          <w:color w:val="auto"/>
          <w:sz w:val="22"/>
          <w:szCs w:val="22"/>
        </w:rPr>
        <w:t xml:space="preserve">- </w:t>
      </w:r>
      <w:r w:rsidR="00966C8F" w:rsidRPr="00CE60E8">
        <w:rPr>
          <w:rFonts w:ascii="Arial Narrow" w:hAnsi="Arial Narrow"/>
          <w:bCs/>
          <w:color w:val="auto"/>
          <w:sz w:val="22"/>
          <w:szCs w:val="22"/>
        </w:rPr>
        <w:t xml:space="preserve">wydatkowanie </w:t>
      </w:r>
      <w:r w:rsidR="0013061A" w:rsidRPr="00CE60E8">
        <w:rPr>
          <w:rFonts w:ascii="Arial Narrow" w:hAnsi="Arial Narrow"/>
          <w:bCs/>
          <w:color w:val="auto"/>
          <w:sz w:val="22"/>
          <w:szCs w:val="22"/>
        </w:rPr>
        <w:t xml:space="preserve">w pierwszym okresie (2016-2018) 39% </w:t>
      </w:r>
      <w:r w:rsidR="00966C8F" w:rsidRPr="00CE60E8">
        <w:rPr>
          <w:rFonts w:ascii="Arial Narrow" w:hAnsi="Arial Narrow"/>
          <w:bCs/>
          <w:color w:val="auto"/>
          <w:sz w:val="22"/>
          <w:szCs w:val="22"/>
        </w:rPr>
        <w:t xml:space="preserve">budżetu na wsparcie grup </w:t>
      </w:r>
      <w:proofErr w:type="spellStart"/>
      <w:r w:rsidR="00966C8F" w:rsidRPr="00CE60E8">
        <w:rPr>
          <w:rFonts w:ascii="Arial Narrow" w:hAnsi="Arial Narrow"/>
          <w:bCs/>
          <w:color w:val="auto"/>
          <w:sz w:val="22"/>
          <w:szCs w:val="22"/>
        </w:rPr>
        <w:t>defaworyzowanych</w:t>
      </w:r>
      <w:proofErr w:type="spellEnd"/>
      <w:r w:rsidR="00966C8F" w:rsidRPr="00CE60E8">
        <w:rPr>
          <w:rFonts w:ascii="Arial Narrow" w:hAnsi="Arial Narrow"/>
          <w:bCs/>
          <w:color w:val="auto"/>
          <w:sz w:val="22"/>
          <w:szCs w:val="22"/>
        </w:rPr>
        <w:t>.</w:t>
      </w:r>
    </w:p>
    <w:p w:rsidR="002E6049" w:rsidRPr="00CE60E8" w:rsidRDefault="00472D27" w:rsidP="002E6049">
      <w:pPr>
        <w:pStyle w:val="Default"/>
        <w:rPr>
          <w:rFonts w:ascii="Arial Narrow" w:hAnsi="Arial Narrow"/>
          <w:bCs/>
          <w:color w:val="auto"/>
          <w:sz w:val="22"/>
          <w:szCs w:val="22"/>
        </w:rPr>
      </w:pPr>
      <w:r w:rsidRPr="00CE60E8">
        <w:rPr>
          <w:rFonts w:ascii="Arial Narrow" w:hAnsi="Arial Narrow"/>
          <w:bCs/>
          <w:color w:val="auto"/>
          <w:sz w:val="22"/>
          <w:szCs w:val="22"/>
        </w:rPr>
        <w:t xml:space="preserve">Szczegółowo postęp we wdrażaniu LSR </w:t>
      </w:r>
      <w:r w:rsidR="00D404EE" w:rsidRPr="00CE60E8">
        <w:rPr>
          <w:rFonts w:ascii="Arial Narrow" w:hAnsi="Arial Narrow"/>
          <w:bCs/>
          <w:color w:val="auto"/>
          <w:sz w:val="22"/>
          <w:szCs w:val="22"/>
        </w:rPr>
        <w:t xml:space="preserve">wraz z określeniem postępów realizacji wskaźników </w:t>
      </w:r>
      <w:r w:rsidRPr="00CE60E8">
        <w:rPr>
          <w:rFonts w:ascii="Arial Narrow" w:hAnsi="Arial Narrow"/>
          <w:bCs/>
          <w:color w:val="auto"/>
          <w:sz w:val="22"/>
          <w:szCs w:val="22"/>
        </w:rPr>
        <w:t>został opisany w Planie Działania stanowiącym załącznik nr 3 do LSR.</w:t>
      </w:r>
    </w:p>
    <w:p w:rsidR="00C50C64" w:rsidRPr="000E42B0" w:rsidRDefault="00C50C64" w:rsidP="002A040E">
      <w:pPr>
        <w:spacing w:after="0" w:line="240" w:lineRule="auto"/>
        <w:rPr>
          <w:rFonts w:ascii="Arial Narrow" w:hAnsi="Arial Narrow" w:cs="Times New Roman"/>
          <w:sz w:val="16"/>
        </w:rPr>
      </w:pPr>
    </w:p>
    <w:p w:rsidR="001A4425" w:rsidRPr="00CE60E8" w:rsidRDefault="001A4425" w:rsidP="002A040E">
      <w:pPr>
        <w:pStyle w:val="Nagwek1"/>
        <w:spacing w:before="0" w:line="240" w:lineRule="auto"/>
        <w:rPr>
          <w:rFonts w:ascii="Arial Narrow" w:hAnsi="Arial Narrow" w:cs="Times New Roman"/>
          <w:sz w:val="22"/>
          <w:szCs w:val="22"/>
        </w:rPr>
      </w:pPr>
      <w:bookmarkStart w:id="43" w:name="_Toc438977027"/>
      <w:r w:rsidRPr="00CE60E8">
        <w:rPr>
          <w:rFonts w:ascii="Arial Narrow" w:hAnsi="Arial Narrow" w:cs="Times New Roman"/>
          <w:sz w:val="22"/>
          <w:szCs w:val="22"/>
        </w:rPr>
        <w:t>Rozdział VIII Budżet LSR</w:t>
      </w:r>
      <w:bookmarkEnd w:id="43"/>
      <w:r w:rsidRPr="00CE60E8">
        <w:rPr>
          <w:rFonts w:ascii="Arial Narrow" w:hAnsi="Arial Narrow" w:cs="Times New Roman"/>
          <w:sz w:val="22"/>
          <w:szCs w:val="22"/>
        </w:rPr>
        <w:t xml:space="preserve"> </w:t>
      </w:r>
    </w:p>
    <w:p w:rsidR="001A4425" w:rsidRPr="00CE60E8" w:rsidRDefault="001A4425" w:rsidP="002A040E">
      <w:pPr>
        <w:pStyle w:val="Nagwek2"/>
        <w:spacing w:before="0" w:line="240" w:lineRule="auto"/>
        <w:rPr>
          <w:rFonts w:ascii="Arial Narrow" w:hAnsi="Arial Narrow" w:cs="Times New Roman"/>
          <w:sz w:val="22"/>
          <w:szCs w:val="22"/>
        </w:rPr>
      </w:pPr>
      <w:bookmarkStart w:id="44" w:name="_Toc438977028"/>
      <w:r w:rsidRPr="00CE60E8">
        <w:rPr>
          <w:rFonts w:ascii="Arial Narrow" w:hAnsi="Arial Narrow" w:cs="Times New Roman"/>
          <w:sz w:val="22"/>
          <w:szCs w:val="22"/>
        </w:rPr>
        <w:t>8.1. Ogólna charakterystyka budżetu</w:t>
      </w:r>
      <w:bookmarkEnd w:id="44"/>
      <w:r w:rsidRPr="00CE60E8">
        <w:rPr>
          <w:rFonts w:ascii="Arial Narrow" w:hAnsi="Arial Narrow" w:cs="Times New Roman"/>
          <w:sz w:val="22"/>
          <w:szCs w:val="22"/>
        </w:rPr>
        <w:t xml:space="preserve"> </w:t>
      </w:r>
    </w:p>
    <w:p w:rsidR="00D94310" w:rsidRPr="00CE60E8" w:rsidRDefault="00AB552C" w:rsidP="002A040E">
      <w:pPr>
        <w:pStyle w:val="Default"/>
        <w:rPr>
          <w:rFonts w:ascii="Arial Narrow" w:hAnsi="Arial Narrow"/>
          <w:sz w:val="22"/>
          <w:szCs w:val="22"/>
        </w:rPr>
      </w:pPr>
      <w:r w:rsidRPr="00CE60E8">
        <w:rPr>
          <w:rFonts w:ascii="Arial Narrow" w:hAnsi="Arial Narrow"/>
          <w:sz w:val="22"/>
          <w:szCs w:val="22"/>
        </w:rPr>
        <w:t xml:space="preserve">Łączny budżet LSR opiewa na kwotę </w:t>
      </w:r>
      <w:r w:rsidR="00D94310" w:rsidRPr="00CE60E8">
        <w:rPr>
          <w:rFonts w:ascii="Arial Narrow" w:hAnsi="Arial Narrow"/>
          <w:sz w:val="22"/>
          <w:szCs w:val="22"/>
        </w:rPr>
        <w:t>14 mln 890 tys. zł</w:t>
      </w:r>
      <w:r w:rsidR="00E76A45" w:rsidRPr="00CE60E8">
        <w:rPr>
          <w:rFonts w:ascii="Arial Narrow" w:hAnsi="Arial Narrow"/>
          <w:sz w:val="22"/>
          <w:szCs w:val="22"/>
        </w:rPr>
        <w:t>, która będzie finansowana głównie z EFRROW oraz współfinansowana ze środków budżetu państwa oraz wkładu własnego JSFP w ramach przewidzianych do realizacji projektów z ich udziałem</w:t>
      </w:r>
      <w:r w:rsidR="00D94310" w:rsidRPr="00CE60E8">
        <w:rPr>
          <w:rFonts w:ascii="Arial Narrow" w:hAnsi="Arial Narrow"/>
          <w:sz w:val="22"/>
          <w:szCs w:val="22"/>
        </w:rPr>
        <w:t xml:space="preserve">. </w:t>
      </w:r>
      <w:r w:rsidR="000E42B0">
        <w:rPr>
          <w:rFonts w:ascii="Arial Narrow" w:hAnsi="Arial Narrow"/>
          <w:sz w:val="22"/>
          <w:szCs w:val="22"/>
        </w:rPr>
        <w:t>12 </w:t>
      </w:r>
      <w:r w:rsidR="00E76A45" w:rsidRPr="00CE60E8">
        <w:rPr>
          <w:rFonts w:ascii="Arial Narrow" w:hAnsi="Arial Narrow"/>
          <w:sz w:val="22"/>
          <w:szCs w:val="22"/>
        </w:rPr>
        <w:t xml:space="preserve">mln zł stanowi wartość poddziałania 19.2, 2 mln 650 tys. zł – wartość poddziałania 19.4 oraz 240 tys. wartość poddziałania 19.3. </w:t>
      </w:r>
    </w:p>
    <w:p w:rsidR="0061753A" w:rsidRPr="000E42B0" w:rsidRDefault="0061753A" w:rsidP="002A040E">
      <w:pPr>
        <w:pStyle w:val="Default"/>
        <w:rPr>
          <w:rFonts w:ascii="Arial Narrow" w:eastAsiaTheme="majorEastAsia" w:hAnsi="Arial Narrow"/>
          <w:b/>
          <w:bCs/>
          <w:color w:val="4F81BD" w:themeColor="accent1"/>
          <w:sz w:val="14"/>
          <w:szCs w:val="22"/>
        </w:rPr>
      </w:pPr>
    </w:p>
    <w:p w:rsidR="001A4425" w:rsidRPr="00CE60E8" w:rsidRDefault="001A4425" w:rsidP="002A040E">
      <w:pPr>
        <w:pStyle w:val="Nagwek2"/>
        <w:spacing w:before="0" w:line="240" w:lineRule="auto"/>
        <w:rPr>
          <w:rFonts w:ascii="Arial Narrow" w:hAnsi="Arial Narrow" w:cs="Times New Roman"/>
          <w:sz w:val="22"/>
          <w:szCs w:val="22"/>
        </w:rPr>
      </w:pPr>
      <w:bookmarkStart w:id="45" w:name="_Toc438977029"/>
      <w:r w:rsidRPr="00CE60E8">
        <w:rPr>
          <w:rFonts w:ascii="Arial Narrow" w:hAnsi="Arial Narrow" w:cs="Times New Roman"/>
          <w:sz w:val="22"/>
          <w:szCs w:val="22"/>
        </w:rPr>
        <w:t>8.2. Opis powiązania budżetu z celami LSR.</w:t>
      </w:r>
      <w:bookmarkEnd w:id="45"/>
      <w:r w:rsidRPr="00CE60E8">
        <w:rPr>
          <w:rFonts w:ascii="Arial Narrow" w:hAnsi="Arial Narrow" w:cs="Times New Roman"/>
          <w:sz w:val="22"/>
          <w:szCs w:val="22"/>
        </w:rPr>
        <w:t xml:space="preserve"> </w:t>
      </w:r>
    </w:p>
    <w:p w:rsidR="00985DA6" w:rsidRPr="007A720F" w:rsidRDefault="000B3992" w:rsidP="002A040E">
      <w:pPr>
        <w:pStyle w:val="Default"/>
        <w:rPr>
          <w:rFonts w:ascii="Arial Narrow" w:hAnsi="Arial Narrow"/>
          <w:color w:val="auto"/>
          <w:sz w:val="22"/>
          <w:szCs w:val="22"/>
        </w:rPr>
      </w:pPr>
      <w:r w:rsidRPr="007A720F">
        <w:rPr>
          <w:rFonts w:ascii="Arial Narrow" w:hAnsi="Arial Narrow"/>
          <w:color w:val="auto"/>
          <w:sz w:val="22"/>
          <w:szCs w:val="22"/>
        </w:rPr>
        <w:t xml:space="preserve">Z ogólnej kwoty </w:t>
      </w:r>
      <w:r w:rsidR="00DC3954" w:rsidRPr="007A720F">
        <w:rPr>
          <w:rFonts w:ascii="Arial Narrow" w:hAnsi="Arial Narrow"/>
          <w:color w:val="auto"/>
          <w:sz w:val="22"/>
          <w:szCs w:val="22"/>
        </w:rPr>
        <w:t xml:space="preserve">budżetu LSR </w:t>
      </w:r>
      <w:r w:rsidR="003D58B4" w:rsidRPr="007A720F">
        <w:rPr>
          <w:rFonts w:ascii="Arial Narrow" w:hAnsi="Arial Narrow"/>
          <w:color w:val="auto"/>
          <w:sz w:val="22"/>
          <w:szCs w:val="22"/>
        </w:rPr>
        <w:t xml:space="preserve">14.890.00 zł na poszczególne cele LSR alokacja wynosi: </w:t>
      </w:r>
    </w:p>
    <w:p w:rsidR="00F3251F" w:rsidRPr="007A720F" w:rsidRDefault="003D58B4" w:rsidP="002A040E">
      <w:pPr>
        <w:pStyle w:val="Default"/>
        <w:rPr>
          <w:rFonts w:ascii="Arial Narrow" w:hAnsi="Arial Narrow"/>
          <w:color w:val="auto"/>
          <w:sz w:val="22"/>
          <w:szCs w:val="22"/>
        </w:rPr>
      </w:pPr>
      <w:r w:rsidRPr="007A720F">
        <w:rPr>
          <w:rFonts w:ascii="Arial Narrow" w:hAnsi="Arial Narrow"/>
          <w:color w:val="auto"/>
          <w:sz w:val="22"/>
          <w:szCs w:val="22"/>
        </w:rPr>
        <w:t>- kwota</w:t>
      </w:r>
      <w:r w:rsidR="00F3251F" w:rsidRPr="007A720F">
        <w:rPr>
          <w:rFonts w:ascii="Arial Narrow" w:hAnsi="Arial Narrow"/>
          <w:color w:val="auto"/>
          <w:sz w:val="22"/>
          <w:szCs w:val="22"/>
        </w:rPr>
        <w:t xml:space="preserve"> </w:t>
      </w:r>
      <w:r w:rsidR="00F3251F" w:rsidRPr="0013350B">
        <w:rPr>
          <w:rFonts w:ascii="Arial Narrow" w:hAnsi="Arial Narrow"/>
          <w:strike/>
          <w:color w:val="FF0000"/>
          <w:sz w:val="22"/>
          <w:szCs w:val="22"/>
        </w:rPr>
        <w:t>10</w:t>
      </w:r>
      <w:r w:rsidRPr="0013350B">
        <w:rPr>
          <w:rFonts w:ascii="Arial Narrow" w:hAnsi="Arial Narrow"/>
          <w:strike/>
          <w:color w:val="FF0000"/>
          <w:sz w:val="22"/>
          <w:szCs w:val="22"/>
        </w:rPr>
        <w:t>.</w:t>
      </w:r>
      <w:r w:rsidR="00F6209F" w:rsidRPr="0013350B">
        <w:rPr>
          <w:rFonts w:ascii="Arial Narrow" w:hAnsi="Arial Narrow"/>
          <w:strike/>
          <w:color w:val="FF0000"/>
          <w:sz w:val="22"/>
          <w:szCs w:val="22"/>
        </w:rPr>
        <w:t>0</w:t>
      </w:r>
      <w:r w:rsidR="00AE109E" w:rsidRPr="0013350B">
        <w:rPr>
          <w:rFonts w:ascii="Arial Narrow" w:hAnsi="Arial Narrow"/>
          <w:strike/>
          <w:color w:val="FF0000"/>
          <w:sz w:val="22"/>
          <w:szCs w:val="22"/>
        </w:rPr>
        <w:t>4</w:t>
      </w:r>
      <w:r w:rsidR="00F6209F" w:rsidRPr="0013350B">
        <w:rPr>
          <w:rFonts w:ascii="Arial Narrow" w:hAnsi="Arial Narrow"/>
          <w:strike/>
          <w:color w:val="FF0000"/>
          <w:sz w:val="22"/>
          <w:szCs w:val="22"/>
        </w:rPr>
        <w:t>8</w:t>
      </w:r>
      <w:r w:rsidR="00AE109E" w:rsidRPr="0013350B">
        <w:rPr>
          <w:rFonts w:ascii="Arial Narrow" w:hAnsi="Arial Narrow"/>
          <w:strike/>
          <w:color w:val="FF0000"/>
          <w:sz w:val="22"/>
          <w:szCs w:val="22"/>
        </w:rPr>
        <w:t>.</w:t>
      </w:r>
      <w:r w:rsidR="00F6209F" w:rsidRPr="0013350B">
        <w:rPr>
          <w:rFonts w:ascii="Arial Narrow" w:hAnsi="Arial Narrow"/>
          <w:strike/>
          <w:color w:val="FF0000"/>
          <w:sz w:val="22"/>
          <w:szCs w:val="22"/>
        </w:rPr>
        <w:t>423,93</w:t>
      </w:r>
      <w:r w:rsidR="00F6209F" w:rsidRPr="007A720F">
        <w:rPr>
          <w:rFonts w:ascii="Arial Narrow" w:hAnsi="Arial Narrow"/>
          <w:color w:val="auto"/>
          <w:sz w:val="22"/>
          <w:szCs w:val="22"/>
        </w:rPr>
        <w:t xml:space="preserve"> </w:t>
      </w:r>
      <w:r w:rsidR="00AE109E" w:rsidRPr="007A720F">
        <w:rPr>
          <w:rFonts w:ascii="Arial Narrow" w:hAnsi="Arial Narrow"/>
          <w:color w:val="auto"/>
          <w:sz w:val="22"/>
          <w:szCs w:val="22"/>
        </w:rPr>
        <w:t xml:space="preserve"> </w:t>
      </w:r>
      <w:r w:rsidR="00ED4481">
        <w:rPr>
          <w:rFonts w:ascii="Arial Narrow" w:hAnsi="Arial Narrow"/>
          <w:color w:val="FF0000"/>
          <w:sz w:val="22"/>
          <w:szCs w:val="22"/>
        </w:rPr>
        <w:t>10.021.97</w:t>
      </w:r>
      <w:r w:rsidR="0013350B">
        <w:rPr>
          <w:rFonts w:ascii="Arial Narrow" w:hAnsi="Arial Narrow"/>
          <w:color w:val="FF0000"/>
          <w:sz w:val="22"/>
          <w:szCs w:val="22"/>
        </w:rPr>
        <w:t xml:space="preserve">4,49 </w:t>
      </w:r>
      <w:r w:rsidR="00985DA6" w:rsidRPr="007A720F">
        <w:rPr>
          <w:rFonts w:ascii="Arial Narrow" w:hAnsi="Arial Narrow"/>
          <w:color w:val="auto"/>
          <w:sz w:val="22"/>
          <w:szCs w:val="22"/>
        </w:rPr>
        <w:t>zostanie zaangażowana w realizację celu 1, w tym</w:t>
      </w:r>
      <w:r w:rsidR="00F3251F" w:rsidRPr="007A720F">
        <w:rPr>
          <w:rFonts w:ascii="Arial Narrow" w:hAnsi="Arial Narrow"/>
          <w:color w:val="auto"/>
          <w:sz w:val="22"/>
          <w:szCs w:val="22"/>
        </w:rPr>
        <w:t>:</w:t>
      </w:r>
    </w:p>
    <w:p w:rsidR="00F3251F" w:rsidRPr="007A720F" w:rsidRDefault="00F3251F" w:rsidP="00F3251F">
      <w:pPr>
        <w:pStyle w:val="Default"/>
        <w:ind w:firstLine="708"/>
        <w:rPr>
          <w:rFonts w:ascii="Arial Narrow" w:hAnsi="Arial Narrow"/>
          <w:color w:val="auto"/>
          <w:sz w:val="22"/>
          <w:szCs w:val="22"/>
        </w:rPr>
      </w:pPr>
      <w:r w:rsidRPr="007A720F">
        <w:rPr>
          <w:rFonts w:ascii="Arial Narrow" w:hAnsi="Arial Narrow"/>
          <w:color w:val="auto"/>
          <w:sz w:val="22"/>
          <w:szCs w:val="22"/>
        </w:rPr>
        <w:t>-</w:t>
      </w:r>
      <w:r w:rsidR="00985DA6" w:rsidRPr="007A720F">
        <w:rPr>
          <w:rFonts w:ascii="Arial Narrow" w:hAnsi="Arial Narrow"/>
          <w:color w:val="auto"/>
          <w:sz w:val="22"/>
          <w:szCs w:val="22"/>
        </w:rPr>
        <w:t xml:space="preserve"> kwota </w:t>
      </w:r>
      <w:r w:rsidR="003D58B4" w:rsidRPr="0013350B">
        <w:rPr>
          <w:rFonts w:ascii="Arial Narrow" w:hAnsi="Arial Narrow"/>
          <w:strike/>
          <w:color w:val="FF0000"/>
          <w:sz w:val="22"/>
          <w:szCs w:val="22"/>
        </w:rPr>
        <w:t>7</w:t>
      </w:r>
      <w:r w:rsidR="00985DA6" w:rsidRPr="0013350B">
        <w:rPr>
          <w:rFonts w:ascii="Arial Narrow" w:hAnsi="Arial Narrow"/>
          <w:strike/>
          <w:color w:val="FF0000"/>
          <w:sz w:val="22"/>
          <w:szCs w:val="22"/>
        </w:rPr>
        <w:t>.</w:t>
      </w:r>
      <w:r w:rsidR="001D2D8A" w:rsidRPr="0013350B">
        <w:rPr>
          <w:rFonts w:ascii="Arial Narrow" w:hAnsi="Arial Narrow"/>
          <w:strike/>
          <w:color w:val="FF0000"/>
          <w:sz w:val="22"/>
          <w:szCs w:val="22"/>
        </w:rPr>
        <w:t>158.423,93</w:t>
      </w:r>
      <w:r w:rsidR="001D2D8A" w:rsidRPr="0013350B">
        <w:rPr>
          <w:rFonts w:ascii="Arial Narrow" w:hAnsi="Arial Narrow"/>
          <w:color w:val="FF0000"/>
          <w:sz w:val="22"/>
          <w:szCs w:val="22"/>
        </w:rPr>
        <w:t xml:space="preserve"> </w:t>
      </w:r>
      <w:r w:rsidR="0013350B">
        <w:rPr>
          <w:rFonts w:ascii="Arial Narrow" w:hAnsi="Arial Narrow"/>
          <w:color w:val="FF0000"/>
          <w:sz w:val="22"/>
          <w:szCs w:val="22"/>
        </w:rPr>
        <w:t xml:space="preserve"> </w:t>
      </w:r>
      <w:r w:rsidR="0013350B" w:rsidRPr="0013350B">
        <w:rPr>
          <w:rFonts w:ascii="Arial Narrow" w:hAnsi="Arial Narrow"/>
          <w:color w:val="FF0000"/>
          <w:sz w:val="22"/>
          <w:szCs w:val="22"/>
        </w:rPr>
        <w:t xml:space="preserve">7.131.974,49 </w:t>
      </w:r>
      <w:r w:rsidR="00985DA6" w:rsidRPr="007A720F">
        <w:rPr>
          <w:rFonts w:ascii="Arial Narrow" w:hAnsi="Arial Narrow"/>
          <w:color w:val="auto"/>
          <w:sz w:val="22"/>
          <w:szCs w:val="22"/>
        </w:rPr>
        <w:t>zł pochodzić będzie z poddziałania 19.2</w:t>
      </w:r>
    </w:p>
    <w:p w:rsidR="00F3251F" w:rsidRPr="007A720F" w:rsidRDefault="00F3251F" w:rsidP="00F3251F">
      <w:pPr>
        <w:pStyle w:val="Default"/>
        <w:ind w:firstLine="708"/>
        <w:rPr>
          <w:rFonts w:ascii="Arial Narrow" w:hAnsi="Arial Narrow"/>
          <w:color w:val="auto"/>
          <w:sz w:val="22"/>
          <w:szCs w:val="22"/>
        </w:rPr>
      </w:pPr>
      <w:r w:rsidRPr="007A720F">
        <w:rPr>
          <w:rFonts w:ascii="Arial Narrow" w:hAnsi="Arial Narrow"/>
          <w:color w:val="auto"/>
          <w:sz w:val="22"/>
          <w:szCs w:val="22"/>
        </w:rPr>
        <w:t xml:space="preserve">- kwota </w:t>
      </w:r>
      <w:r w:rsidR="00985DA6" w:rsidRPr="007A720F">
        <w:rPr>
          <w:rFonts w:ascii="Arial Narrow" w:hAnsi="Arial Narrow"/>
          <w:color w:val="auto"/>
          <w:sz w:val="22"/>
          <w:szCs w:val="22"/>
        </w:rPr>
        <w:t xml:space="preserve">240.000 z działania 19.3 oraz </w:t>
      </w:r>
    </w:p>
    <w:p w:rsidR="00985DA6" w:rsidRPr="007A720F" w:rsidRDefault="00F3251F" w:rsidP="00F3251F">
      <w:pPr>
        <w:pStyle w:val="Default"/>
        <w:ind w:firstLine="708"/>
        <w:rPr>
          <w:rFonts w:ascii="Arial Narrow" w:hAnsi="Arial Narrow"/>
          <w:color w:val="auto"/>
          <w:sz w:val="22"/>
          <w:szCs w:val="22"/>
        </w:rPr>
      </w:pPr>
      <w:r w:rsidRPr="007A720F">
        <w:rPr>
          <w:rFonts w:ascii="Arial Narrow" w:hAnsi="Arial Narrow"/>
          <w:color w:val="auto"/>
          <w:sz w:val="22"/>
          <w:szCs w:val="22"/>
        </w:rPr>
        <w:t xml:space="preserve">- kwota 2.650.00 z działania 19.4, w tym kwota </w:t>
      </w:r>
      <w:r w:rsidR="003D58B4" w:rsidRPr="007A720F">
        <w:rPr>
          <w:rFonts w:ascii="Arial Narrow" w:hAnsi="Arial Narrow"/>
          <w:color w:val="auto"/>
          <w:sz w:val="22"/>
          <w:szCs w:val="22"/>
        </w:rPr>
        <w:t>219</w:t>
      </w:r>
      <w:r w:rsidR="00985DA6" w:rsidRPr="007A720F">
        <w:rPr>
          <w:rFonts w:ascii="Arial Narrow" w:hAnsi="Arial Narrow"/>
          <w:color w:val="auto"/>
          <w:sz w:val="22"/>
          <w:szCs w:val="22"/>
        </w:rPr>
        <w:t>.</w:t>
      </w:r>
      <w:r w:rsidR="003D58B4" w:rsidRPr="007A720F">
        <w:rPr>
          <w:rFonts w:ascii="Arial Narrow" w:hAnsi="Arial Narrow"/>
          <w:color w:val="auto"/>
          <w:sz w:val="22"/>
          <w:szCs w:val="22"/>
        </w:rPr>
        <w:t>4</w:t>
      </w:r>
      <w:r w:rsidR="00985DA6" w:rsidRPr="007A720F">
        <w:rPr>
          <w:rFonts w:ascii="Arial Narrow" w:hAnsi="Arial Narrow"/>
          <w:color w:val="auto"/>
          <w:sz w:val="22"/>
          <w:szCs w:val="22"/>
        </w:rPr>
        <w:t xml:space="preserve">00 </w:t>
      </w:r>
      <w:r w:rsidRPr="007A720F">
        <w:rPr>
          <w:rFonts w:ascii="Arial Narrow" w:hAnsi="Arial Narrow"/>
          <w:color w:val="auto"/>
          <w:sz w:val="22"/>
          <w:szCs w:val="22"/>
        </w:rPr>
        <w:t>przeznaczona jest na aktywizację</w:t>
      </w:r>
      <w:r w:rsidR="00985DA6" w:rsidRPr="007A720F">
        <w:rPr>
          <w:rFonts w:ascii="Arial Narrow" w:hAnsi="Arial Narrow"/>
          <w:color w:val="auto"/>
          <w:sz w:val="22"/>
          <w:szCs w:val="22"/>
        </w:rPr>
        <w:t xml:space="preserve">.  </w:t>
      </w:r>
    </w:p>
    <w:p w:rsidR="0044276A" w:rsidRPr="007A720F" w:rsidRDefault="00D404EE" w:rsidP="002A040E">
      <w:pPr>
        <w:pStyle w:val="Default"/>
        <w:rPr>
          <w:rFonts w:ascii="Arial Narrow" w:hAnsi="Arial Narrow"/>
          <w:color w:val="auto"/>
          <w:sz w:val="22"/>
          <w:szCs w:val="22"/>
        </w:rPr>
      </w:pPr>
      <w:r w:rsidRPr="007A720F">
        <w:rPr>
          <w:rFonts w:ascii="Arial Narrow" w:hAnsi="Arial Narrow"/>
          <w:color w:val="auto"/>
          <w:sz w:val="22"/>
          <w:szCs w:val="22"/>
        </w:rPr>
        <w:t xml:space="preserve">- </w:t>
      </w:r>
      <w:r w:rsidR="00985DA6" w:rsidRPr="007A720F">
        <w:rPr>
          <w:rFonts w:ascii="Arial Narrow" w:hAnsi="Arial Narrow"/>
          <w:color w:val="auto"/>
          <w:sz w:val="22"/>
          <w:szCs w:val="22"/>
        </w:rPr>
        <w:t xml:space="preserve">kwota </w:t>
      </w:r>
      <w:r w:rsidR="00985DA6" w:rsidRPr="0013350B">
        <w:rPr>
          <w:rFonts w:ascii="Arial Narrow" w:hAnsi="Arial Narrow"/>
          <w:strike/>
          <w:color w:val="FF0000"/>
          <w:sz w:val="22"/>
          <w:szCs w:val="22"/>
        </w:rPr>
        <w:t>4.</w:t>
      </w:r>
      <w:r w:rsidR="0070076F" w:rsidRPr="0013350B">
        <w:rPr>
          <w:rFonts w:ascii="Arial Narrow" w:hAnsi="Arial Narrow"/>
          <w:strike/>
          <w:color w:val="FF0000"/>
          <w:sz w:val="22"/>
          <w:szCs w:val="22"/>
        </w:rPr>
        <w:t>841</w:t>
      </w:r>
      <w:r w:rsidR="00985DA6" w:rsidRPr="0013350B">
        <w:rPr>
          <w:rFonts w:ascii="Arial Narrow" w:hAnsi="Arial Narrow"/>
          <w:strike/>
          <w:color w:val="FF0000"/>
          <w:sz w:val="22"/>
          <w:szCs w:val="22"/>
        </w:rPr>
        <w:t>.</w:t>
      </w:r>
      <w:r w:rsidR="00F6209F" w:rsidRPr="0013350B">
        <w:rPr>
          <w:rFonts w:ascii="Arial Narrow" w:hAnsi="Arial Narrow"/>
          <w:strike/>
          <w:color w:val="FF0000"/>
          <w:sz w:val="22"/>
          <w:szCs w:val="22"/>
        </w:rPr>
        <w:t>576</w:t>
      </w:r>
      <w:r w:rsidR="0070076F" w:rsidRPr="0013350B">
        <w:rPr>
          <w:rFonts w:ascii="Arial Narrow" w:hAnsi="Arial Narrow"/>
          <w:strike/>
          <w:color w:val="FF0000"/>
          <w:sz w:val="22"/>
          <w:szCs w:val="22"/>
        </w:rPr>
        <w:t>,07</w:t>
      </w:r>
      <w:r w:rsidR="00985DA6" w:rsidRPr="007A720F">
        <w:rPr>
          <w:rFonts w:ascii="Arial Narrow" w:hAnsi="Arial Narrow"/>
          <w:color w:val="auto"/>
          <w:sz w:val="22"/>
          <w:szCs w:val="22"/>
        </w:rPr>
        <w:t xml:space="preserve"> </w:t>
      </w:r>
      <w:r w:rsidR="0013350B">
        <w:rPr>
          <w:rFonts w:ascii="Arial Narrow" w:hAnsi="Arial Narrow"/>
          <w:color w:val="auto"/>
          <w:sz w:val="22"/>
          <w:szCs w:val="22"/>
        </w:rPr>
        <w:t xml:space="preserve">  </w:t>
      </w:r>
      <w:r w:rsidR="0013350B">
        <w:rPr>
          <w:rFonts w:ascii="Arial Narrow" w:hAnsi="Arial Narrow"/>
          <w:color w:val="FF0000"/>
          <w:sz w:val="22"/>
          <w:szCs w:val="22"/>
        </w:rPr>
        <w:t xml:space="preserve">4.868.025,51 </w:t>
      </w:r>
      <w:r w:rsidR="00985DA6" w:rsidRPr="007A720F">
        <w:rPr>
          <w:rFonts w:ascii="Arial Narrow" w:hAnsi="Arial Narrow"/>
          <w:color w:val="auto"/>
          <w:sz w:val="22"/>
          <w:szCs w:val="22"/>
        </w:rPr>
        <w:t>zostanie za</w:t>
      </w:r>
      <w:r w:rsidRPr="007A720F">
        <w:rPr>
          <w:rFonts w:ascii="Arial Narrow" w:hAnsi="Arial Narrow"/>
          <w:color w:val="auto"/>
          <w:sz w:val="22"/>
          <w:szCs w:val="22"/>
        </w:rPr>
        <w:t>angażowana w realizację celu 2 i</w:t>
      </w:r>
      <w:r w:rsidR="00804F2E" w:rsidRPr="007A720F">
        <w:rPr>
          <w:rFonts w:ascii="Arial Narrow" w:hAnsi="Arial Narrow"/>
          <w:color w:val="auto"/>
          <w:sz w:val="22"/>
          <w:szCs w:val="22"/>
        </w:rPr>
        <w:t xml:space="preserve"> </w:t>
      </w:r>
      <w:r w:rsidR="00985DA6" w:rsidRPr="007A720F">
        <w:rPr>
          <w:rFonts w:ascii="Arial Narrow" w:hAnsi="Arial Narrow"/>
          <w:color w:val="auto"/>
          <w:sz w:val="22"/>
          <w:szCs w:val="22"/>
        </w:rPr>
        <w:t>w całości pochodzić będzie z poddziałania 19.2.</w:t>
      </w:r>
    </w:p>
    <w:p w:rsidR="00985DA6" w:rsidRPr="007A720F" w:rsidRDefault="00D946E0" w:rsidP="002A040E">
      <w:pPr>
        <w:pStyle w:val="Default"/>
        <w:rPr>
          <w:rFonts w:ascii="Arial Narrow" w:hAnsi="Arial Narrow"/>
          <w:color w:val="auto"/>
          <w:sz w:val="22"/>
          <w:szCs w:val="22"/>
        </w:rPr>
      </w:pPr>
      <w:r w:rsidRPr="007A720F">
        <w:rPr>
          <w:rFonts w:ascii="Arial Narrow" w:hAnsi="Arial Narrow"/>
          <w:color w:val="auto"/>
          <w:sz w:val="22"/>
          <w:szCs w:val="22"/>
        </w:rPr>
        <w:t xml:space="preserve">Podział budżetu przeznaczonego na poddziałanie 19.2. na poszczególne przedsięwzięcia i zakresy wsparcia w ramach LSR </w:t>
      </w:r>
      <w:r w:rsidR="00EF1E00" w:rsidRPr="007A720F">
        <w:rPr>
          <w:rFonts w:ascii="Arial Narrow" w:hAnsi="Arial Narrow"/>
          <w:color w:val="auto"/>
          <w:sz w:val="22"/>
          <w:szCs w:val="22"/>
        </w:rPr>
        <w:t xml:space="preserve">oraz szacowane ilości projektów planowanych do dofinansowania i </w:t>
      </w:r>
      <w:r w:rsidR="005E72E0" w:rsidRPr="007A720F">
        <w:rPr>
          <w:rFonts w:ascii="Arial Narrow" w:hAnsi="Arial Narrow"/>
          <w:color w:val="auto"/>
          <w:sz w:val="22"/>
          <w:szCs w:val="22"/>
        </w:rPr>
        <w:t xml:space="preserve">szacowane </w:t>
      </w:r>
      <w:r w:rsidR="00EF1E00" w:rsidRPr="007A720F">
        <w:rPr>
          <w:rFonts w:ascii="Arial Narrow" w:hAnsi="Arial Narrow"/>
          <w:color w:val="auto"/>
          <w:sz w:val="22"/>
          <w:szCs w:val="22"/>
        </w:rPr>
        <w:t xml:space="preserve">średnie wartości dofinansowania, </w:t>
      </w:r>
      <w:r w:rsidRPr="007A720F">
        <w:rPr>
          <w:rFonts w:ascii="Arial Narrow" w:hAnsi="Arial Narrow"/>
          <w:color w:val="auto"/>
          <w:sz w:val="22"/>
          <w:szCs w:val="22"/>
        </w:rPr>
        <w:t>przedstawia</w:t>
      </w:r>
      <w:r w:rsidR="00EF1E00" w:rsidRPr="007A720F">
        <w:rPr>
          <w:rFonts w:ascii="Arial Narrow" w:hAnsi="Arial Narrow"/>
          <w:color w:val="auto"/>
          <w:sz w:val="22"/>
          <w:szCs w:val="22"/>
        </w:rPr>
        <w:t>ją</w:t>
      </w:r>
      <w:r w:rsidRPr="007A720F">
        <w:rPr>
          <w:rFonts w:ascii="Arial Narrow" w:hAnsi="Arial Narrow"/>
          <w:color w:val="auto"/>
          <w:sz w:val="22"/>
          <w:szCs w:val="22"/>
        </w:rPr>
        <w:t xml:space="preserve"> się następująco:</w:t>
      </w:r>
    </w:p>
    <w:tbl>
      <w:tblPr>
        <w:tblW w:w="102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52"/>
        <w:gridCol w:w="1071"/>
        <w:gridCol w:w="1413"/>
        <w:gridCol w:w="1554"/>
      </w:tblGrid>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jc w:val="center"/>
              <w:rPr>
                <w:rFonts w:ascii="Arial Narrow" w:eastAsia="Times New Roman" w:hAnsi="Arial Narrow" w:cs="Times New Roman"/>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jc w:val="center"/>
              <w:rPr>
                <w:rFonts w:ascii="Arial Narrow" w:eastAsia="Times New Roman" w:hAnsi="Arial Narrow" w:cs="Times New Roman"/>
                <w:sz w:val="20"/>
                <w:szCs w:val="20"/>
              </w:rPr>
            </w:pPr>
            <w:r w:rsidRPr="007A720F">
              <w:rPr>
                <w:rFonts w:ascii="Arial Narrow" w:eastAsia="Times New Roman" w:hAnsi="Arial Narrow" w:cs="Times New Roman"/>
                <w:sz w:val="20"/>
                <w:szCs w:val="20"/>
              </w:rPr>
              <w:t xml:space="preserve">liczba projektów </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jc w:val="center"/>
              <w:rPr>
                <w:rFonts w:ascii="Arial Narrow" w:eastAsia="Times New Roman" w:hAnsi="Arial Narrow" w:cs="Times New Roman"/>
                <w:sz w:val="20"/>
                <w:szCs w:val="20"/>
              </w:rPr>
            </w:pPr>
            <w:r w:rsidRPr="007A720F">
              <w:rPr>
                <w:rFonts w:ascii="Arial Narrow" w:eastAsia="Times New Roman" w:hAnsi="Arial Narrow" w:cs="Times New Roman"/>
                <w:sz w:val="20"/>
                <w:szCs w:val="20"/>
              </w:rPr>
              <w:t>średnia wartość projektu</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jc w:val="center"/>
              <w:rPr>
                <w:rFonts w:ascii="Arial Narrow" w:eastAsia="Times New Roman" w:hAnsi="Arial Narrow" w:cs="Times New Roman"/>
                <w:sz w:val="20"/>
                <w:szCs w:val="20"/>
              </w:rPr>
            </w:pPr>
            <w:commentRangeStart w:id="46"/>
            <w:r w:rsidRPr="007A720F">
              <w:rPr>
                <w:rFonts w:ascii="Arial Narrow" w:eastAsia="Times New Roman" w:hAnsi="Arial Narrow" w:cs="Times New Roman"/>
                <w:sz w:val="20"/>
                <w:szCs w:val="20"/>
              </w:rPr>
              <w:t xml:space="preserve">alokacja budżetu </w:t>
            </w:r>
            <w:proofErr w:type="spellStart"/>
            <w:r w:rsidRPr="007A720F">
              <w:rPr>
                <w:rFonts w:ascii="Arial Narrow" w:eastAsia="Times New Roman" w:hAnsi="Arial Narrow" w:cs="Times New Roman"/>
                <w:sz w:val="20"/>
                <w:szCs w:val="20"/>
              </w:rPr>
              <w:t>poddz</w:t>
            </w:r>
            <w:proofErr w:type="spellEnd"/>
            <w:r w:rsidRPr="007A720F">
              <w:rPr>
                <w:rFonts w:ascii="Arial Narrow" w:eastAsia="Times New Roman" w:hAnsi="Arial Narrow" w:cs="Times New Roman"/>
                <w:sz w:val="20"/>
                <w:szCs w:val="20"/>
              </w:rPr>
              <w:t>. 19.2</w:t>
            </w:r>
            <w:commentRangeEnd w:id="46"/>
            <w:r w:rsidR="00383545">
              <w:rPr>
                <w:rStyle w:val="Odwoaniedokomentarza"/>
                <w:rFonts w:cs="Times New Roman"/>
              </w:rPr>
              <w:commentReference w:id="46"/>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rPr>
                <w:rFonts w:ascii="Arial Narrow" w:eastAsia="Times New Roman" w:hAnsi="Arial Narrow" w:cs="Times New Roman"/>
                <w:sz w:val="20"/>
                <w:szCs w:val="20"/>
              </w:rPr>
            </w:pPr>
            <w:r w:rsidRPr="007A720F">
              <w:rPr>
                <w:rFonts w:ascii="Arial Narrow" w:eastAsia="Times New Roman" w:hAnsi="Arial Narrow" w:cs="Times New Roman"/>
                <w:sz w:val="20"/>
                <w:szCs w:val="20"/>
              </w:rPr>
              <w:t xml:space="preserve">zakres 1.1.1.1. Wsparcie współpracy i samoorganizacji mieszkańców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jc w:val="center"/>
              <w:rPr>
                <w:rFonts w:ascii="Arial Narrow" w:eastAsia="Times New Roman" w:hAnsi="Arial Narrow" w:cs="Times New Roman"/>
                <w:sz w:val="20"/>
                <w:szCs w:val="20"/>
              </w:rPr>
            </w:pPr>
            <w:r w:rsidRPr="007A720F">
              <w:rPr>
                <w:rFonts w:ascii="Arial Narrow" w:eastAsia="Times New Roman" w:hAnsi="Arial Narrow" w:cs="Times New Roman"/>
                <w:sz w:val="20"/>
                <w:szCs w:val="20"/>
              </w:rPr>
              <w:t>4</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F31AC9">
            <w:pPr>
              <w:spacing w:after="0" w:line="240" w:lineRule="auto"/>
              <w:jc w:val="right"/>
              <w:rPr>
                <w:rFonts w:ascii="Arial Narrow" w:eastAsia="Times New Roman" w:hAnsi="Arial Narrow" w:cs="Times New Roman"/>
                <w:sz w:val="20"/>
                <w:szCs w:val="20"/>
              </w:rPr>
            </w:pPr>
            <w:r w:rsidRPr="007A720F">
              <w:rPr>
                <w:rFonts w:ascii="Arial Narrow" w:eastAsia="Times New Roman" w:hAnsi="Arial Narrow" w:cs="Times New Roman"/>
                <w:sz w:val="20"/>
                <w:szCs w:val="20"/>
              </w:rPr>
              <w:t>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trike/>
                <w:color w:val="FF0000"/>
                <w:sz w:val="20"/>
                <w:szCs w:val="20"/>
              </w:rPr>
            </w:pPr>
            <w:r w:rsidRPr="00ED4481">
              <w:rPr>
                <w:rFonts w:ascii="Arial Narrow" w:eastAsia="Times New Roman" w:hAnsi="Arial Narrow" w:cs="Times New Roman"/>
                <w:strike/>
                <w:color w:val="FF0000"/>
                <w:sz w:val="20"/>
                <w:szCs w:val="20"/>
              </w:rPr>
              <w:t>200</w:t>
            </w:r>
            <w:r w:rsidR="00ED4481" w:rsidRPr="00ED4481">
              <w:rPr>
                <w:rFonts w:ascii="Arial Narrow" w:eastAsia="Times New Roman" w:hAnsi="Arial Narrow" w:cs="Times New Roman"/>
                <w:strike/>
                <w:color w:val="FF0000"/>
                <w:sz w:val="20"/>
                <w:szCs w:val="20"/>
              </w:rPr>
              <w:t> </w:t>
            </w:r>
            <w:r w:rsidRPr="00ED4481">
              <w:rPr>
                <w:rFonts w:ascii="Arial Narrow" w:eastAsia="Times New Roman" w:hAnsi="Arial Narrow" w:cs="Times New Roman"/>
                <w:strike/>
                <w:color w:val="FF0000"/>
                <w:sz w:val="20"/>
                <w:szCs w:val="20"/>
              </w:rPr>
              <w:t>000</w:t>
            </w:r>
          </w:p>
          <w:p w:rsidR="00ED4481" w:rsidRPr="00ED4481" w:rsidRDefault="00ED4481"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color w:val="FF0000"/>
                <w:sz w:val="20"/>
                <w:szCs w:val="20"/>
              </w:rPr>
              <w:t>194.150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rPr>
                <w:rFonts w:ascii="Arial Narrow" w:eastAsia="Times New Roman" w:hAnsi="Arial Narrow" w:cs="Times New Roman"/>
                <w:sz w:val="20"/>
                <w:szCs w:val="20"/>
              </w:rPr>
            </w:pPr>
            <w:r w:rsidRPr="007A720F">
              <w:rPr>
                <w:rFonts w:ascii="Arial Narrow" w:eastAsia="Times New Roman" w:hAnsi="Arial Narrow" w:cs="Times New Roman"/>
                <w:sz w:val="20"/>
                <w:szCs w:val="20"/>
              </w:rPr>
              <w:t xml:space="preserve">zakres 1.1.1.2 Wspieranie aktywności społeczności lokalnej oraz integracji społecznej i zawodowej </w:t>
            </w:r>
            <w:r w:rsidR="00556CE1" w:rsidRPr="007A720F">
              <w:rPr>
                <w:rFonts w:ascii="Arial Narrow" w:eastAsia="Times New Roman" w:hAnsi="Arial Narrow" w:cs="Times New Roman"/>
                <w:sz w:val="20"/>
                <w:szCs w:val="20"/>
              </w:rPr>
              <w:t>–</w:t>
            </w:r>
            <w:r w:rsidRPr="007A720F">
              <w:rPr>
                <w:rFonts w:ascii="Arial Narrow" w:eastAsia="Times New Roman" w:hAnsi="Arial Narrow" w:cs="Times New Roman"/>
                <w:sz w:val="20"/>
                <w:szCs w:val="20"/>
              </w:rPr>
              <w:t xml:space="preserve"> szkolenia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jc w:val="center"/>
              <w:rPr>
                <w:rFonts w:ascii="Arial Narrow" w:eastAsia="Times New Roman" w:hAnsi="Arial Narrow" w:cs="Times New Roman"/>
                <w:sz w:val="20"/>
                <w:szCs w:val="20"/>
              </w:rPr>
            </w:pPr>
            <w:r w:rsidRPr="007A720F">
              <w:rPr>
                <w:rFonts w:ascii="Arial Narrow" w:eastAsia="Times New Roman" w:hAnsi="Arial Narrow" w:cs="Times New Roman"/>
                <w:sz w:val="20"/>
                <w:szCs w:val="20"/>
              </w:rPr>
              <w:t>30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F31AC9">
            <w:pPr>
              <w:spacing w:after="0" w:line="240" w:lineRule="auto"/>
              <w:jc w:val="right"/>
              <w:rPr>
                <w:rFonts w:ascii="Arial Narrow" w:eastAsia="Times New Roman" w:hAnsi="Arial Narrow" w:cs="Times New Roman"/>
                <w:sz w:val="20"/>
                <w:szCs w:val="20"/>
              </w:rPr>
            </w:pPr>
            <w:r w:rsidRPr="007A720F">
              <w:rPr>
                <w:rFonts w:ascii="Arial Narrow" w:eastAsia="Times New Roman" w:hAnsi="Arial Narrow" w:cs="Times New Roman"/>
                <w:sz w:val="20"/>
                <w:szCs w:val="20"/>
              </w:rPr>
              <w:t>10 000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F31AC9">
            <w:pPr>
              <w:spacing w:after="0" w:line="240" w:lineRule="auto"/>
              <w:jc w:val="right"/>
              <w:rPr>
                <w:rFonts w:ascii="Arial Narrow" w:eastAsia="Times New Roman" w:hAnsi="Arial Narrow" w:cs="Times New Roman"/>
                <w:sz w:val="20"/>
                <w:szCs w:val="20"/>
              </w:rPr>
            </w:pPr>
            <w:r w:rsidRPr="007A720F">
              <w:rPr>
                <w:rFonts w:ascii="Arial Narrow" w:eastAsia="Times New Roman" w:hAnsi="Arial Narrow" w:cs="Times New Roman"/>
                <w:sz w:val="20"/>
                <w:szCs w:val="20"/>
              </w:rPr>
              <w:t>300 000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rPr>
                <w:rFonts w:ascii="Arial Narrow" w:eastAsia="Times New Roman" w:hAnsi="Arial Narrow" w:cs="Times New Roman"/>
                <w:sz w:val="20"/>
                <w:szCs w:val="20"/>
              </w:rPr>
            </w:pPr>
            <w:r w:rsidRPr="007A720F">
              <w:rPr>
                <w:rFonts w:ascii="Arial Narrow" w:eastAsia="Times New Roman" w:hAnsi="Arial Narrow" w:cs="Times New Roman"/>
                <w:sz w:val="20"/>
                <w:szCs w:val="20"/>
              </w:rPr>
              <w:t xml:space="preserve">zakres 1.1.1.2. Wspieranie aktywności społeczności lokalnej oraz integracji społecznej i zawodowej </w:t>
            </w:r>
            <w:r w:rsidR="00556CE1" w:rsidRPr="007A720F">
              <w:rPr>
                <w:rFonts w:ascii="Arial Narrow" w:eastAsia="Times New Roman" w:hAnsi="Arial Narrow" w:cs="Times New Roman"/>
                <w:sz w:val="20"/>
                <w:szCs w:val="20"/>
              </w:rPr>
              <w:t>–</w:t>
            </w:r>
            <w:r w:rsidRPr="007A720F">
              <w:rPr>
                <w:rFonts w:ascii="Arial Narrow" w:eastAsia="Times New Roman" w:hAnsi="Arial Narrow" w:cs="Times New Roman"/>
                <w:sz w:val="20"/>
                <w:szCs w:val="20"/>
              </w:rPr>
              <w:t xml:space="preserve"> pozostałe</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jc w:val="center"/>
              <w:rPr>
                <w:rFonts w:ascii="Arial Narrow" w:eastAsia="Times New Roman" w:hAnsi="Arial Narrow" w:cs="Times New Roman"/>
                <w:sz w:val="20"/>
                <w:szCs w:val="20"/>
              </w:rPr>
            </w:pPr>
            <w:r w:rsidRPr="007A720F">
              <w:rPr>
                <w:rFonts w:ascii="Arial Narrow" w:eastAsia="Times New Roman" w:hAnsi="Arial Narrow" w:cs="Times New Roman"/>
                <w:sz w:val="20"/>
                <w:szCs w:val="20"/>
              </w:rPr>
              <w:t>65</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F31AC9">
            <w:pPr>
              <w:spacing w:after="0" w:line="240" w:lineRule="auto"/>
              <w:jc w:val="right"/>
              <w:rPr>
                <w:rFonts w:ascii="Arial Narrow" w:eastAsia="Times New Roman" w:hAnsi="Arial Narrow" w:cs="Times New Roman"/>
                <w:sz w:val="20"/>
                <w:szCs w:val="20"/>
              </w:rPr>
            </w:pPr>
            <w:r w:rsidRPr="007A720F">
              <w:rPr>
                <w:rFonts w:ascii="Arial Narrow" w:eastAsia="Times New Roman" w:hAnsi="Arial Narrow" w:cs="Times New Roman"/>
                <w:sz w:val="20"/>
                <w:szCs w:val="20"/>
              </w:rPr>
              <w:t>18 462</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F31AC9">
            <w:pPr>
              <w:spacing w:after="0" w:line="240" w:lineRule="auto"/>
              <w:jc w:val="right"/>
              <w:rPr>
                <w:rFonts w:ascii="Arial Narrow" w:eastAsia="Times New Roman" w:hAnsi="Arial Narrow" w:cs="Times New Roman"/>
                <w:sz w:val="20"/>
                <w:szCs w:val="20"/>
              </w:rPr>
            </w:pPr>
            <w:r w:rsidRPr="007A720F">
              <w:rPr>
                <w:rFonts w:ascii="Arial Narrow" w:eastAsia="Times New Roman" w:hAnsi="Arial Narrow" w:cs="Times New Roman"/>
                <w:sz w:val="20"/>
                <w:szCs w:val="20"/>
              </w:rPr>
              <w:t>1 200 000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 xml:space="preserve">zakres 1.1.1.3. Sieciowe projekty współpracy - społeczne centra aktywności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9</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250 000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2 250 000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zakres 1.1.1.3. Sieciowe projekty współpracy - zielone siłownie</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13</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23 077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300 000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zakres 1.2.1.1. Infrastruktura turystyczna i rekreacyjna - NGO</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6E2E62">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1</w:t>
            </w:r>
            <w:r w:rsidR="006E2E62" w:rsidRPr="00ED4481">
              <w:rPr>
                <w:rFonts w:ascii="Arial Narrow" w:eastAsia="Times New Roman" w:hAnsi="Arial Narrow" w:cs="Times New Roman"/>
                <w:sz w:val="20"/>
                <w:szCs w:val="20"/>
              </w:rPr>
              <w:t>47303</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6E2E62">
            <w:pPr>
              <w:spacing w:after="0" w:line="240" w:lineRule="auto"/>
              <w:jc w:val="right"/>
              <w:rPr>
                <w:rFonts w:ascii="Arial Narrow" w:eastAsia="Times New Roman" w:hAnsi="Arial Narrow" w:cs="Times New Roman"/>
                <w:strike/>
                <w:color w:val="FF0000"/>
                <w:sz w:val="20"/>
                <w:szCs w:val="20"/>
              </w:rPr>
            </w:pPr>
            <w:r w:rsidRPr="00ED4481">
              <w:rPr>
                <w:rFonts w:ascii="Arial Narrow" w:eastAsia="Times New Roman" w:hAnsi="Arial Narrow" w:cs="Times New Roman"/>
                <w:strike/>
                <w:color w:val="FF0000"/>
                <w:sz w:val="20"/>
                <w:szCs w:val="20"/>
              </w:rPr>
              <w:t>1</w:t>
            </w:r>
            <w:r w:rsidR="006E2E62" w:rsidRPr="00ED4481">
              <w:rPr>
                <w:rFonts w:ascii="Arial Narrow" w:eastAsia="Times New Roman" w:hAnsi="Arial Narrow" w:cs="Times New Roman"/>
                <w:strike/>
                <w:color w:val="FF0000"/>
                <w:sz w:val="20"/>
                <w:szCs w:val="20"/>
              </w:rPr>
              <w:t> 178.423,93</w:t>
            </w:r>
          </w:p>
          <w:p w:rsidR="00ED4481" w:rsidRPr="00ED4481" w:rsidRDefault="00ED4481" w:rsidP="006E2E62">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color w:val="FF0000"/>
                <w:sz w:val="20"/>
                <w:szCs w:val="20"/>
              </w:rPr>
              <w:t>1.158.293,98</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zakres 1.2.1.1. Infrastruktura turystyczna i rekreacyjna - JSFP</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6</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140 000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trike/>
                <w:color w:val="FF0000"/>
                <w:sz w:val="20"/>
                <w:szCs w:val="20"/>
              </w:rPr>
            </w:pPr>
            <w:r w:rsidRPr="00ED4481">
              <w:rPr>
                <w:rFonts w:ascii="Arial Narrow" w:eastAsia="Times New Roman" w:hAnsi="Arial Narrow" w:cs="Times New Roman"/>
                <w:strike/>
                <w:color w:val="FF0000"/>
                <w:sz w:val="20"/>
                <w:szCs w:val="20"/>
              </w:rPr>
              <w:t>840</w:t>
            </w:r>
            <w:r w:rsidR="00ED4481" w:rsidRPr="00ED4481">
              <w:rPr>
                <w:rFonts w:ascii="Arial Narrow" w:eastAsia="Times New Roman" w:hAnsi="Arial Narrow" w:cs="Times New Roman"/>
                <w:strike/>
                <w:color w:val="FF0000"/>
                <w:sz w:val="20"/>
                <w:szCs w:val="20"/>
              </w:rPr>
              <w:t> </w:t>
            </w:r>
            <w:r w:rsidRPr="00ED4481">
              <w:rPr>
                <w:rFonts w:ascii="Arial Narrow" w:eastAsia="Times New Roman" w:hAnsi="Arial Narrow" w:cs="Times New Roman"/>
                <w:strike/>
                <w:color w:val="FF0000"/>
                <w:sz w:val="20"/>
                <w:szCs w:val="20"/>
              </w:rPr>
              <w:t>000</w:t>
            </w:r>
          </w:p>
          <w:p w:rsidR="00ED4481" w:rsidRPr="00ED4481" w:rsidRDefault="00ED4481"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color w:val="FF0000"/>
                <w:sz w:val="20"/>
                <w:szCs w:val="20"/>
              </w:rPr>
              <w:t>839.530,51</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 xml:space="preserve">zakres 1.2.1.2. Dziedzictwo lokalne </w:t>
            </w:r>
            <w:r w:rsidR="00556CE1" w:rsidRPr="00ED4481">
              <w:rPr>
                <w:rFonts w:ascii="Arial Narrow" w:eastAsia="Times New Roman" w:hAnsi="Arial Narrow" w:cs="Times New Roman"/>
                <w:sz w:val="20"/>
                <w:szCs w:val="20"/>
              </w:rPr>
              <w:t>–</w:t>
            </w:r>
            <w:r w:rsidRPr="00ED4481">
              <w:rPr>
                <w:rFonts w:ascii="Arial Narrow" w:eastAsia="Times New Roman" w:hAnsi="Arial Narrow" w:cs="Times New Roman"/>
                <w:sz w:val="20"/>
                <w:szCs w:val="20"/>
              </w:rPr>
              <w:t xml:space="preserve"> NGO</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4</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147 500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590 000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 xml:space="preserve">zakres 1.2.1.2. Dziedzictwo lokalne </w:t>
            </w:r>
            <w:r w:rsidR="00556CE1" w:rsidRPr="00ED4481">
              <w:rPr>
                <w:rFonts w:ascii="Arial Narrow" w:eastAsia="Times New Roman" w:hAnsi="Arial Narrow" w:cs="Times New Roman"/>
                <w:sz w:val="20"/>
                <w:szCs w:val="20"/>
              </w:rPr>
              <w:t>–</w:t>
            </w:r>
            <w:r w:rsidRPr="00ED4481">
              <w:rPr>
                <w:rFonts w:ascii="Arial Narrow" w:eastAsia="Times New Roman" w:hAnsi="Arial Narrow" w:cs="Times New Roman"/>
                <w:sz w:val="20"/>
                <w:szCs w:val="20"/>
              </w:rPr>
              <w:t xml:space="preserve"> JSFP</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1</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300 000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300 000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 xml:space="preserve">zakres 2.1.1.1. Zakładanie działalności gospodarczej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12</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62 500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750 000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 xml:space="preserve">zakres 2.1.1.2. Rozwój działalności gospodarczej – utrzymanie miejsc pracy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10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20 000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200 000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 xml:space="preserve">zakres 2.1.1.3. Rozwój działalności gospodarczej – tworzenie miejsc pracy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20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150 000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6E2E62">
            <w:pPr>
              <w:spacing w:after="0" w:line="240" w:lineRule="auto"/>
              <w:jc w:val="right"/>
              <w:rPr>
                <w:rFonts w:ascii="Arial Narrow" w:eastAsia="Times New Roman" w:hAnsi="Arial Narrow" w:cs="Times New Roman"/>
                <w:strike/>
                <w:color w:val="FF0000"/>
                <w:sz w:val="20"/>
                <w:szCs w:val="20"/>
              </w:rPr>
            </w:pPr>
            <w:r w:rsidRPr="00ED4481">
              <w:rPr>
                <w:rFonts w:ascii="Arial Narrow" w:eastAsia="Times New Roman" w:hAnsi="Arial Narrow" w:cs="Times New Roman"/>
                <w:strike/>
                <w:color w:val="FF0000"/>
                <w:sz w:val="20"/>
                <w:szCs w:val="20"/>
              </w:rPr>
              <w:t>3</w:t>
            </w:r>
            <w:r w:rsidR="006E2E62" w:rsidRPr="00ED4481">
              <w:rPr>
                <w:rFonts w:ascii="Arial Narrow" w:eastAsia="Times New Roman" w:hAnsi="Arial Narrow" w:cs="Times New Roman"/>
                <w:strike/>
                <w:color w:val="FF0000"/>
                <w:sz w:val="20"/>
                <w:szCs w:val="20"/>
              </w:rPr>
              <w:t xml:space="preserve"> 091 576,07</w:t>
            </w:r>
          </w:p>
          <w:p w:rsidR="00ED4481" w:rsidRPr="00ED4481" w:rsidRDefault="00ED4481" w:rsidP="006E2E62">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color w:val="FF0000"/>
                <w:sz w:val="20"/>
                <w:szCs w:val="20"/>
              </w:rPr>
              <w:t>3.118.025,51</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rPr>
                <w:rFonts w:ascii="Arial Narrow" w:eastAsia="Times New Roman" w:hAnsi="Arial Narrow" w:cs="Times New Roman"/>
                <w:sz w:val="20"/>
                <w:szCs w:val="20"/>
              </w:rPr>
            </w:pPr>
            <w:r w:rsidRPr="00ED4481">
              <w:rPr>
                <w:rFonts w:ascii="Arial Narrow" w:eastAsia="Times New Roman" w:hAnsi="Arial Narrow" w:cs="Times New Roman"/>
                <w:sz w:val="20"/>
                <w:szCs w:val="20"/>
              </w:rPr>
              <w:t xml:space="preserve">zakres 2.1.2.1. Wspieranie przedsiębiorczości - rynki zbytu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5E72E0">
            <w:pPr>
              <w:spacing w:after="0" w:line="240" w:lineRule="auto"/>
              <w:jc w:val="center"/>
              <w:rPr>
                <w:rFonts w:ascii="Arial Narrow" w:eastAsia="Times New Roman" w:hAnsi="Arial Narrow" w:cs="Times New Roman"/>
                <w:sz w:val="20"/>
                <w:szCs w:val="20"/>
              </w:rPr>
            </w:pPr>
            <w:r w:rsidRPr="00ED4481">
              <w:rPr>
                <w:rFonts w:ascii="Arial Narrow" w:eastAsia="Times New Roman" w:hAnsi="Arial Narrow" w:cs="Times New Roman"/>
                <w:sz w:val="20"/>
                <w:szCs w:val="20"/>
              </w:rPr>
              <w:t>1</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200 000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ED4481" w:rsidRDefault="005E72E0" w:rsidP="00F31AC9">
            <w:pPr>
              <w:spacing w:after="0" w:line="240" w:lineRule="auto"/>
              <w:jc w:val="right"/>
              <w:rPr>
                <w:rFonts w:ascii="Arial Narrow" w:eastAsia="Times New Roman" w:hAnsi="Arial Narrow" w:cs="Times New Roman"/>
                <w:sz w:val="20"/>
                <w:szCs w:val="20"/>
              </w:rPr>
            </w:pPr>
            <w:r w:rsidRPr="00ED4481">
              <w:rPr>
                <w:rFonts w:ascii="Arial Narrow" w:eastAsia="Times New Roman" w:hAnsi="Arial Narrow" w:cs="Times New Roman"/>
                <w:sz w:val="20"/>
                <w:szCs w:val="20"/>
              </w:rPr>
              <w:t>200 000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rPr>
                <w:rFonts w:ascii="Arial Narrow" w:eastAsia="Times New Roman" w:hAnsi="Arial Narrow" w:cs="Times New Roman"/>
                <w:sz w:val="20"/>
                <w:szCs w:val="20"/>
              </w:rPr>
            </w:pPr>
            <w:r w:rsidRPr="007A720F">
              <w:rPr>
                <w:rFonts w:ascii="Arial Narrow" w:eastAsia="Times New Roman" w:hAnsi="Arial Narrow" w:cs="Times New Roman"/>
                <w:sz w:val="20"/>
                <w:szCs w:val="20"/>
              </w:rPr>
              <w:t>zakres 2.1.2.1. Wspieranie przedsiębiorczości - promocja i współpraca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jc w:val="center"/>
              <w:rPr>
                <w:rFonts w:ascii="Arial Narrow" w:eastAsia="Times New Roman" w:hAnsi="Arial Narrow" w:cs="Times New Roman"/>
                <w:sz w:val="20"/>
                <w:szCs w:val="20"/>
              </w:rPr>
            </w:pPr>
            <w:r w:rsidRPr="007A720F">
              <w:rPr>
                <w:rFonts w:ascii="Arial Narrow" w:eastAsia="Times New Roman" w:hAnsi="Arial Narrow" w:cs="Times New Roman"/>
                <w:sz w:val="20"/>
                <w:szCs w:val="20"/>
              </w:rPr>
              <w:t>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F31AC9">
            <w:pPr>
              <w:spacing w:after="0" w:line="240" w:lineRule="auto"/>
              <w:jc w:val="right"/>
              <w:rPr>
                <w:rFonts w:ascii="Arial Narrow" w:eastAsia="Times New Roman" w:hAnsi="Arial Narrow" w:cs="Times New Roman"/>
                <w:sz w:val="20"/>
                <w:szCs w:val="20"/>
              </w:rPr>
            </w:pPr>
            <w:r w:rsidRPr="007A720F">
              <w:rPr>
                <w:rFonts w:ascii="Arial Narrow" w:eastAsia="Times New Roman" w:hAnsi="Arial Narrow" w:cs="Times New Roman"/>
                <w:sz w:val="20"/>
                <w:szCs w:val="20"/>
              </w:rPr>
              <w:t>37 500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F31AC9">
            <w:pPr>
              <w:spacing w:after="0" w:line="240" w:lineRule="auto"/>
              <w:jc w:val="right"/>
              <w:rPr>
                <w:rFonts w:ascii="Arial Narrow" w:eastAsia="Times New Roman" w:hAnsi="Arial Narrow" w:cs="Times New Roman"/>
                <w:sz w:val="20"/>
                <w:szCs w:val="20"/>
              </w:rPr>
            </w:pPr>
            <w:r w:rsidRPr="007A720F">
              <w:rPr>
                <w:rFonts w:ascii="Arial Narrow" w:eastAsia="Times New Roman" w:hAnsi="Arial Narrow" w:cs="Times New Roman"/>
                <w:sz w:val="20"/>
                <w:szCs w:val="20"/>
              </w:rPr>
              <w:t>300 000</w:t>
            </w:r>
          </w:p>
        </w:tc>
      </w:tr>
      <w:tr w:rsidR="007A720F" w:rsidRPr="007A720F"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rPr>
                <w:rFonts w:ascii="Arial Narrow" w:eastAsia="Times New Roman" w:hAnsi="Arial Narrow" w:cs="Times New Roman"/>
                <w:sz w:val="20"/>
                <w:szCs w:val="20"/>
              </w:rPr>
            </w:pPr>
            <w:r w:rsidRPr="007A720F">
              <w:rPr>
                <w:rFonts w:ascii="Arial Narrow" w:eastAsia="Times New Roman" w:hAnsi="Arial Narrow" w:cs="Times New Roman"/>
                <w:sz w:val="20"/>
                <w:szCs w:val="20"/>
              </w:rPr>
              <w:lastRenderedPageBreak/>
              <w:t xml:space="preserve">zakres 2.1.2.2. Promocja marki Zielone Serce Pomorza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5E72E0">
            <w:pPr>
              <w:spacing w:after="0" w:line="240" w:lineRule="auto"/>
              <w:jc w:val="center"/>
              <w:rPr>
                <w:rFonts w:ascii="Arial Narrow" w:eastAsia="Times New Roman" w:hAnsi="Arial Narrow" w:cs="Times New Roman"/>
                <w:sz w:val="20"/>
                <w:szCs w:val="20"/>
              </w:rPr>
            </w:pPr>
            <w:r w:rsidRPr="007A720F">
              <w:rPr>
                <w:rFonts w:ascii="Arial Narrow" w:eastAsia="Times New Roman" w:hAnsi="Arial Narrow" w:cs="Times New Roman"/>
                <w:sz w:val="20"/>
                <w:szCs w:val="20"/>
              </w:rPr>
              <w:t>6</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F31AC9">
            <w:pPr>
              <w:spacing w:after="0" w:line="240" w:lineRule="auto"/>
              <w:jc w:val="right"/>
              <w:rPr>
                <w:rFonts w:ascii="Arial Narrow" w:eastAsia="Times New Roman" w:hAnsi="Arial Narrow" w:cs="Times New Roman"/>
                <w:sz w:val="20"/>
                <w:szCs w:val="20"/>
              </w:rPr>
            </w:pPr>
            <w:r w:rsidRPr="007A720F">
              <w:rPr>
                <w:rFonts w:ascii="Arial Narrow" w:eastAsia="Times New Roman" w:hAnsi="Arial Narrow" w:cs="Times New Roman"/>
                <w:sz w:val="20"/>
                <w:szCs w:val="20"/>
              </w:rPr>
              <w:t>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7A720F" w:rsidRDefault="005E72E0" w:rsidP="00F31AC9">
            <w:pPr>
              <w:spacing w:after="0" w:line="240" w:lineRule="auto"/>
              <w:jc w:val="right"/>
              <w:rPr>
                <w:rFonts w:ascii="Arial Narrow" w:eastAsia="Times New Roman" w:hAnsi="Arial Narrow" w:cs="Times New Roman"/>
                <w:sz w:val="20"/>
                <w:szCs w:val="20"/>
              </w:rPr>
            </w:pPr>
            <w:r w:rsidRPr="007A720F">
              <w:rPr>
                <w:rFonts w:ascii="Arial Narrow" w:eastAsia="Times New Roman" w:hAnsi="Arial Narrow" w:cs="Times New Roman"/>
                <w:sz w:val="20"/>
                <w:szCs w:val="20"/>
              </w:rPr>
              <w:t>300 000</w:t>
            </w:r>
          </w:p>
        </w:tc>
      </w:tr>
      <w:tr w:rsidR="00F31AC9" w:rsidRPr="007A720F" w:rsidTr="00626ED5">
        <w:trPr>
          <w:trHeight w:val="300"/>
        </w:trPr>
        <w:tc>
          <w:tcPr>
            <w:tcW w:w="87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31AC9" w:rsidRPr="007A720F" w:rsidRDefault="00F31AC9" w:rsidP="00F31AC9">
            <w:pPr>
              <w:spacing w:after="0" w:line="240" w:lineRule="auto"/>
              <w:jc w:val="right"/>
              <w:rPr>
                <w:rFonts w:ascii="Arial Narrow" w:eastAsia="Times New Roman" w:hAnsi="Arial Narrow" w:cs="Times New Roman"/>
                <w:b/>
                <w:sz w:val="20"/>
                <w:szCs w:val="20"/>
              </w:rPr>
            </w:pPr>
            <w:r w:rsidRPr="007A720F">
              <w:rPr>
                <w:rFonts w:ascii="Arial Narrow" w:eastAsia="Times New Roman" w:hAnsi="Arial Narrow" w:cs="Times New Roman"/>
                <w:b/>
                <w:sz w:val="20"/>
                <w:szCs w:val="20"/>
              </w:rPr>
              <w:t>SUMA</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1AC9" w:rsidRPr="007A720F" w:rsidRDefault="00F31AC9" w:rsidP="00F31AC9">
            <w:pPr>
              <w:spacing w:after="0" w:line="240" w:lineRule="auto"/>
              <w:jc w:val="right"/>
              <w:rPr>
                <w:rFonts w:ascii="Arial Narrow" w:eastAsia="Times New Roman" w:hAnsi="Arial Narrow" w:cs="Times New Roman"/>
                <w:b/>
                <w:sz w:val="20"/>
                <w:szCs w:val="20"/>
              </w:rPr>
            </w:pPr>
            <w:r w:rsidRPr="007A720F">
              <w:rPr>
                <w:rFonts w:ascii="Arial Narrow" w:eastAsia="Times New Roman" w:hAnsi="Arial Narrow" w:cs="Times New Roman"/>
                <w:b/>
                <w:sz w:val="20"/>
                <w:szCs w:val="20"/>
              </w:rPr>
              <w:t>12 000 000</w:t>
            </w:r>
          </w:p>
        </w:tc>
      </w:tr>
    </w:tbl>
    <w:p w:rsidR="00CC5FBB" w:rsidRPr="007A720F" w:rsidRDefault="00CC5FBB" w:rsidP="002A040E">
      <w:pPr>
        <w:pStyle w:val="Default"/>
        <w:rPr>
          <w:rFonts w:ascii="Arial Narrow" w:hAnsi="Arial Narrow"/>
          <w:bCs/>
          <w:color w:val="auto"/>
          <w:sz w:val="16"/>
          <w:szCs w:val="22"/>
        </w:rPr>
      </w:pPr>
    </w:p>
    <w:p w:rsidR="00CC5FBB" w:rsidRPr="007A720F" w:rsidRDefault="00CC5FBB" w:rsidP="002A040E">
      <w:pPr>
        <w:pStyle w:val="Default"/>
        <w:rPr>
          <w:rFonts w:ascii="Arial Narrow" w:hAnsi="Arial Narrow"/>
          <w:bCs/>
          <w:color w:val="auto"/>
          <w:sz w:val="22"/>
          <w:szCs w:val="22"/>
        </w:rPr>
      </w:pPr>
      <w:r w:rsidRPr="007A720F">
        <w:rPr>
          <w:rFonts w:ascii="Arial Narrow" w:hAnsi="Arial Narrow"/>
          <w:bCs/>
          <w:color w:val="auto"/>
          <w:sz w:val="22"/>
          <w:szCs w:val="22"/>
        </w:rPr>
        <w:t xml:space="preserve">Zakresy 1.1.1.1, 1.1.1.2, 1.1.1.3 realizują cel szczegółowy 1.1. – wartość środków poddziałania 19.2 na ten cel to </w:t>
      </w:r>
      <w:r w:rsidRPr="00ED4481">
        <w:rPr>
          <w:rFonts w:ascii="Arial Narrow" w:hAnsi="Arial Narrow"/>
          <w:bCs/>
          <w:strike/>
          <w:color w:val="FF0000"/>
          <w:sz w:val="22"/>
          <w:szCs w:val="22"/>
        </w:rPr>
        <w:t>4.250.00</w:t>
      </w:r>
      <w:r w:rsidR="00ED4481">
        <w:rPr>
          <w:rFonts w:ascii="Arial Narrow" w:hAnsi="Arial Narrow"/>
          <w:bCs/>
          <w:color w:val="auto"/>
          <w:sz w:val="22"/>
          <w:szCs w:val="22"/>
        </w:rPr>
        <w:t xml:space="preserve">  </w:t>
      </w:r>
      <w:r w:rsidR="00ED4481" w:rsidRPr="00ED4481">
        <w:rPr>
          <w:rFonts w:ascii="Arial Narrow" w:hAnsi="Arial Narrow"/>
          <w:bCs/>
          <w:color w:val="FF0000"/>
          <w:sz w:val="22"/>
          <w:szCs w:val="22"/>
        </w:rPr>
        <w:t>4.244.150</w:t>
      </w:r>
      <w:r w:rsidR="00ED4481">
        <w:rPr>
          <w:rFonts w:ascii="Arial Narrow" w:hAnsi="Arial Narrow"/>
          <w:bCs/>
          <w:strike/>
          <w:color w:val="FF0000"/>
          <w:sz w:val="22"/>
          <w:szCs w:val="22"/>
        </w:rPr>
        <w:t xml:space="preserve"> </w:t>
      </w:r>
      <w:r w:rsidRPr="007A720F">
        <w:rPr>
          <w:rFonts w:ascii="Arial Narrow" w:hAnsi="Arial Narrow"/>
          <w:bCs/>
          <w:color w:val="auto"/>
          <w:sz w:val="22"/>
          <w:szCs w:val="22"/>
        </w:rPr>
        <w:t xml:space="preserve"> zł. </w:t>
      </w:r>
    </w:p>
    <w:p w:rsidR="00CC5FBB" w:rsidRPr="007A720F" w:rsidRDefault="00CC5FBB" w:rsidP="00CC5FBB">
      <w:pPr>
        <w:pStyle w:val="Default"/>
        <w:rPr>
          <w:rFonts w:ascii="Arial Narrow" w:hAnsi="Arial Narrow"/>
          <w:bCs/>
          <w:color w:val="auto"/>
          <w:sz w:val="22"/>
          <w:szCs w:val="22"/>
        </w:rPr>
      </w:pPr>
      <w:r w:rsidRPr="007A720F">
        <w:rPr>
          <w:rFonts w:ascii="Arial Narrow" w:hAnsi="Arial Narrow"/>
          <w:bCs/>
          <w:color w:val="auto"/>
          <w:sz w:val="22"/>
          <w:szCs w:val="22"/>
        </w:rPr>
        <w:t xml:space="preserve">Zakresy 1.2.1.1, 1.2.1.2  realizują cel szczegółowy 1.2. – wartość środków poddziałania 19.2 na ten cel to </w:t>
      </w:r>
      <w:r w:rsidR="0070076F" w:rsidRPr="00ED4481">
        <w:rPr>
          <w:rFonts w:ascii="Arial Narrow" w:hAnsi="Arial Narrow"/>
          <w:bCs/>
          <w:strike/>
          <w:color w:val="FF0000"/>
          <w:sz w:val="22"/>
          <w:szCs w:val="22"/>
        </w:rPr>
        <w:t>2</w:t>
      </w:r>
      <w:r w:rsidRPr="00ED4481">
        <w:rPr>
          <w:rFonts w:ascii="Arial Narrow" w:hAnsi="Arial Narrow"/>
          <w:bCs/>
          <w:strike/>
          <w:color w:val="FF0000"/>
          <w:sz w:val="22"/>
          <w:szCs w:val="22"/>
        </w:rPr>
        <w:t>.</w:t>
      </w:r>
      <w:r w:rsidR="0070076F" w:rsidRPr="00ED4481">
        <w:rPr>
          <w:rFonts w:ascii="Arial Narrow" w:hAnsi="Arial Narrow"/>
          <w:bCs/>
          <w:strike/>
          <w:color w:val="FF0000"/>
          <w:sz w:val="22"/>
          <w:szCs w:val="22"/>
        </w:rPr>
        <w:t>908</w:t>
      </w:r>
      <w:r w:rsidRPr="00ED4481">
        <w:rPr>
          <w:rFonts w:ascii="Arial Narrow" w:hAnsi="Arial Narrow"/>
          <w:bCs/>
          <w:strike/>
          <w:color w:val="FF0000"/>
          <w:sz w:val="22"/>
          <w:szCs w:val="22"/>
        </w:rPr>
        <w:t>.</w:t>
      </w:r>
      <w:r w:rsidR="0070076F" w:rsidRPr="00ED4481">
        <w:rPr>
          <w:rFonts w:ascii="Arial Narrow" w:hAnsi="Arial Narrow"/>
          <w:bCs/>
          <w:strike/>
          <w:color w:val="FF0000"/>
          <w:sz w:val="22"/>
          <w:szCs w:val="22"/>
        </w:rPr>
        <w:t>423,93</w:t>
      </w:r>
      <w:r w:rsidR="00ED4481">
        <w:rPr>
          <w:rFonts w:ascii="Arial Narrow" w:hAnsi="Arial Narrow"/>
          <w:bCs/>
          <w:color w:val="auto"/>
          <w:sz w:val="22"/>
          <w:szCs w:val="22"/>
        </w:rPr>
        <w:t xml:space="preserve">  </w:t>
      </w:r>
      <w:r w:rsidR="00ED4481" w:rsidRPr="00ED4481">
        <w:rPr>
          <w:rFonts w:ascii="Arial Narrow" w:hAnsi="Arial Narrow"/>
          <w:bCs/>
          <w:color w:val="FF0000"/>
          <w:sz w:val="22"/>
          <w:szCs w:val="22"/>
        </w:rPr>
        <w:t>2.887.824,49</w:t>
      </w:r>
      <w:r w:rsidRPr="007A720F">
        <w:rPr>
          <w:rFonts w:ascii="Arial Narrow" w:hAnsi="Arial Narrow"/>
          <w:bCs/>
          <w:color w:val="auto"/>
          <w:sz w:val="22"/>
          <w:szCs w:val="22"/>
        </w:rPr>
        <w:t xml:space="preserve"> zł</w:t>
      </w:r>
    </w:p>
    <w:p w:rsidR="00CC5FBB" w:rsidRPr="007A720F" w:rsidRDefault="0070076F" w:rsidP="00CC5FBB">
      <w:pPr>
        <w:pStyle w:val="Default"/>
        <w:rPr>
          <w:rFonts w:ascii="Arial Narrow" w:hAnsi="Arial Narrow"/>
          <w:bCs/>
          <w:color w:val="auto"/>
          <w:sz w:val="22"/>
          <w:szCs w:val="22"/>
        </w:rPr>
      </w:pPr>
      <w:r w:rsidRPr="007A720F">
        <w:rPr>
          <w:rFonts w:ascii="Arial Narrow" w:hAnsi="Arial Narrow"/>
          <w:bCs/>
          <w:color w:val="auto"/>
          <w:sz w:val="22"/>
          <w:szCs w:val="22"/>
        </w:rPr>
        <w:t xml:space="preserve">Zakresy </w:t>
      </w:r>
      <w:r w:rsidR="00CC5FBB" w:rsidRPr="007A720F">
        <w:rPr>
          <w:rFonts w:ascii="Arial Narrow" w:hAnsi="Arial Narrow"/>
          <w:bCs/>
          <w:color w:val="auto"/>
          <w:sz w:val="22"/>
          <w:szCs w:val="22"/>
        </w:rPr>
        <w:t>2</w:t>
      </w:r>
      <w:r w:rsidRPr="007A720F">
        <w:rPr>
          <w:rFonts w:ascii="Arial Narrow" w:hAnsi="Arial Narrow"/>
          <w:bCs/>
          <w:color w:val="auto"/>
          <w:sz w:val="22"/>
          <w:szCs w:val="22"/>
        </w:rPr>
        <w:t>.</w:t>
      </w:r>
      <w:r w:rsidR="00CC5FBB" w:rsidRPr="007A720F">
        <w:rPr>
          <w:rFonts w:ascii="Arial Narrow" w:hAnsi="Arial Narrow"/>
          <w:bCs/>
          <w:color w:val="auto"/>
          <w:sz w:val="22"/>
          <w:szCs w:val="22"/>
        </w:rPr>
        <w:t xml:space="preserve">1.1.1, 2.1.1.2, 2.1.1.3, 2.1.2.1, 2.1.2.2 realizują cel szczegółowy 2.1. – wartość środków poddziałania 19.2 na ten cel to </w:t>
      </w:r>
      <w:r w:rsidRPr="00ED4481">
        <w:rPr>
          <w:rFonts w:ascii="Arial Narrow" w:hAnsi="Arial Narrow"/>
          <w:strike/>
          <w:color w:val="FF0000"/>
          <w:sz w:val="22"/>
          <w:szCs w:val="22"/>
        </w:rPr>
        <w:t>4.841.57</w:t>
      </w:r>
      <w:r w:rsidR="001D2D8A" w:rsidRPr="00ED4481">
        <w:rPr>
          <w:rFonts w:ascii="Arial Narrow" w:hAnsi="Arial Narrow"/>
          <w:strike/>
          <w:color w:val="FF0000"/>
          <w:sz w:val="22"/>
          <w:szCs w:val="22"/>
        </w:rPr>
        <w:t>6</w:t>
      </w:r>
      <w:r w:rsidRPr="00ED4481">
        <w:rPr>
          <w:rFonts w:ascii="Arial Narrow" w:hAnsi="Arial Narrow"/>
          <w:strike/>
          <w:color w:val="FF0000"/>
          <w:sz w:val="22"/>
          <w:szCs w:val="22"/>
        </w:rPr>
        <w:t>,07</w:t>
      </w:r>
      <w:r w:rsidR="00CC5FBB" w:rsidRPr="007A720F">
        <w:rPr>
          <w:rFonts w:ascii="Arial Narrow" w:hAnsi="Arial Narrow"/>
          <w:bCs/>
          <w:color w:val="auto"/>
          <w:sz w:val="22"/>
          <w:szCs w:val="22"/>
        </w:rPr>
        <w:t xml:space="preserve"> </w:t>
      </w:r>
      <w:r w:rsidR="00ED4481">
        <w:rPr>
          <w:rFonts w:ascii="Arial Narrow" w:hAnsi="Arial Narrow"/>
          <w:bCs/>
          <w:color w:val="auto"/>
          <w:sz w:val="22"/>
          <w:szCs w:val="22"/>
        </w:rPr>
        <w:t xml:space="preserve"> </w:t>
      </w:r>
      <w:r w:rsidR="00ED4481">
        <w:rPr>
          <w:rFonts w:ascii="Arial Narrow" w:hAnsi="Arial Narrow"/>
          <w:bCs/>
          <w:color w:val="FF0000"/>
          <w:sz w:val="22"/>
          <w:szCs w:val="22"/>
        </w:rPr>
        <w:t xml:space="preserve">4.868.025,51 </w:t>
      </w:r>
      <w:r w:rsidR="00CC5FBB" w:rsidRPr="007A720F">
        <w:rPr>
          <w:rFonts w:ascii="Arial Narrow" w:hAnsi="Arial Narrow"/>
          <w:bCs/>
          <w:color w:val="auto"/>
          <w:sz w:val="22"/>
          <w:szCs w:val="22"/>
        </w:rPr>
        <w:t xml:space="preserve">zł. </w:t>
      </w:r>
    </w:p>
    <w:p w:rsidR="00D946E0" w:rsidRPr="000E42B0" w:rsidRDefault="00D946E0" w:rsidP="002A040E">
      <w:pPr>
        <w:pStyle w:val="Default"/>
        <w:rPr>
          <w:rFonts w:ascii="Arial Narrow" w:hAnsi="Arial Narrow"/>
          <w:b/>
          <w:bCs/>
          <w:sz w:val="14"/>
          <w:szCs w:val="22"/>
        </w:rPr>
      </w:pPr>
    </w:p>
    <w:p w:rsidR="001A4425" w:rsidRPr="00CE60E8" w:rsidRDefault="001A4425" w:rsidP="002A040E">
      <w:pPr>
        <w:pStyle w:val="Nagwek1"/>
        <w:spacing w:before="0" w:line="240" w:lineRule="auto"/>
        <w:rPr>
          <w:rFonts w:ascii="Arial Narrow" w:hAnsi="Arial Narrow" w:cs="Times New Roman"/>
          <w:sz w:val="22"/>
          <w:szCs w:val="22"/>
        </w:rPr>
      </w:pPr>
      <w:bookmarkStart w:id="47" w:name="_Toc438977030"/>
      <w:r w:rsidRPr="00CE60E8">
        <w:rPr>
          <w:rFonts w:ascii="Arial Narrow" w:hAnsi="Arial Narrow" w:cs="Times New Roman"/>
          <w:sz w:val="22"/>
          <w:szCs w:val="22"/>
        </w:rPr>
        <w:t>Rozdział IX Plan komunikacji</w:t>
      </w:r>
      <w:bookmarkEnd w:id="47"/>
      <w:r w:rsidRPr="00CE60E8">
        <w:rPr>
          <w:rFonts w:ascii="Arial Narrow" w:hAnsi="Arial Narrow" w:cs="Times New Roman"/>
          <w:sz w:val="22"/>
          <w:szCs w:val="22"/>
        </w:rPr>
        <w:t xml:space="preserve"> </w:t>
      </w:r>
    </w:p>
    <w:p w:rsidR="00C96690" w:rsidRPr="00CE60E8" w:rsidRDefault="00C96690" w:rsidP="00C96690">
      <w:pPr>
        <w:spacing w:after="0" w:line="240" w:lineRule="auto"/>
        <w:rPr>
          <w:rFonts w:ascii="Arial Narrow" w:hAnsi="Arial Narrow" w:cs="Times New Roman"/>
        </w:rPr>
      </w:pPr>
      <w:r w:rsidRPr="00CE60E8">
        <w:rPr>
          <w:rFonts w:ascii="Arial Narrow" w:hAnsi="Arial Narrow" w:cs="Times New Roman"/>
        </w:rPr>
        <w:t>Celem głównym Planu Komunikacji (PK) jest szerokie włączenie społeczności lokalnej w proces planowania, wdrażania i ewaluacji działań prorozwojowych, w tym w szczególności podejmowanych w ramach Lokalnej Strategii Rozwoju. Szczegółowe cele komunikacyjne PK odnoszą się do kilku wymiarów funkcjonowania LGD w środowisku lokalnym:</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Zwiększenie „zakorzenienia” LGD PDS w środowisku lokalnym.</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Budowanie pozytywnego wizerunku LGD PDS.</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 xml:space="preserve">Pobudzanie społeczności lokalnej do działania oraz wzmacnianie jej roli w zarządzaniu rozwojem lokalnym. </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Dostarczenie mieszkańcom niezbędnej wiedzy i umiejętności przydatnych w procesie zarządzania rozwojem lokalnym.</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Zarządzanie procesem wdrażania strategii w sposób partycypacyjny i przejrzysty.</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 xml:space="preserve">Umożliwianie wymiany doświadczeń i sieciowania partnerów na poziomie lokalnym. </w:t>
      </w:r>
    </w:p>
    <w:p w:rsidR="00D404EE" w:rsidRPr="00CE60E8" w:rsidRDefault="00D404EE" w:rsidP="00D404EE">
      <w:pPr>
        <w:pStyle w:val="Default"/>
        <w:jc w:val="both"/>
        <w:rPr>
          <w:rFonts w:ascii="Arial Narrow" w:hAnsi="Arial Narrow"/>
          <w:sz w:val="22"/>
          <w:szCs w:val="22"/>
        </w:rPr>
      </w:pPr>
      <w:r w:rsidRPr="00CE60E8">
        <w:rPr>
          <w:rFonts w:ascii="Arial Narrow" w:hAnsi="Arial Narrow"/>
          <w:sz w:val="22"/>
          <w:szCs w:val="22"/>
        </w:rPr>
        <w:t>PK przewiduje osiągnięcie następujących wskaźników:</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aktualizacja strony www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Systematyczna wysyłka </w:t>
      </w:r>
      <w:proofErr w:type="spellStart"/>
      <w:r w:rsidRPr="00CE60E8">
        <w:rPr>
          <w:rFonts w:ascii="Arial Narrow" w:hAnsi="Arial Narrow" w:cs="Times New Roman"/>
        </w:rPr>
        <w:t>newslettera</w:t>
      </w:r>
      <w:proofErr w:type="spellEnd"/>
      <w:r w:rsidRPr="00CE60E8">
        <w:rPr>
          <w:rFonts w:ascii="Arial Narrow" w:hAnsi="Arial Narrow" w:cs="Times New Roman"/>
        </w:rPr>
        <w:t xml:space="preserve">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aktualizacja profilu – w zależności od organizowanych wydarzeń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wysyłka SMS - w zależności od organizowanych wydarzeń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produkcja i udostępnianie materiałów informacyjnych i promocyjnych LGD (ulotki, broszury, biuletyny, gadżety promocyjne, filmiki, itp.) (częstotliwość produkcji/aktualizacji)</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Publikacje w mediach lokalnych (ilość publikacji)</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Cykl warsztatów (liczba cykli, liczba uczestników, odsetek uczestników oceniający warsztaty pozytywnie)</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Spotkania informacyjne/konsultacyjne (min. liczba, spotkań, liczba uczestników)</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Doradztwo grupowe oraz indywidualne (min. liczba godzin., ocena jakości) </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Monitoring realizacji projektów (rejestr monitoringu projektów, ocena jakości „opieki” nad projektami)</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Wydarzenia sieciujące (min. liczba)</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 Uczestnictwo w działaniach związanych z promocją marki lokalnej (Liczba uczestników systemu promocji marki lokalnej ZSP)</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Baza danych producentów produktów lokalnych (liczba rekordów w bazie)</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 Komunikaty na witrynach gmin należących do PDS  (podlinkowana strona PDS)</w:t>
      </w:r>
    </w:p>
    <w:p w:rsidR="00D404EE" w:rsidRPr="00CE60E8" w:rsidRDefault="00D404EE" w:rsidP="00D404EE">
      <w:pPr>
        <w:spacing w:after="0" w:line="240" w:lineRule="auto"/>
        <w:rPr>
          <w:rFonts w:ascii="Arial Narrow" w:hAnsi="Arial Narrow" w:cs="Times New Roman"/>
        </w:rPr>
      </w:pPr>
      <w:r w:rsidRPr="00CE60E8">
        <w:rPr>
          <w:rFonts w:ascii="Arial Narrow" w:hAnsi="Arial Narrow" w:cs="Times New Roman"/>
        </w:rPr>
        <w:t>Wielkości poszczególnych wskaźników planowanych do osiągnięcia, docelowe efekty i sposób ich pomiaru przedstawiono w PK.</w:t>
      </w:r>
    </w:p>
    <w:p w:rsidR="00B542BC" w:rsidRPr="00CE60E8" w:rsidRDefault="00B542BC" w:rsidP="00B542BC">
      <w:pPr>
        <w:spacing w:after="0" w:line="240" w:lineRule="auto"/>
        <w:rPr>
          <w:rFonts w:ascii="Arial Narrow" w:hAnsi="Arial Narrow" w:cs="Times New Roman"/>
        </w:rPr>
      </w:pPr>
      <w:r w:rsidRPr="00CE60E8">
        <w:rPr>
          <w:rFonts w:ascii="Arial Narrow" w:hAnsi="Arial Narrow" w:cs="Times New Roman"/>
        </w:rPr>
        <w:t>W ramach warsztatów strategicznych z udziałem przedstawicieli społeczności lokalnej przeprowadzono analizę interesariuszy, która zawiera informację o czterech podstawowych grupach docelowych działań komunikacyjnych oraz podstawowe wskazówki do planowania działań komunikacyjnych:</w:t>
      </w:r>
    </w:p>
    <w:p w:rsidR="00B542BC" w:rsidRPr="00CE60E8" w:rsidRDefault="00B542BC" w:rsidP="00B542BC">
      <w:pPr>
        <w:spacing w:after="0" w:line="240" w:lineRule="auto"/>
        <w:rPr>
          <w:rFonts w:ascii="Arial Narrow" w:hAnsi="Arial Narrow" w:cs="Times New Roman"/>
        </w:rPr>
      </w:pPr>
      <w:r w:rsidRPr="00CE60E8">
        <w:rPr>
          <w:rFonts w:ascii="Arial Narrow" w:hAnsi="Arial Narrow" w:cs="Times New Roman"/>
          <w:noProof/>
        </w:rPr>
        <mc:AlternateContent>
          <mc:Choice Requires="wpg">
            <w:drawing>
              <wp:anchor distT="0" distB="0" distL="114300" distR="114300" simplePos="0" relativeHeight="251679744" behindDoc="0" locked="0" layoutInCell="1" allowOverlap="1" wp14:anchorId="4F4D33C1" wp14:editId="5FC7535B">
                <wp:simplePos x="0" y="0"/>
                <wp:positionH relativeFrom="column">
                  <wp:posOffset>89535</wp:posOffset>
                </wp:positionH>
                <wp:positionV relativeFrom="paragraph">
                  <wp:posOffset>77470</wp:posOffset>
                </wp:positionV>
                <wp:extent cx="6372225" cy="3905250"/>
                <wp:effectExtent l="0" t="0" r="47625" b="0"/>
                <wp:wrapNone/>
                <wp:docPr id="21" name="Grupa 2"/>
                <wp:cNvGraphicFramePr/>
                <a:graphic xmlns:a="http://schemas.openxmlformats.org/drawingml/2006/main">
                  <a:graphicData uri="http://schemas.microsoft.com/office/word/2010/wordprocessingGroup">
                    <wpg:wgp>
                      <wpg:cNvGrpSpPr/>
                      <wpg:grpSpPr>
                        <a:xfrm>
                          <a:off x="0" y="0"/>
                          <a:ext cx="6372225" cy="3905250"/>
                          <a:chOff x="0" y="-136422"/>
                          <a:chExt cx="8120354" cy="6214711"/>
                        </a:xfrm>
                      </wpg:grpSpPr>
                      <wps:wsp>
                        <wps:cNvPr id="22" name="Łącznik prosty ze strzałką 22"/>
                        <wps:cNvCnPr/>
                        <wps:spPr>
                          <a:xfrm>
                            <a:off x="559514" y="5472608"/>
                            <a:ext cx="7560840" cy="0"/>
                          </a:xfrm>
                          <a:prstGeom prst="straightConnector1">
                            <a:avLst/>
                          </a:prstGeom>
                          <a:ln w="50800">
                            <a:tailEnd type="arrow"/>
                          </a:ln>
                        </wps:spPr>
                        <wps:style>
                          <a:lnRef idx="1">
                            <a:schemeClr val="accent1"/>
                          </a:lnRef>
                          <a:fillRef idx="0">
                            <a:schemeClr val="accent1"/>
                          </a:fillRef>
                          <a:effectRef idx="0">
                            <a:schemeClr val="accent1"/>
                          </a:effectRef>
                          <a:fontRef idx="minor">
                            <a:schemeClr val="tx1"/>
                          </a:fontRef>
                        </wps:style>
                        <wps:bodyPr/>
                      </wps:wsp>
                      <wps:wsp>
                        <wps:cNvPr id="23" name="Łącznik prosty ze strzałką 23"/>
                        <wps:cNvCnPr/>
                        <wps:spPr>
                          <a:xfrm flipH="1" flipV="1">
                            <a:off x="483314" y="0"/>
                            <a:ext cx="76200" cy="5472608"/>
                          </a:xfrm>
                          <a:prstGeom prst="straightConnector1">
                            <a:avLst/>
                          </a:prstGeom>
                          <a:ln w="50800">
                            <a:tailEnd type="arrow"/>
                          </a:ln>
                        </wps:spPr>
                        <wps:style>
                          <a:lnRef idx="1">
                            <a:schemeClr val="accent1"/>
                          </a:lnRef>
                          <a:fillRef idx="0">
                            <a:schemeClr val="accent1"/>
                          </a:fillRef>
                          <a:effectRef idx="0">
                            <a:schemeClr val="accent1"/>
                          </a:effectRef>
                          <a:fontRef idx="minor">
                            <a:schemeClr val="tx1"/>
                          </a:fontRef>
                        </wps:style>
                        <wps:bodyPr/>
                      </wps:wsp>
                      <wps:wsp>
                        <wps:cNvPr id="24" name="pole tekstowe 13"/>
                        <wps:cNvSpPr txBox="1"/>
                        <wps:spPr>
                          <a:xfrm rot="16200000">
                            <a:off x="-2505472" y="2649486"/>
                            <a:ext cx="5472610" cy="461665"/>
                          </a:xfrm>
                          <a:prstGeom prst="rect">
                            <a:avLst/>
                          </a:prstGeom>
                          <a:noFill/>
                        </wps:spPr>
                        <wps:txbx>
                          <w:txbxContent>
                            <w:p w:rsidR="00F71F16" w:rsidRPr="00983211" w:rsidRDefault="00F71F16" w:rsidP="00DF1951">
                              <w:pPr>
                                <w:pStyle w:val="NormalnyWeb"/>
                                <w:numPr>
                                  <w:ilvl w:val="0"/>
                                  <w:numId w:val="34"/>
                                </w:numPr>
                                <w:spacing w:before="0" w:beforeAutospacing="0" w:after="0" w:afterAutospacing="0"/>
                                <w:rPr>
                                  <w:color w:val="000000" w:themeColor="text1"/>
                                  <w:kern w:val="24"/>
                                  <w:sz w:val="22"/>
                                  <w:szCs w:val="48"/>
                                </w:rPr>
                              </w:pPr>
                              <w:r w:rsidRPr="00983211">
                                <w:rPr>
                                  <w:color w:val="000000" w:themeColor="text1"/>
                                  <w:kern w:val="24"/>
                                  <w:sz w:val="22"/>
                                  <w:szCs w:val="48"/>
                                </w:rPr>
                                <w:t xml:space="preserve">Nasz  wpływ na interesariuszy  </w:t>
                              </w:r>
                              <w:r w:rsidRPr="00983211">
                                <w:rPr>
                                  <w:color w:val="000000" w:themeColor="text1"/>
                                  <w:kern w:val="24"/>
                                  <w:sz w:val="22"/>
                                  <w:szCs w:val="48"/>
                                </w:rPr>
                                <w:tab/>
                                <w:t xml:space="preserve">        10</w:t>
                              </w:r>
                            </w:p>
                          </w:txbxContent>
                        </wps:txbx>
                        <wps:bodyPr wrap="square" rtlCol="0">
                          <a:noAutofit/>
                        </wps:bodyPr>
                      </wps:wsp>
                      <wps:wsp>
                        <wps:cNvPr id="25" name="pole tekstowe 14"/>
                        <wps:cNvSpPr txBox="1"/>
                        <wps:spPr>
                          <a:xfrm>
                            <a:off x="559514" y="5616624"/>
                            <a:ext cx="7416824" cy="461665"/>
                          </a:xfrm>
                          <a:prstGeom prst="rect">
                            <a:avLst/>
                          </a:prstGeom>
                          <a:noFill/>
                        </wps:spPr>
                        <wps:txbx>
                          <w:txbxContent>
                            <w:p w:rsidR="00F71F16" w:rsidRPr="00983211" w:rsidRDefault="00F71F16" w:rsidP="00B542BC">
                              <w:pPr>
                                <w:pStyle w:val="NormalnyWeb"/>
                                <w:spacing w:before="0" w:beforeAutospacing="0" w:after="0" w:afterAutospacing="0"/>
                                <w:jc w:val="center"/>
                                <w:rPr>
                                  <w:sz w:val="10"/>
                                </w:rPr>
                              </w:pPr>
                              <w:r w:rsidRPr="00983211">
                                <w:rPr>
                                  <w:color w:val="000000" w:themeColor="text1"/>
                                  <w:kern w:val="24"/>
                                  <w:sz w:val="22"/>
                                  <w:szCs w:val="48"/>
                                </w:rPr>
                                <w:t xml:space="preserve">0                      </w:t>
                              </w:r>
                              <w:r w:rsidRPr="00983211">
                                <w:rPr>
                                  <w:color w:val="000000" w:themeColor="text1"/>
                                  <w:kern w:val="24"/>
                                  <w:sz w:val="22"/>
                                  <w:szCs w:val="48"/>
                                </w:rPr>
                                <w:tab/>
                                <w:t xml:space="preserve">     </w:t>
                              </w:r>
                              <w:r>
                                <w:rPr>
                                  <w:color w:val="000000" w:themeColor="text1"/>
                                  <w:kern w:val="24"/>
                                  <w:sz w:val="22"/>
                                  <w:szCs w:val="48"/>
                                </w:rPr>
                                <w:t xml:space="preserve">    </w:t>
                              </w:r>
                              <w:r w:rsidRPr="00983211">
                                <w:rPr>
                                  <w:color w:val="000000" w:themeColor="text1"/>
                                  <w:kern w:val="24"/>
                                  <w:sz w:val="22"/>
                                  <w:szCs w:val="48"/>
                                </w:rPr>
                                <w:t xml:space="preserve">Zainteresowanie interesariuszy nami            </w:t>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t xml:space="preserve"> 10</w:t>
                              </w:r>
                            </w:p>
                          </w:txbxContent>
                        </wps:txbx>
                        <wps:bodyPr wrap="square" rtlCol="0">
                          <a:noAutofit/>
                        </wps:bodyPr>
                      </wps:wsp>
                      <wps:wsp>
                        <wps:cNvPr id="26" name="Łącznik prostoliniowy 26"/>
                        <wps:cNvCnPr/>
                        <wps:spPr>
                          <a:xfrm>
                            <a:off x="4028036" y="-15158"/>
                            <a:ext cx="0" cy="54726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Łącznik prostoliniowy 27"/>
                        <wps:cNvCnPr/>
                        <wps:spPr>
                          <a:xfrm>
                            <a:off x="559514" y="2736304"/>
                            <a:ext cx="75608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pole tekstowe 20"/>
                        <wps:cNvSpPr txBox="1"/>
                        <wps:spPr>
                          <a:xfrm>
                            <a:off x="775340" y="-69129"/>
                            <a:ext cx="3096260" cy="370204"/>
                          </a:xfrm>
                          <a:prstGeom prst="rect">
                            <a:avLst/>
                          </a:prstGeom>
                          <a:noFill/>
                        </wps:spPr>
                        <wps:txbx>
                          <w:txbxContent>
                            <w:p w:rsidR="00F71F16" w:rsidRPr="00793B1E" w:rsidRDefault="00F71F16"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 DBAJ O ICH SATYSFAKCJĘ</w:t>
                              </w:r>
                            </w:p>
                          </w:txbxContent>
                        </wps:txbx>
                        <wps:bodyPr wrap="square" rtlCol="0">
                          <a:noAutofit/>
                        </wps:bodyPr>
                      </wps:wsp>
                      <wps:wsp>
                        <wps:cNvPr id="29" name="pole tekstowe 22"/>
                        <wps:cNvSpPr txBox="1"/>
                        <wps:spPr>
                          <a:xfrm>
                            <a:off x="4183589" y="-136422"/>
                            <a:ext cx="3936765" cy="928371"/>
                          </a:xfrm>
                          <a:prstGeom prst="rect">
                            <a:avLst/>
                          </a:prstGeom>
                          <a:noFill/>
                        </wps:spPr>
                        <wps:txbx>
                          <w:txbxContent>
                            <w:p w:rsidR="00F71F16" w:rsidRPr="00806BE1" w:rsidRDefault="00F71F16" w:rsidP="00B542BC">
                              <w:pPr>
                                <w:pStyle w:val="NormalnyWeb"/>
                                <w:spacing w:before="0" w:beforeAutospacing="0" w:after="0" w:afterAutospacing="0"/>
                                <w:rPr>
                                  <w:sz w:val="12"/>
                                </w:rPr>
                              </w:pPr>
                              <w:r>
                                <w:rPr>
                                  <w:rFonts w:asciiTheme="minorHAnsi" w:hAnsi="Calibri" w:cstheme="minorBidi"/>
                                  <w:b/>
                                  <w:bCs/>
                                  <w:color w:val="000000" w:themeColor="text1"/>
                                  <w:kern w:val="24"/>
                                  <w:sz w:val="18"/>
                                  <w:szCs w:val="36"/>
                                </w:rPr>
                                <w:t>I</w:t>
                              </w:r>
                              <w:r w:rsidRPr="00806BE1">
                                <w:rPr>
                                  <w:rFonts w:asciiTheme="minorHAnsi" w:hAnsi="Calibri" w:cstheme="minorBidi"/>
                                  <w:b/>
                                  <w:bCs/>
                                  <w:color w:val="000000" w:themeColor="text1"/>
                                  <w:kern w:val="24"/>
                                  <w:sz w:val="18"/>
                                  <w:szCs w:val="36"/>
                                </w:rPr>
                                <w:t>. ZAANGAŻUJ W GŁÓWNY OBSZAR DZIAŁAŃ I ZARZĄDZAJ KOMPLEKSOWO RELACJĄ</w:t>
                              </w:r>
                            </w:p>
                          </w:txbxContent>
                        </wps:txbx>
                        <wps:bodyPr wrap="square" rtlCol="0">
                          <a:noAutofit/>
                        </wps:bodyPr>
                      </wps:wsp>
                      <wps:wsp>
                        <wps:cNvPr id="30" name="pole tekstowe 23"/>
                        <wps:cNvSpPr txBox="1"/>
                        <wps:spPr>
                          <a:xfrm>
                            <a:off x="775340" y="2854774"/>
                            <a:ext cx="2952115" cy="370205"/>
                          </a:xfrm>
                          <a:prstGeom prst="rect">
                            <a:avLst/>
                          </a:prstGeom>
                          <a:noFill/>
                        </wps:spPr>
                        <wps:txbx>
                          <w:txbxContent>
                            <w:p w:rsidR="00F71F16" w:rsidRPr="00806BE1" w:rsidRDefault="00F71F16" w:rsidP="00B542BC">
                              <w:pPr>
                                <w:pStyle w:val="NormalnyWeb"/>
                                <w:spacing w:before="0" w:beforeAutospacing="0" w:after="0" w:afterAutospacing="0"/>
                                <w:rPr>
                                  <w:sz w:val="12"/>
                                </w:rPr>
                              </w:pPr>
                              <w:r w:rsidRPr="00806BE1">
                                <w:rPr>
                                  <w:rFonts w:asciiTheme="minorHAnsi" w:hAnsi="Calibri" w:cstheme="minorBidi"/>
                                  <w:b/>
                                  <w:bCs/>
                                  <w:color w:val="000000" w:themeColor="text1"/>
                                  <w:kern w:val="24"/>
                                  <w:sz w:val="18"/>
                                  <w:szCs w:val="36"/>
                                </w:rPr>
                                <w:t>I</w:t>
                              </w:r>
                              <w:r>
                                <w:rPr>
                                  <w:rFonts w:asciiTheme="minorHAnsi" w:hAnsi="Calibri" w:cstheme="minorBidi"/>
                                  <w:b/>
                                  <w:bCs/>
                                  <w:color w:val="000000" w:themeColor="text1"/>
                                  <w:kern w:val="24"/>
                                  <w:sz w:val="18"/>
                                  <w:szCs w:val="36"/>
                                </w:rPr>
                                <w:t>V</w:t>
                              </w:r>
                              <w:r w:rsidRPr="00806BE1">
                                <w:rPr>
                                  <w:rFonts w:asciiTheme="minorHAnsi" w:hAnsi="Calibri" w:cstheme="minorBidi"/>
                                  <w:b/>
                                  <w:bCs/>
                                  <w:color w:val="000000" w:themeColor="text1"/>
                                  <w:kern w:val="24"/>
                                  <w:sz w:val="18"/>
                                  <w:szCs w:val="36"/>
                                </w:rPr>
                                <w:t>. MONITORUJ</w:t>
                              </w:r>
                              <w:r w:rsidRPr="00806BE1">
                                <w:rPr>
                                  <w:rFonts w:asciiTheme="minorHAnsi" w:hAnsi="Calibri" w:cstheme="minorBidi"/>
                                  <w:b/>
                                  <w:bCs/>
                                  <w:color w:val="000000" w:themeColor="text1"/>
                                  <w:kern w:val="24"/>
                                  <w:sz w:val="18"/>
                                  <w:szCs w:val="36"/>
                                </w:rPr>
                                <w:tab/>
                              </w:r>
                            </w:p>
                          </w:txbxContent>
                        </wps:txbx>
                        <wps:bodyPr wrap="square" rtlCol="0">
                          <a:noAutofit/>
                        </wps:bodyPr>
                      </wps:wsp>
                      <wps:wsp>
                        <wps:cNvPr id="31" name="pole tekstowe 24"/>
                        <wps:cNvSpPr txBox="1"/>
                        <wps:spPr>
                          <a:xfrm>
                            <a:off x="4339609" y="2851675"/>
                            <a:ext cx="3096260" cy="370205"/>
                          </a:xfrm>
                          <a:prstGeom prst="rect">
                            <a:avLst/>
                          </a:prstGeom>
                          <a:noFill/>
                        </wps:spPr>
                        <wps:txbx>
                          <w:txbxContent>
                            <w:p w:rsidR="00F71F16" w:rsidRPr="00793B1E" w:rsidRDefault="00F71F16"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w:t>
                              </w:r>
                              <w:r>
                                <w:rPr>
                                  <w:rFonts w:asciiTheme="minorHAnsi" w:hAnsi="Calibri" w:cstheme="minorBidi"/>
                                  <w:b/>
                                  <w:bCs/>
                                  <w:color w:val="000000" w:themeColor="text1"/>
                                  <w:kern w:val="24"/>
                                  <w:sz w:val="18"/>
                                  <w:szCs w:val="36"/>
                                </w:rPr>
                                <w:t>I</w:t>
                              </w:r>
                              <w:r w:rsidRPr="00793B1E">
                                <w:rPr>
                                  <w:rFonts w:asciiTheme="minorHAnsi" w:hAnsi="Calibri" w:cstheme="minorBidi"/>
                                  <w:b/>
                                  <w:bCs/>
                                  <w:color w:val="000000" w:themeColor="text1"/>
                                  <w:kern w:val="24"/>
                                  <w:sz w:val="18"/>
                                  <w:szCs w:val="36"/>
                                </w:rPr>
                                <w:t>. INFORMUJ</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a 2" o:spid="_x0000_s1030" style="position:absolute;margin-left:7.05pt;margin-top:6.1pt;width:501.75pt;height:307.5pt;z-index:251679744;mso-width-relative:margin;mso-height-relative:margin" coordorigin=",-1364" coordsize="81203,6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">
                <v:shapetype id="_x0000_t32" coordsize="21600,21600" o:spt="32" o:oned="t" path="m,l21600,21600e" filled="f">
                  <v:path arrowok="t" fillok="f" o:connecttype="none"/>
                  <o:lock v:ext="edit" shapetype="t"/>
                </v:shapetype>
                <v:shape id="Łącznik prosty ze strzałką 22" o:spid="_x0000_s1031" type="#_x0000_t32" style="position:absolute;left:5595;top:54726;width:756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Ay74AAADbAAAADwAAAGRycy9kb3ducmV2LnhtbESPwQrCMBBE74L/EFbwIpragkg1igqC&#10;Fw9qP2Bp1rbYbEoTtfr1RhA8DjPzhlmuO1OLB7WusqxgOolAEOdWV1woyC778RyE88gaa8uk4EUO&#10;1qt+b4mptk8+0ePsCxEg7FJUUHrfpFK6vCSDbmIb4uBdbWvQB9kWUrf4DHBTyziKZtJgxWGhxIZ2&#10;JeW3890oeB8z9KPtwegk4oSbHc2T7K7UcNBtFiA8df4f/rUPWkEcw/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lQDLvgAAANsAAAAPAAAAAAAAAAAAAAAAAKEC&#10;AABkcnMvZG93bnJldi54bWxQSwUGAAAAAAQABAD5AAAAjAMAAAAA&#10;" strokecolor="#4579b8 [3044]" strokeweight="4pt">
                  <v:stroke endarrow="open"/>
                </v:shape>
                <v:shape id="Łącznik prosty ze strzałką 23" o:spid="_x0000_s1032" type="#_x0000_t32" style="position:absolute;left:4833;width:762;height:547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sjcIAAADbAAAADwAAAGRycy9kb3ducmV2LnhtbESPQWvCQBSE74L/YXlCb7rRUqnRVaJQ&#10;0N60en/sPpOY7NuQXU36791CweMwM98wq01va/Gg1peOFUwnCQhi7UzJuYLzz9f4E4QPyAZrx6Tg&#10;lzxs1sPBClPjOj7S4xRyESHsU1RQhNCkUnpdkEU/cQ1x9K6utRiibHNpWuwi3NZyliRzabHkuFBg&#10;Q7uCdHW6WwX7bKtvW324VLvOZFWZzP3i41upt1GfLUEE6sMr/N/eGwWzd/j7En+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MsjcIAAADbAAAADwAAAAAAAAAAAAAA&#10;AAChAgAAZHJzL2Rvd25yZXYueG1sUEsFBgAAAAAEAAQA+QAAAJADAAAAAA==&#10;" strokecolor="#4579b8 [3044]" strokeweight="4pt">
                  <v:stroke endarrow="open"/>
                </v:shape>
                <v:shape id="pole tekstowe 13" o:spid="_x0000_s1033" type="#_x0000_t202" style="position:absolute;left:-25055;top:26495;width:54726;height:46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QcEA&#10;AADbAAAADwAAAGRycy9kb3ducmV2LnhtbESPW2vCQBSE34X+h+UU+iJ1o1gpqat4oeCrUd8P2ZML&#10;zZ4N2aNJ/n23IPRxmJlvmPV2cI16UBdqzwbmswQUce5tzaWB6+X7/RNUEGSLjWcyMFKA7eZlssbU&#10;+p7P9MikVBHCIUUDlUibah3yihyGmW+Jo1f4zqFE2ZXadthHuGv0IklW2mHNcaHClg4V5T/Z3RmQ&#10;o9Te3qZJ4c/9x348ZUG70Zi312H3BUpokP/ws32yBhZL+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f5UHBAAAA2wAAAA8AAAAAAAAAAAAAAAAAmAIAAGRycy9kb3du&#10;cmV2LnhtbFBLBQYAAAAABAAEAPUAAACGAwAAAAA=&#10;" filled="f" stroked="f">
                  <v:textbox>
                    <w:txbxContent>
                      <w:p w:rsidR="00F71F16" w:rsidRPr="00983211" w:rsidRDefault="00F71F16" w:rsidP="00DF1951">
                        <w:pPr>
                          <w:pStyle w:val="NormalnyWeb"/>
                          <w:numPr>
                            <w:ilvl w:val="0"/>
                            <w:numId w:val="34"/>
                          </w:numPr>
                          <w:spacing w:before="0" w:beforeAutospacing="0" w:after="0" w:afterAutospacing="0"/>
                          <w:rPr>
                            <w:color w:val="000000" w:themeColor="text1"/>
                            <w:kern w:val="24"/>
                            <w:sz w:val="22"/>
                            <w:szCs w:val="48"/>
                          </w:rPr>
                        </w:pPr>
                        <w:r w:rsidRPr="00983211">
                          <w:rPr>
                            <w:color w:val="000000" w:themeColor="text1"/>
                            <w:kern w:val="24"/>
                            <w:sz w:val="22"/>
                            <w:szCs w:val="48"/>
                          </w:rPr>
                          <w:t xml:space="preserve">Nasz  wpływ na interesariuszy  </w:t>
                        </w:r>
                        <w:r w:rsidRPr="00983211">
                          <w:rPr>
                            <w:color w:val="000000" w:themeColor="text1"/>
                            <w:kern w:val="24"/>
                            <w:sz w:val="22"/>
                            <w:szCs w:val="48"/>
                          </w:rPr>
                          <w:tab/>
                          <w:t xml:space="preserve">        10</w:t>
                        </w:r>
                      </w:p>
                    </w:txbxContent>
                  </v:textbox>
                </v:shape>
                <v:shape id="pole tekstowe 14" o:spid="_x0000_s1034" type="#_x0000_t202" style="position:absolute;left:5595;top:56166;width:74168;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71F16" w:rsidRPr="00983211" w:rsidRDefault="00F71F16" w:rsidP="00B542BC">
                        <w:pPr>
                          <w:pStyle w:val="NormalnyWeb"/>
                          <w:spacing w:before="0" w:beforeAutospacing="0" w:after="0" w:afterAutospacing="0"/>
                          <w:jc w:val="center"/>
                          <w:rPr>
                            <w:sz w:val="10"/>
                          </w:rPr>
                        </w:pPr>
                        <w:r w:rsidRPr="00983211">
                          <w:rPr>
                            <w:color w:val="000000" w:themeColor="text1"/>
                            <w:kern w:val="24"/>
                            <w:sz w:val="22"/>
                            <w:szCs w:val="48"/>
                          </w:rPr>
                          <w:t xml:space="preserve">0                      </w:t>
                        </w:r>
                        <w:r w:rsidRPr="00983211">
                          <w:rPr>
                            <w:color w:val="000000" w:themeColor="text1"/>
                            <w:kern w:val="24"/>
                            <w:sz w:val="22"/>
                            <w:szCs w:val="48"/>
                          </w:rPr>
                          <w:tab/>
                          <w:t xml:space="preserve">     </w:t>
                        </w:r>
                        <w:r>
                          <w:rPr>
                            <w:color w:val="000000" w:themeColor="text1"/>
                            <w:kern w:val="24"/>
                            <w:sz w:val="22"/>
                            <w:szCs w:val="48"/>
                          </w:rPr>
                          <w:t xml:space="preserve">    </w:t>
                        </w:r>
                        <w:r w:rsidRPr="00983211">
                          <w:rPr>
                            <w:color w:val="000000" w:themeColor="text1"/>
                            <w:kern w:val="24"/>
                            <w:sz w:val="22"/>
                            <w:szCs w:val="48"/>
                          </w:rPr>
                          <w:t xml:space="preserve">Zainteresowanie interesariuszy nami            </w:t>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t xml:space="preserve"> 10</w:t>
                        </w:r>
                      </w:p>
                    </w:txbxContent>
                  </v:textbox>
                </v:shape>
                <v:line id="Łącznik prostoliniowy 26" o:spid="_x0000_s1035" style="position:absolute;visibility:visible;mso-wrap-style:square" from="40280,-151" to="40280,5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line id="Łącznik prostoliniowy 27" o:spid="_x0000_s1036" style="position:absolute;visibility:visible;mso-wrap-style:square" from="5595,27363" to="81203,2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vUcUAAADbAAAADwAAAGRycy9kb3ducmV2LnhtbESP3WrCQBSE7wt9h+UUeqebRupP6ioi&#10;CNL2RtsHOGZPk2D2bLp71Nin7xaEXg4z8w0zX/auVWcKsfFs4GmYgSIuvW24MvD5sRlMQUVBtth6&#10;JgNXirBc3N/NsbD+wjs676VSCcKxQAO1SFdoHcuaHMah74iT9+WDQ0kyVNoGvCS4a3WeZWPtsOG0&#10;UGNH65rK4/7kDHy/vW/j9dDmMn7+eT2G1XQmo2jM40O/egEl1Mt/+NbeWgP5B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vUcUAAADbAAAADwAAAAAAAAAA&#10;AAAAAAChAgAAZHJzL2Rvd25yZXYueG1sUEsFBgAAAAAEAAQA+QAAAJMDAAAAAA==&#10;" strokecolor="#4579b8 [3044]"/>
                <v:shape id="pole tekstowe 20" o:spid="_x0000_s1037" type="#_x0000_t202" style="position:absolute;left:7753;top:-691;width:30963;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71F16" w:rsidRPr="00793B1E" w:rsidRDefault="00F71F16"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 DBAJ O ICH SATYSFAKCJĘ</w:t>
                        </w:r>
                      </w:p>
                    </w:txbxContent>
                  </v:textbox>
                </v:shape>
                <v:shape id="pole tekstowe 22" o:spid="_x0000_s1038" type="#_x0000_t202" style="position:absolute;left:41835;top:-1364;width:39368;height:9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71F16" w:rsidRPr="00806BE1" w:rsidRDefault="00F71F16" w:rsidP="00B542BC">
                        <w:pPr>
                          <w:pStyle w:val="NormalnyWeb"/>
                          <w:spacing w:before="0" w:beforeAutospacing="0" w:after="0" w:afterAutospacing="0"/>
                          <w:rPr>
                            <w:sz w:val="12"/>
                          </w:rPr>
                        </w:pPr>
                        <w:r>
                          <w:rPr>
                            <w:rFonts w:asciiTheme="minorHAnsi" w:hAnsi="Calibri" w:cstheme="minorBidi"/>
                            <w:b/>
                            <w:bCs/>
                            <w:color w:val="000000" w:themeColor="text1"/>
                            <w:kern w:val="24"/>
                            <w:sz w:val="18"/>
                            <w:szCs w:val="36"/>
                          </w:rPr>
                          <w:t>I</w:t>
                        </w:r>
                        <w:r w:rsidRPr="00806BE1">
                          <w:rPr>
                            <w:rFonts w:asciiTheme="minorHAnsi" w:hAnsi="Calibri" w:cstheme="minorBidi"/>
                            <w:b/>
                            <w:bCs/>
                            <w:color w:val="000000" w:themeColor="text1"/>
                            <w:kern w:val="24"/>
                            <w:sz w:val="18"/>
                            <w:szCs w:val="36"/>
                          </w:rPr>
                          <w:t>. ZAANGAŻUJ W GŁÓWNY OBSZAR DZIAŁAŃ I ZARZĄDZAJ KOMPLEKSOWO RELACJĄ</w:t>
                        </w:r>
                      </w:p>
                    </w:txbxContent>
                  </v:textbox>
                </v:shape>
                <v:shape id="pole tekstowe 23" o:spid="_x0000_s1039" type="#_x0000_t202" style="position:absolute;left:7753;top:28547;width:2952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71F16" w:rsidRPr="00806BE1" w:rsidRDefault="00F71F16" w:rsidP="00B542BC">
                        <w:pPr>
                          <w:pStyle w:val="NormalnyWeb"/>
                          <w:spacing w:before="0" w:beforeAutospacing="0" w:after="0" w:afterAutospacing="0"/>
                          <w:rPr>
                            <w:sz w:val="12"/>
                          </w:rPr>
                        </w:pPr>
                        <w:r w:rsidRPr="00806BE1">
                          <w:rPr>
                            <w:rFonts w:asciiTheme="minorHAnsi" w:hAnsi="Calibri" w:cstheme="minorBidi"/>
                            <w:b/>
                            <w:bCs/>
                            <w:color w:val="000000" w:themeColor="text1"/>
                            <w:kern w:val="24"/>
                            <w:sz w:val="18"/>
                            <w:szCs w:val="36"/>
                          </w:rPr>
                          <w:t>I</w:t>
                        </w:r>
                        <w:r>
                          <w:rPr>
                            <w:rFonts w:asciiTheme="minorHAnsi" w:hAnsi="Calibri" w:cstheme="minorBidi"/>
                            <w:b/>
                            <w:bCs/>
                            <w:color w:val="000000" w:themeColor="text1"/>
                            <w:kern w:val="24"/>
                            <w:sz w:val="18"/>
                            <w:szCs w:val="36"/>
                          </w:rPr>
                          <w:t>V</w:t>
                        </w:r>
                        <w:r w:rsidRPr="00806BE1">
                          <w:rPr>
                            <w:rFonts w:asciiTheme="minorHAnsi" w:hAnsi="Calibri" w:cstheme="minorBidi"/>
                            <w:b/>
                            <w:bCs/>
                            <w:color w:val="000000" w:themeColor="text1"/>
                            <w:kern w:val="24"/>
                            <w:sz w:val="18"/>
                            <w:szCs w:val="36"/>
                          </w:rPr>
                          <w:t>. MONITORUJ</w:t>
                        </w:r>
                        <w:r w:rsidRPr="00806BE1">
                          <w:rPr>
                            <w:rFonts w:asciiTheme="minorHAnsi" w:hAnsi="Calibri" w:cstheme="minorBidi"/>
                            <w:b/>
                            <w:bCs/>
                            <w:color w:val="000000" w:themeColor="text1"/>
                            <w:kern w:val="24"/>
                            <w:sz w:val="18"/>
                            <w:szCs w:val="36"/>
                          </w:rPr>
                          <w:tab/>
                        </w:r>
                      </w:p>
                    </w:txbxContent>
                  </v:textbox>
                </v:shape>
                <v:shape id="pole tekstowe 24" o:spid="_x0000_s1040" type="#_x0000_t202" style="position:absolute;left:43396;top:28516;width:3096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71F16" w:rsidRPr="00793B1E" w:rsidRDefault="00F71F16"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w:t>
                        </w:r>
                        <w:r>
                          <w:rPr>
                            <w:rFonts w:asciiTheme="minorHAnsi" w:hAnsi="Calibri" w:cstheme="minorBidi"/>
                            <w:b/>
                            <w:bCs/>
                            <w:color w:val="000000" w:themeColor="text1"/>
                            <w:kern w:val="24"/>
                            <w:sz w:val="18"/>
                            <w:szCs w:val="36"/>
                          </w:rPr>
                          <w:t>I</w:t>
                        </w:r>
                        <w:r w:rsidRPr="00793B1E">
                          <w:rPr>
                            <w:rFonts w:asciiTheme="minorHAnsi" w:hAnsi="Calibri" w:cstheme="minorBidi"/>
                            <w:b/>
                            <w:bCs/>
                            <w:color w:val="000000" w:themeColor="text1"/>
                            <w:kern w:val="24"/>
                            <w:sz w:val="18"/>
                            <w:szCs w:val="36"/>
                          </w:rPr>
                          <w:t>. INFORMUJ</w:t>
                        </w:r>
                      </w:p>
                    </w:txbxContent>
                  </v:textbox>
                </v:shape>
              </v:group>
            </w:pict>
          </mc:Fallback>
        </mc:AlternateContent>
      </w:r>
    </w:p>
    <w:p w:rsidR="00B542BC" w:rsidRPr="00CE60E8" w:rsidRDefault="00B542BC" w:rsidP="00B542BC">
      <w:pPr>
        <w:spacing w:after="0" w:line="240" w:lineRule="auto"/>
        <w:rPr>
          <w:rFonts w:ascii="Arial Narrow" w:hAnsi="Arial Narrow" w:cs="Times New Roman"/>
        </w:rPr>
      </w:pPr>
    </w:p>
    <w:p w:rsidR="00B542BC" w:rsidRPr="00CE60E8" w:rsidRDefault="00B542BC" w:rsidP="00B542BC">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681792" behindDoc="0" locked="0" layoutInCell="1" allowOverlap="1" wp14:anchorId="7CD5C34A" wp14:editId="2FB1EA0A">
                <wp:simplePos x="0" y="0"/>
                <wp:positionH relativeFrom="column">
                  <wp:posOffset>3347085</wp:posOffset>
                </wp:positionH>
                <wp:positionV relativeFrom="paragraph">
                  <wp:posOffset>89535</wp:posOffset>
                </wp:positionV>
                <wp:extent cx="3001645" cy="1410970"/>
                <wp:effectExtent l="0" t="0" r="27305" b="17780"/>
                <wp:wrapNone/>
                <wp:docPr id="4096" name="Pole tekstowe 4096"/>
                <wp:cNvGraphicFramePr/>
                <a:graphic xmlns:a="http://schemas.openxmlformats.org/drawingml/2006/main">
                  <a:graphicData uri="http://schemas.microsoft.com/office/word/2010/wordprocessingShape">
                    <wps:wsp>
                      <wps:cNvSpPr txBox="1"/>
                      <wps:spPr>
                        <a:xfrm>
                          <a:off x="0" y="0"/>
                          <a:ext cx="3001645" cy="1410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wszyscy beneficjenci</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xml:space="preserve">- liderzy lokalni </w:t>
                            </w:r>
                            <w:r>
                              <w:rPr>
                                <w:rFonts w:ascii="Times New Roman" w:hAnsi="Times New Roman" w:cs="Times New Roman"/>
                              </w:rPr>
                              <w:t>(w tym sołtysi)</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organizacje pozarządowe</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xml:space="preserve">- aktywne grupy mieszkańców </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ośrodki kultury</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branża turystyczna</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kobiety</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seniorzy</w:t>
                            </w:r>
                          </w:p>
                          <w:p w:rsidR="00F71F16" w:rsidRPr="0075540E" w:rsidRDefault="00F71F16" w:rsidP="00B542BC">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096" o:spid="_x0000_s1041" type="#_x0000_t202" style="position:absolute;margin-left:263.55pt;margin-top:7.05pt;width:236.35pt;height:11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" fillcolor="white [3201]" strokeweight=".5pt">
                <v:textbox>
                  <w:txbxContent>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wszyscy beneficjenci</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xml:space="preserve">- liderzy lokalni </w:t>
                      </w:r>
                      <w:r>
                        <w:rPr>
                          <w:rFonts w:ascii="Times New Roman" w:hAnsi="Times New Roman" w:cs="Times New Roman"/>
                        </w:rPr>
                        <w:t>(w tym sołtysi)</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organizacje pozarządowe</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xml:space="preserve">- aktywne grupy mieszkańców </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ośrodki kultury</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branża turystyczna</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kobiety</w:t>
                      </w:r>
                    </w:p>
                    <w:p w:rsidR="00F71F16" w:rsidRPr="0075540E" w:rsidRDefault="00F71F16" w:rsidP="00B542BC">
                      <w:pPr>
                        <w:spacing w:after="0" w:line="240" w:lineRule="auto"/>
                        <w:rPr>
                          <w:rFonts w:ascii="Times New Roman" w:hAnsi="Times New Roman" w:cs="Times New Roman"/>
                        </w:rPr>
                      </w:pPr>
                      <w:r w:rsidRPr="0075540E">
                        <w:rPr>
                          <w:rFonts w:ascii="Times New Roman" w:hAnsi="Times New Roman" w:cs="Times New Roman"/>
                        </w:rPr>
                        <w:t>- seniorzy</w:t>
                      </w:r>
                    </w:p>
                    <w:p w:rsidR="00F71F16" w:rsidRPr="0075540E" w:rsidRDefault="00F71F16" w:rsidP="00B542BC">
                      <w:pPr>
                        <w:spacing w:after="0" w:line="240" w:lineRule="auto"/>
                        <w:rPr>
                          <w:rFonts w:ascii="Times New Roman" w:hAnsi="Times New Roman" w:cs="Times New Roman"/>
                        </w:rPr>
                      </w:pPr>
                    </w:p>
                  </w:txbxContent>
                </v:textbox>
              </v:shape>
            </w:pict>
          </mc:Fallback>
        </mc:AlternateContent>
      </w:r>
      <w:r w:rsidRPr="00CE60E8">
        <w:rPr>
          <w:rFonts w:ascii="Arial Narrow" w:hAnsi="Arial Narrow" w:cs="Times New Roman"/>
          <w:noProof/>
        </w:rPr>
        <mc:AlternateContent>
          <mc:Choice Requires="wps">
            <w:drawing>
              <wp:anchor distT="0" distB="0" distL="114300" distR="114300" simplePos="0" relativeHeight="251680768" behindDoc="0" locked="0" layoutInCell="1" allowOverlap="1" wp14:anchorId="576C5AB9" wp14:editId="72E143EB">
                <wp:simplePos x="0" y="0"/>
                <wp:positionH relativeFrom="column">
                  <wp:posOffset>699135</wp:posOffset>
                </wp:positionH>
                <wp:positionV relativeFrom="paragraph">
                  <wp:posOffset>89535</wp:posOffset>
                </wp:positionV>
                <wp:extent cx="2490470" cy="1409700"/>
                <wp:effectExtent l="0" t="0" r="24130" b="19050"/>
                <wp:wrapNone/>
                <wp:docPr id="4097" name="Pole tekstowe 4097"/>
                <wp:cNvGraphicFramePr/>
                <a:graphic xmlns:a="http://schemas.openxmlformats.org/drawingml/2006/main">
                  <a:graphicData uri="http://schemas.microsoft.com/office/word/2010/wordprocessingShape">
                    <wps:wsp>
                      <wps:cNvSpPr txBox="1"/>
                      <wps:spPr>
                        <a:xfrm>
                          <a:off x="0" y="0"/>
                          <a:ext cx="249047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F16" w:rsidRDefault="00F71F16" w:rsidP="00B542BC">
                            <w:pPr>
                              <w:spacing w:after="0" w:line="240" w:lineRule="auto"/>
                              <w:rPr>
                                <w:rFonts w:ascii="Times New Roman" w:hAnsi="Times New Roman" w:cs="Times New Roman"/>
                              </w:rPr>
                            </w:pPr>
                            <w:r w:rsidRPr="00806BE1">
                              <w:rPr>
                                <w:rFonts w:ascii="Times New Roman" w:hAnsi="Times New Roman" w:cs="Times New Roman"/>
                              </w:rPr>
                              <w:t>- przedsiębiorcy</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osoby zainteresowane podjęciem działalności gospodarczej</w:t>
                            </w:r>
                          </w:p>
                          <w:p w:rsidR="00F71F16" w:rsidRPr="004F2722" w:rsidRDefault="00F71F16" w:rsidP="00B542BC">
                            <w:pPr>
                              <w:spacing w:after="0" w:line="240" w:lineRule="auto"/>
                              <w:rPr>
                                <w:rFonts w:ascii="Times New Roman" w:hAnsi="Times New Roman" w:cs="Times New Roman"/>
                                <w:sz w:val="24"/>
                              </w:rPr>
                            </w:pPr>
                            <w:r>
                              <w:rPr>
                                <w:rFonts w:ascii="Times New Roman" w:hAnsi="Times New Roman" w:cs="Times New Roman"/>
                              </w:rPr>
                              <w:t xml:space="preserve">- </w:t>
                            </w:r>
                            <w:r w:rsidRPr="004F2722">
                              <w:rPr>
                                <w:rFonts w:ascii="Times New Roman" w:hAnsi="Times New Roman" w:cs="Times New Roman"/>
                              </w:rPr>
                              <w:t>rękodzielnicy, artyści lokalni, rzemieślnicy</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dzieci</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młodzież</w:t>
                            </w:r>
                          </w:p>
                          <w:p w:rsidR="00F71F16" w:rsidRPr="00806BE1" w:rsidRDefault="00F71F16" w:rsidP="00B542BC">
                            <w:pPr>
                              <w:spacing w:after="0" w:line="240" w:lineRule="auto"/>
                              <w:rPr>
                                <w:rFonts w:ascii="Times New Roman" w:hAnsi="Times New Roman" w:cs="Times New Roman"/>
                              </w:rPr>
                            </w:pPr>
                            <w:r>
                              <w:rPr>
                                <w:rFonts w:ascii="Times New Roman" w:hAnsi="Times New Roman" w:cs="Times New Roman"/>
                              </w:rPr>
                              <w:t>- osoby niepełnosprawne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4097" o:spid="_x0000_s1042" type="#_x0000_t202" style="position:absolute;margin-left:55.05pt;margin-top:7.05pt;width:196.1pt;height:11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" fillcolor="white [3201]" strokeweight=".5pt">
                <v:textbox>
                  <w:txbxContent>
                    <w:p w:rsidR="00F71F16" w:rsidRDefault="00F71F16" w:rsidP="00B542BC">
                      <w:pPr>
                        <w:spacing w:after="0" w:line="240" w:lineRule="auto"/>
                        <w:rPr>
                          <w:rFonts w:ascii="Times New Roman" w:hAnsi="Times New Roman" w:cs="Times New Roman"/>
                        </w:rPr>
                      </w:pPr>
                      <w:r w:rsidRPr="00806BE1">
                        <w:rPr>
                          <w:rFonts w:ascii="Times New Roman" w:hAnsi="Times New Roman" w:cs="Times New Roman"/>
                        </w:rPr>
                        <w:t>- przedsiębiorcy</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osoby zainteresowane podjęciem działalności gospodarczej</w:t>
                      </w:r>
                    </w:p>
                    <w:p w:rsidR="00F71F16" w:rsidRPr="004F2722" w:rsidRDefault="00F71F16" w:rsidP="00B542BC">
                      <w:pPr>
                        <w:spacing w:after="0" w:line="240" w:lineRule="auto"/>
                        <w:rPr>
                          <w:rFonts w:ascii="Times New Roman" w:hAnsi="Times New Roman" w:cs="Times New Roman"/>
                          <w:sz w:val="24"/>
                        </w:rPr>
                      </w:pPr>
                      <w:r>
                        <w:rPr>
                          <w:rFonts w:ascii="Times New Roman" w:hAnsi="Times New Roman" w:cs="Times New Roman"/>
                        </w:rPr>
                        <w:t xml:space="preserve">- </w:t>
                      </w:r>
                      <w:r w:rsidRPr="004F2722">
                        <w:rPr>
                          <w:rFonts w:ascii="Times New Roman" w:hAnsi="Times New Roman" w:cs="Times New Roman"/>
                        </w:rPr>
                        <w:t>rękodzielnicy, artyści lokalni, rzemieślnicy</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dzieci</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młodzież</w:t>
                      </w:r>
                    </w:p>
                    <w:p w:rsidR="00F71F16" w:rsidRPr="00806BE1" w:rsidRDefault="00F71F16" w:rsidP="00B542BC">
                      <w:pPr>
                        <w:spacing w:after="0" w:line="240" w:lineRule="auto"/>
                        <w:rPr>
                          <w:rFonts w:ascii="Times New Roman" w:hAnsi="Times New Roman" w:cs="Times New Roman"/>
                        </w:rPr>
                      </w:pPr>
                      <w:r>
                        <w:rPr>
                          <w:rFonts w:ascii="Times New Roman" w:hAnsi="Times New Roman" w:cs="Times New Roman"/>
                        </w:rPr>
                        <w:t>- osoby niepełnosprawne</w:t>
                      </w:r>
                    </w:p>
                  </w:txbxContent>
                </v:textbox>
              </v:shape>
            </w:pict>
          </mc:Fallback>
        </mc:AlternateContent>
      </w:r>
    </w:p>
    <w:p w:rsidR="00B542BC" w:rsidRPr="00CE60E8" w:rsidRDefault="00B542BC" w:rsidP="00B542BC">
      <w:pPr>
        <w:spacing w:after="0" w:line="240" w:lineRule="auto"/>
        <w:rPr>
          <w:rFonts w:ascii="Arial Narrow" w:hAnsi="Arial Narrow" w:cs="Times New Roman"/>
        </w:rPr>
      </w:pPr>
    </w:p>
    <w:p w:rsidR="00B542BC" w:rsidRPr="00CE60E8" w:rsidRDefault="00B542BC" w:rsidP="00B542BC">
      <w:pPr>
        <w:spacing w:after="0" w:line="240" w:lineRule="auto"/>
        <w:rPr>
          <w:rFonts w:ascii="Arial Narrow" w:hAnsi="Arial Narrow" w:cs="Times New Roman"/>
        </w:rPr>
      </w:pPr>
    </w:p>
    <w:p w:rsidR="00B542BC" w:rsidRPr="00CE60E8" w:rsidRDefault="00B542BC" w:rsidP="00B542BC">
      <w:pPr>
        <w:spacing w:after="0" w:line="240" w:lineRule="auto"/>
        <w:rPr>
          <w:rFonts w:ascii="Arial Narrow" w:hAnsi="Arial Narrow" w:cs="Times New Roman"/>
        </w:rPr>
      </w:pPr>
    </w:p>
    <w:p w:rsidR="00B542BC" w:rsidRPr="00CE60E8" w:rsidRDefault="00B542BC" w:rsidP="002A040E">
      <w:pPr>
        <w:pStyle w:val="Default"/>
        <w:rPr>
          <w:rFonts w:ascii="Arial Narrow" w:hAnsi="Arial Narrow"/>
          <w:b/>
          <w:bCs/>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r w:rsidRPr="00CE60E8">
        <w:rPr>
          <w:rFonts w:ascii="Arial Narrow" w:hAnsi="Arial Narrow"/>
          <w:noProof/>
          <w:sz w:val="22"/>
          <w:szCs w:val="22"/>
        </w:rPr>
        <mc:AlternateContent>
          <mc:Choice Requires="wps">
            <w:drawing>
              <wp:anchor distT="0" distB="0" distL="114300" distR="114300" simplePos="0" relativeHeight="251684864" behindDoc="0" locked="0" layoutInCell="1" allowOverlap="1" wp14:anchorId="46F790F9" wp14:editId="22816B03">
                <wp:simplePos x="0" y="0"/>
                <wp:positionH relativeFrom="column">
                  <wp:posOffset>705485</wp:posOffset>
                </wp:positionH>
                <wp:positionV relativeFrom="paragraph">
                  <wp:posOffset>82550</wp:posOffset>
                </wp:positionV>
                <wp:extent cx="2490470" cy="1304925"/>
                <wp:effectExtent l="0" t="0" r="24130" b="28575"/>
                <wp:wrapNone/>
                <wp:docPr id="4099" name="Pole tekstowe 4099"/>
                <wp:cNvGraphicFramePr/>
                <a:graphic xmlns:a="http://schemas.openxmlformats.org/drawingml/2006/main">
                  <a:graphicData uri="http://schemas.microsoft.com/office/word/2010/wordprocessingShape">
                    <wps:wsp>
                      <wps:cNvSpPr txBox="1"/>
                      <wps:spPr>
                        <a:xfrm>
                          <a:off x="0" y="0"/>
                          <a:ext cx="249047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F16" w:rsidRDefault="00F71F16" w:rsidP="00B542BC">
                            <w:pPr>
                              <w:spacing w:after="0" w:line="240" w:lineRule="auto"/>
                              <w:rPr>
                                <w:rFonts w:ascii="Times New Roman" w:hAnsi="Times New Roman" w:cs="Times New Roman"/>
                              </w:rPr>
                            </w:pPr>
                            <w:r w:rsidRPr="00806BE1">
                              <w:rPr>
                                <w:rFonts w:ascii="Times New Roman" w:hAnsi="Times New Roman" w:cs="Times New Roman"/>
                              </w:rPr>
                              <w:t xml:space="preserve">- </w:t>
                            </w:r>
                            <w:r>
                              <w:rPr>
                                <w:rFonts w:ascii="Times New Roman" w:hAnsi="Times New Roman" w:cs="Times New Roman"/>
                              </w:rPr>
                              <w:t>rolnicy</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media lokalne</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ośrodki pomocy społecznej i podmioty działające na rzecz reintegracji społecznej</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organizacje zrzeszające przedsiębiorców i rzemieślników</w:t>
                            </w:r>
                          </w:p>
                          <w:p w:rsidR="00F71F16" w:rsidRPr="00806BE1" w:rsidRDefault="00F71F16" w:rsidP="00B542BC">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4099" o:spid="_x0000_s1043" type="#_x0000_t202" style="position:absolute;left:0;text-align:left;margin-left:55.55pt;margin-top:6.5pt;width:196.1pt;height:102.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" fillcolor="white [3201]" strokeweight=".5pt">
                <v:textbox>
                  <w:txbxContent>
                    <w:p w:rsidR="00F71F16" w:rsidRDefault="00F71F16" w:rsidP="00B542BC">
                      <w:pPr>
                        <w:spacing w:after="0" w:line="240" w:lineRule="auto"/>
                        <w:rPr>
                          <w:rFonts w:ascii="Times New Roman" w:hAnsi="Times New Roman" w:cs="Times New Roman"/>
                        </w:rPr>
                      </w:pPr>
                      <w:r w:rsidRPr="00806BE1">
                        <w:rPr>
                          <w:rFonts w:ascii="Times New Roman" w:hAnsi="Times New Roman" w:cs="Times New Roman"/>
                        </w:rPr>
                        <w:t xml:space="preserve">- </w:t>
                      </w:r>
                      <w:r>
                        <w:rPr>
                          <w:rFonts w:ascii="Times New Roman" w:hAnsi="Times New Roman" w:cs="Times New Roman"/>
                        </w:rPr>
                        <w:t>rolnicy</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media lokalne</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ośrodki pomocy społecznej i podmioty działające na rzecz reintegracji społecznej</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organizacje zrzeszające przedsiębiorców i rzemieślników</w:t>
                      </w:r>
                    </w:p>
                    <w:p w:rsidR="00F71F16" w:rsidRPr="00806BE1" w:rsidRDefault="00F71F16" w:rsidP="00B542BC">
                      <w:pPr>
                        <w:spacing w:after="0" w:line="240" w:lineRule="auto"/>
                        <w:rPr>
                          <w:rFonts w:ascii="Times New Roman" w:hAnsi="Times New Roman" w:cs="Times New Roman"/>
                        </w:rPr>
                      </w:pPr>
                    </w:p>
                  </w:txbxContent>
                </v:textbox>
              </v:shape>
            </w:pict>
          </mc:Fallback>
        </mc:AlternateContent>
      </w:r>
      <w:r w:rsidRPr="00CE60E8">
        <w:rPr>
          <w:rFonts w:ascii="Arial Narrow" w:hAnsi="Arial Narrow"/>
          <w:noProof/>
          <w:sz w:val="22"/>
          <w:szCs w:val="22"/>
        </w:rPr>
        <mc:AlternateContent>
          <mc:Choice Requires="wps">
            <w:drawing>
              <wp:anchor distT="0" distB="0" distL="114300" distR="114300" simplePos="0" relativeHeight="251683840" behindDoc="0" locked="0" layoutInCell="1" allowOverlap="1" wp14:anchorId="59F321AA" wp14:editId="5F5F4CD9">
                <wp:simplePos x="0" y="0"/>
                <wp:positionH relativeFrom="column">
                  <wp:posOffset>3372485</wp:posOffset>
                </wp:positionH>
                <wp:positionV relativeFrom="paragraph">
                  <wp:posOffset>111760</wp:posOffset>
                </wp:positionV>
                <wp:extent cx="2982595" cy="1276350"/>
                <wp:effectExtent l="0" t="0" r="27305" b="19050"/>
                <wp:wrapNone/>
                <wp:docPr id="4098" name="Pole tekstowe 4098"/>
                <wp:cNvGraphicFramePr/>
                <a:graphic xmlns:a="http://schemas.openxmlformats.org/drawingml/2006/main">
                  <a:graphicData uri="http://schemas.microsoft.com/office/word/2010/wordprocessingShape">
                    <wps:wsp>
                      <wps:cNvSpPr txBox="1"/>
                      <wps:spPr>
                        <a:xfrm>
                          <a:off x="0" y="0"/>
                          <a:ext cx="298259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F16" w:rsidRDefault="00F71F16" w:rsidP="00B542BC">
                            <w:pPr>
                              <w:spacing w:after="0" w:line="240" w:lineRule="auto"/>
                              <w:rPr>
                                <w:rFonts w:ascii="Times New Roman" w:hAnsi="Times New Roman" w:cs="Times New Roman"/>
                              </w:rPr>
                            </w:pPr>
                            <w:r w:rsidRPr="00806BE1">
                              <w:rPr>
                                <w:rFonts w:ascii="Times New Roman" w:hAnsi="Times New Roman" w:cs="Times New Roman"/>
                              </w:rPr>
                              <w:t>- samorządy lokalne</w:t>
                            </w:r>
                          </w:p>
                          <w:p w:rsidR="00F71F16" w:rsidRPr="00A04E74" w:rsidRDefault="00F71F16" w:rsidP="00B542BC">
                            <w:pPr>
                              <w:spacing w:after="0" w:line="240" w:lineRule="auto"/>
                              <w:rPr>
                                <w:rFonts w:ascii="Times New Roman" w:hAnsi="Times New Roman" w:cs="Times New Roman"/>
                              </w:rPr>
                            </w:pPr>
                            <w:r w:rsidRPr="00A04E74">
                              <w:rPr>
                                <w:rFonts w:ascii="Times New Roman" w:hAnsi="Times New Roman" w:cs="Times New Roman"/>
                              </w:rPr>
                              <w:t>- parafie</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Ośrodek Doradztwa Rolniczego</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Samorząd Województwa Pomorskiego</w:t>
                            </w:r>
                          </w:p>
                          <w:p w:rsidR="00F71F16" w:rsidRPr="00806BE1" w:rsidRDefault="00F71F16" w:rsidP="00B542BC">
                            <w:pPr>
                              <w:spacing w:after="0" w:line="240" w:lineRule="auto"/>
                              <w:rPr>
                                <w:rFonts w:ascii="Times New Roman" w:hAnsi="Times New Roman" w:cs="Times New Roman"/>
                              </w:rPr>
                            </w:pPr>
                            <w:r>
                              <w:rPr>
                                <w:rFonts w:ascii="Times New Roman" w:hAnsi="Times New Roman" w:cs="Times New Roman"/>
                              </w:rPr>
                              <w:t xml:space="preserve">- Ministerstwo Rolnictwa i Rozwoju Wsi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098" o:spid="_x0000_s1044" type="#_x0000_t202" style="position:absolute;left:0;text-align:left;margin-left:265.55pt;margin-top:8.8pt;width:234.85pt;height:1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" fillcolor="white [3201]" strokeweight=".5pt">
                <v:textbox>
                  <w:txbxContent>
                    <w:p w:rsidR="00F71F16" w:rsidRDefault="00F71F16" w:rsidP="00B542BC">
                      <w:pPr>
                        <w:spacing w:after="0" w:line="240" w:lineRule="auto"/>
                        <w:rPr>
                          <w:rFonts w:ascii="Times New Roman" w:hAnsi="Times New Roman" w:cs="Times New Roman"/>
                        </w:rPr>
                      </w:pPr>
                      <w:r w:rsidRPr="00806BE1">
                        <w:rPr>
                          <w:rFonts w:ascii="Times New Roman" w:hAnsi="Times New Roman" w:cs="Times New Roman"/>
                        </w:rPr>
                        <w:t>- samorządy lokalne</w:t>
                      </w:r>
                    </w:p>
                    <w:p w:rsidR="00F71F16" w:rsidRPr="00A04E74" w:rsidRDefault="00F71F16" w:rsidP="00B542BC">
                      <w:pPr>
                        <w:spacing w:after="0" w:line="240" w:lineRule="auto"/>
                        <w:rPr>
                          <w:rFonts w:ascii="Times New Roman" w:hAnsi="Times New Roman" w:cs="Times New Roman"/>
                        </w:rPr>
                      </w:pPr>
                      <w:r w:rsidRPr="00A04E74">
                        <w:rPr>
                          <w:rFonts w:ascii="Times New Roman" w:hAnsi="Times New Roman" w:cs="Times New Roman"/>
                        </w:rPr>
                        <w:t>- parafie</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Ośrodek Doradztwa Rolniczego</w:t>
                      </w:r>
                    </w:p>
                    <w:p w:rsidR="00F71F16" w:rsidRDefault="00F71F16" w:rsidP="00B542BC">
                      <w:pPr>
                        <w:spacing w:after="0" w:line="240" w:lineRule="auto"/>
                        <w:rPr>
                          <w:rFonts w:ascii="Times New Roman" w:hAnsi="Times New Roman" w:cs="Times New Roman"/>
                        </w:rPr>
                      </w:pPr>
                      <w:r>
                        <w:rPr>
                          <w:rFonts w:ascii="Times New Roman" w:hAnsi="Times New Roman" w:cs="Times New Roman"/>
                        </w:rPr>
                        <w:t>- Samorząd Województwa Pomorskiego</w:t>
                      </w:r>
                    </w:p>
                    <w:p w:rsidR="00F71F16" w:rsidRPr="00806BE1" w:rsidRDefault="00F71F16" w:rsidP="00B542BC">
                      <w:pPr>
                        <w:spacing w:after="0" w:line="240" w:lineRule="auto"/>
                        <w:rPr>
                          <w:rFonts w:ascii="Times New Roman" w:hAnsi="Times New Roman" w:cs="Times New Roman"/>
                        </w:rPr>
                      </w:pPr>
                      <w:r>
                        <w:rPr>
                          <w:rFonts w:ascii="Times New Roman" w:hAnsi="Times New Roman" w:cs="Times New Roman"/>
                        </w:rPr>
                        <w:t xml:space="preserve">- Ministerstwo Rolnictwa i Rozwoju Wsi </w:t>
                      </w:r>
                    </w:p>
                  </w:txbxContent>
                </v:textbox>
              </v:shape>
            </w:pict>
          </mc:Fallback>
        </mc:AlternateContent>
      </w: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6C30B0" w:rsidRDefault="006C30B0">
      <w:pPr>
        <w:rPr>
          <w:rFonts w:ascii="Arial Narrow" w:eastAsiaTheme="majorEastAsia" w:hAnsi="Arial Narrow" w:cs="Times New Roman"/>
          <w:b/>
          <w:bCs/>
          <w:color w:val="365F91" w:themeColor="accent1" w:themeShade="BF"/>
        </w:rPr>
      </w:pPr>
      <w:bookmarkStart w:id="48" w:name="_Toc438977031"/>
      <w:r>
        <w:rPr>
          <w:rFonts w:ascii="Arial Narrow" w:hAnsi="Arial Narrow" w:cs="Times New Roman"/>
        </w:rPr>
        <w:br w:type="page"/>
      </w:r>
    </w:p>
    <w:p w:rsidR="001A4425" w:rsidRPr="00CE60E8" w:rsidRDefault="001A4425" w:rsidP="002A040E">
      <w:pPr>
        <w:pStyle w:val="Nagwek1"/>
        <w:spacing w:before="0" w:line="240" w:lineRule="auto"/>
        <w:rPr>
          <w:rFonts w:ascii="Arial Narrow" w:hAnsi="Arial Narrow" w:cs="Times New Roman"/>
          <w:sz w:val="22"/>
          <w:szCs w:val="22"/>
        </w:rPr>
      </w:pPr>
      <w:r w:rsidRPr="00CE60E8">
        <w:rPr>
          <w:rFonts w:ascii="Arial Narrow" w:hAnsi="Arial Narrow" w:cs="Times New Roman"/>
          <w:sz w:val="22"/>
          <w:szCs w:val="22"/>
        </w:rPr>
        <w:lastRenderedPageBreak/>
        <w:t>Rozdział X Zintegrowanie</w:t>
      </w:r>
      <w:bookmarkEnd w:id="48"/>
      <w:r w:rsidRPr="00CE60E8">
        <w:rPr>
          <w:rFonts w:ascii="Arial Narrow" w:hAnsi="Arial Narrow" w:cs="Times New Roman"/>
          <w:sz w:val="22"/>
          <w:szCs w:val="22"/>
        </w:rPr>
        <w:t xml:space="preserve"> </w:t>
      </w:r>
    </w:p>
    <w:p w:rsidR="001A4425" w:rsidRPr="00CE60E8" w:rsidRDefault="001A4425" w:rsidP="002A040E">
      <w:pPr>
        <w:pStyle w:val="Nagwek2"/>
        <w:spacing w:before="0" w:line="240" w:lineRule="auto"/>
        <w:rPr>
          <w:rFonts w:ascii="Arial Narrow" w:hAnsi="Arial Narrow" w:cs="Times New Roman"/>
          <w:sz w:val="22"/>
          <w:szCs w:val="22"/>
        </w:rPr>
      </w:pPr>
      <w:bookmarkStart w:id="49" w:name="_Toc438977032"/>
      <w:r w:rsidRPr="00CE60E8">
        <w:rPr>
          <w:rFonts w:ascii="Arial Narrow" w:hAnsi="Arial Narrow" w:cs="Times New Roman"/>
          <w:sz w:val="22"/>
          <w:szCs w:val="22"/>
        </w:rPr>
        <w:t>10.1. Opis zgodności i komplementarności z innymi dokumentami planistycznymi</w:t>
      </w:r>
      <w:bookmarkEnd w:id="49"/>
    </w:p>
    <w:p w:rsidR="00C02F89" w:rsidRPr="00CE60E8" w:rsidRDefault="00C02F89" w:rsidP="00C02F89">
      <w:pPr>
        <w:pStyle w:val="Default"/>
        <w:jc w:val="both"/>
        <w:rPr>
          <w:rFonts w:ascii="Arial Narrow" w:hAnsi="Arial Narrow"/>
          <w:sz w:val="22"/>
          <w:szCs w:val="22"/>
        </w:rPr>
      </w:pPr>
      <w:r w:rsidRPr="00CE60E8">
        <w:rPr>
          <w:rFonts w:ascii="Arial Narrow" w:hAnsi="Arial Narrow"/>
          <w:sz w:val="22"/>
          <w:szCs w:val="22"/>
        </w:rPr>
        <w:t>Poniżej przedstawiono syntetyczne powiązania oraz spójność przygotowanej LSR z istniejącymi dokumentacji planistycznymi na poziomie lokalnym oraz regionalnym. Opracowana Strategia jest komplementarna i wpisuje się w realizację założeń innych, aktualnych dokumentów strategicznych dotyczących obszaru LGD. Biorąc pod uwagę istniejące dokumenty strategiczne, dokonano analizy komplementarności ze strategiami poszczególnych gmin obszaru LGD, strategią rozwoju powiatu b</w:t>
      </w:r>
      <w:r w:rsidR="004449DA" w:rsidRPr="00CE60E8">
        <w:rPr>
          <w:rFonts w:ascii="Arial Narrow" w:hAnsi="Arial Narrow"/>
          <w:sz w:val="22"/>
          <w:szCs w:val="22"/>
        </w:rPr>
        <w:t>y</w:t>
      </w:r>
      <w:r w:rsidRPr="00CE60E8">
        <w:rPr>
          <w:rFonts w:ascii="Arial Narrow" w:hAnsi="Arial Narrow"/>
          <w:sz w:val="22"/>
          <w:szCs w:val="22"/>
        </w:rPr>
        <w:t>towskiego oraz słupskiego oraz dokumentami planistycznymi dla poziomu regionu – województwa pomorskiego</w:t>
      </w:r>
      <w:r w:rsidR="004449DA" w:rsidRPr="00CE60E8">
        <w:rPr>
          <w:rFonts w:ascii="Arial Narrow" w:hAnsi="Arial Narrow"/>
          <w:sz w:val="22"/>
          <w:szCs w:val="22"/>
        </w:rPr>
        <w:t>, jak również z osią priorytetową 4 PO Ryby 2015-2020</w:t>
      </w:r>
      <w:r w:rsidRPr="00CE60E8">
        <w:rPr>
          <w:rFonts w:ascii="Arial Narrow" w:hAnsi="Arial Narrow"/>
          <w:sz w:val="22"/>
          <w:szCs w:val="22"/>
        </w:rPr>
        <w:t xml:space="preserve">. </w:t>
      </w:r>
    </w:p>
    <w:p w:rsidR="00C02F89" w:rsidRPr="00CE60E8" w:rsidRDefault="00C02F89" w:rsidP="00C02F89">
      <w:pPr>
        <w:pStyle w:val="Default"/>
        <w:jc w:val="both"/>
        <w:rPr>
          <w:rFonts w:ascii="Arial Narrow" w:hAnsi="Arial Narrow"/>
          <w:b/>
          <w:sz w:val="22"/>
          <w:szCs w:val="22"/>
        </w:rPr>
      </w:pPr>
      <w:r w:rsidRPr="00CE60E8">
        <w:rPr>
          <w:rFonts w:ascii="Arial Narrow" w:hAnsi="Arial Narrow"/>
          <w:b/>
          <w:sz w:val="22"/>
          <w:szCs w:val="22"/>
        </w:rPr>
        <w:t>Strategie gminne</w:t>
      </w:r>
      <w:r w:rsidR="000E5A37" w:rsidRPr="00CE60E8">
        <w:rPr>
          <w:rFonts w:ascii="Arial Narrow" w:hAnsi="Arial Narrow"/>
          <w:b/>
          <w:sz w:val="22"/>
          <w:szCs w:val="22"/>
        </w:rPr>
        <w:t xml:space="preserve"> i powiatowe</w:t>
      </w:r>
      <w:r w:rsidRPr="00CE60E8">
        <w:rPr>
          <w:rFonts w:ascii="Arial Narrow" w:hAnsi="Arial Narrow"/>
          <w:b/>
          <w:sz w:val="22"/>
          <w:szCs w:val="22"/>
        </w:rPr>
        <w:t>:</w:t>
      </w:r>
      <w:r w:rsidR="00551885" w:rsidRPr="00CE60E8">
        <w:rPr>
          <w:rFonts w:ascii="Arial Narrow" w:hAnsi="Arial Narrow"/>
          <w:b/>
          <w:sz w:val="22"/>
          <w:szCs w:val="22"/>
        </w:rPr>
        <w:t xml:space="preserve"> </w:t>
      </w:r>
    </w:p>
    <w:p w:rsidR="000E5A37" w:rsidRPr="00CE60E8" w:rsidRDefault="00181715" w:rsidP="00181715">
      <w:pPr>
        <w:spacing w:after="0" w:line="240" w:lineRule="auto"/>
        <w:jc w:val="both"/>
        <w:rPr>
          <w:rFonts w:ascii="Arial Narrow" w:hAnsi="Arial Narrow"/>
        </w:rPr>
      </w:pPr>
      <w:r w:rsidRPr="00CE60E8">
        <w:rPr>
          <w:rFonts w:ascii="Arial Narrow" w:hAnsi="Arial Narrow"/>
        </w:rPr>
        <w:t xml:space="preserve">Dokonano przeglądu celów strategii wszystkich gmin i powiatów objętych LSR. Poprzez zestawienie ich celów strategicznych i kierunków rozwoju, stwierdzono, że </w:t>
      </w:r>
      <w:r w:rsidR="000E5A37" w:rsidRPr="00CE60E8">
        <w:rPr>
          <w:rFonts w:ascii="Arial Narrow" w:hAnsi="Arial Narrow"/>
        </w:rPr>
        <w:t xml:space="preserve">LSR wpisuje się w założenia </w:t>
      </w:r>
      <w:r w:rsidRPr="00CE60E8">
        <w:rPr>
          <w:rFonts w:ascii="Arial Narrow" w:hAnsi="Arial Narrow"/>
        </w:rPr>
        <w:t xml:space="preserve">wszystkich wymienionych dokumentów planistycznych. </w:t>
      </w:r>
    </w:p>
    <w:p w:rsidR="00C02F89" w:rsidRPr="00CE60E8" w:rsidRDefault="00E652C8" w:rsidP="00E652C8">
      <w:pPr>
        <w:spacing w:after="0" w:line="256" w:lineRule="auto"/>
        <w:jc w:val="both"/>
        <w:rPr>
          <w:rFonts w:ascii="Arial Narrow" w:hAnsi="Arial Narrow" w:cs="Times New Roman"/>
          <w:b/>
          <w:color w:val="000000"/>
        </w:rPr>
      </w:pPr>
      <w:r w:rsidRPr="00CE60E8">
        <w:rPr>
          <w:rFonts w:ascii="Arial Narrow" w:hAnsi="Arial Narrow" w:cs="Times New Roman"/>
          <w:b/>
          <w:color w:val="000000"/>
        </w:rPr>
        <w:t>S</w:t>
      </w:r>
      <w:r w:rsidR="00C02F89" w:rsidRPr="00CE60E8">
        <w:rPr>
          <w:rFonts w:ascii="Arial Narrow" w:hAnsi="Arial Narrow" w:cs="Times New Roman"/>
          <w:b/>
          <w:color w:val="000000"/>
        </w:rPr>
        <w:t>trategie regionalne:</w:t>
      </w:r>
    </w:p>
    <w:p w:rsidR="00E652C8"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„Strategia Rozwoju Województwa Pomorskiego 2020” – założenia przedmiotowej LSR są spójne i przyczyniają się do realizacji celów strategii rozwoju województwa pomorskiego. Spójność ta widoczna jest w zgodności celów LSR ze wszystkimi celami strategicznymi strategii wojewódzkiej:</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Cel strategiczny „Nowoczesna gospodarka” – w ramach przedmiotowego celu wyznaczono m.in. cel operacyjny mówiący o „Unikatowej ofercie turystycznej i kulturalnej” na który składają się dwa kierunki działań w postaci „Rozwoju sieciowych i kompleksowych produktów turystycznych” oraz „Stworzenia rozpoznawalnej, wysokiej jakości oferty kulturalnej”. Cele te mają swoje odzwierciedlenie w zapisach LSR w postaci </w:t>
      </w:r>
      <w:r w:rsidR="00797FDF" w:rsidRPr="00CE60E8">
        <w:rPr>
          <w:rFonts w:ascii="Arial Narrow" w:hAnsi="Arial Narrow" w:cs="Times New Roman"/>
        </w:rPr>
        <w:t xml:space="preserve">celów/zakresów wsparcia </w:t>
      </w:r>
      <w:r w:rsidRPr="00CE60E8">
        <w:rPr>
          <w:rFonts w:ascii="Arial Narrow" w:hAnsi="Arial Narrow" w:cs="Times New Roman"/>
        </w:rPr>
        <w:t xml:space="preserve">dotyczących rozwoju </w:t>
      </w:r>
      <w:r w:rsidR="00E652C8" w:rsidRPr="00CE60E8">
        <w:rPr>
          <w:rFonts w:ascii="Arial Narrow" w:hAnsi="Arial Narrow" w:cs="Times New Roman"/>
        </w:rPr>
        <w:t>infrastruktury turystycznej</w:t>
      </w:r>
      <w:r w:rsidR="00797FDF" w:rsidRPr="00CE60E8">
        <w:rPr>
          <w:rFonts w:ascii="Arial Narrow" w:hAnsi="Arial Narrow" w:cs="Times New Roman"/>
        </w:rPr>
        <w:t>, zachowania dziedzictwa lokalnego</w:t>
      </w:r>
      <w:r w:rsidR="00E652C8" w:rsidRPr="00CE60E8">
        <w:rPr>
          <w:rFonts w:ascii="Arial Narrow" w:hAnsi="Arial Narrow" w:cs="Times New Roman"/>
        </w:rPr>
        <w:t xml:space="preserve"> oraz </w:t>
      </w:r>
      <w:r w:rsidR="00797FDF" w:rsidRPr="00CE60E8">
        <w:rPr>
          <w:rFonts w:ascii="Arial Narrow" w:hAnsi="Arial Narrow" w:cs="Times New Roman"/>
        </w:rPr>
        <w:t xml:space="preserve">ukierunkowanie projektów (poprzez kryteria wyboru) na </w:t>
      </w:r>
      <w:r w:rsidR="00E652C8" w:rsidRPr="00CE60E8">
        <w:rPr>
          <w:rFonts w:ascii="Arial Narrow" w:hAnsi="Arial Narrow" w:cs="Times New Roman"/>
        </w:rPr>
        <w:t>wykorzystaniem zasobów lokalnych</w:t>
      </w:r>
      <w:r w:rsidR="00797FDF" w:rsidRPr="00CE60E8">
        <w:rPr>
          <w:rFonts w:ascii="Arial Narrow" w:hAnsi="Arial Narrow" w:cs="Times New Roman"/>
        </w:rPr>
        <w:t>. Dodatkowo ww. cele SRWP</w:t>
      </w:r>
      <w:r w:rsidRPr="00CE60E8">
        <w:rPr>
          <w:rFonts w:ascii="Arial Narrow" w:hAnsi="Arial Narrow" w:cs="Times New Roman"/>
        </w:rPr>
        <w:t xml:space="preserve"> </w:t>
      </w:r>
      <w:r w:rsidR="00797FDF" w:rsidRPr="00CE60E8">
        <w:rPr>
          <w:rFonts w:ascii="Arial Narrow" w:hAnsi="Arial Narrow" w:cs="Times New Roman"/>
        </w:rPr>
        <w:t>są zgodne z celem LSR</w:t>
      </w:r>
      <w:r w:rsidR="00E652C8" w:rsidRPr="00CE60E8">
        <w:rPr>
          <w:rFonts w:ascii="Arial Narrow" w:hAnsi="Arial Narrow" w:cs="Times New Roman"/>
        </w:rPr>
        <w:t xml:space="preserve"> dotyczącym rozwoju przedsiębiorczości - w tym zakresie realizacja LSR przyczynia się do realizacji tego celu poprzez wsparcie ukierunkowane m.in. na </w:t>
      </w:r>
      <w:r w:rsidR="00797FDF" w:rsidRPr="00CE60E8">
        <w:rPr>
          <w:rFonts w:ascii="Arial Narrow" w:hAnsi="Arial Narrow" w:cs="Times New Roman"/>
        </w:rPr>
        <w:t xml:space="preserve">tworzenie i </w:t>
      </w:r>
      <w:r w:rsidR="00E652C8" w:rsidRPr="00CE60E8">
        <w:rPr>
          <w:rFonts w:ascii="Arial Narrow" w:hAnsi="Arial Narrow" w:cs="Times New Roman"/>
        </w:rPr>
        <w:t xml:space="preserve">rozwój mikro i małych przedsiębiorstw ukierunkowane </w:t>
      </w:r>
      <w:r w:rsidR="00797FDF" w:rsidRPr="00CE60E8">
        <w:rPr>
          <w:rFonts w:ascii="Arial Narrow" w:hAnsi="Arial Narrow" w:cs="Times New Roman"/>
        </w:rPr>
        <w:t xml:space="preserve">(za pomocą kryteriów wyboru) m.in. </w:t>
      </w:r>
      <w:r w:rsidR="00E652C8" w:rsidRPr="00CE60E8">
        <w:rPr>
          <w:rFonts w:ascii="Arial Narrow" w:hAnsi="Arial Narrow" w:cs="Times New Roman"/>
        </w:rPr>
        <w:t xml:space="preserve">na wsparcie firm </w:t>
      </w:r>
      <w:r w:rsidR="00797FDF" w:rsidRPr="00CE60E8">
        <w:rPr>
          <w:rFonts w:ascii="Arial Narrow" w:hAnsi="Arial Narrow" w:cs="Times New Roman"/>
        </w:rPr>
        <w:t>prowadzących działalność w zakresie usług turystycznych i przetwórstwa i dystrybucji produktów lokalnych</w:t>
      </w:r>
      <w:r w:rsidR="00E652C8" w:rsidRPr="00CE60E8">
        <w:rPr>
          <w:rFonts w:ascii="Arial Narrow" w:hAnsi="Arial Narrow" w:cs="Times New Roman"/>
        </w:rPr>
        <w:t>. T</w:t>
      </w:r>
      <w:r w:rsidRPr="00CE60E8">
        <w:rPr>
          <w:rFonts w:ascii="Arial Narrow" w:hAnsi="Arial Narrow" w:cs="Times New Roman"/>
        </w:rPr>
        <w:t>ym samym realizacja celów LSR przyczynia się do spełnienia założeń celów określonych na poziomie województwa w tym zakresie,</w:t>
      </w:r>
    </w:p>
    <w:p w:rsidR="00E652C8"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Cel strategiczny „Aktywni mieszkańcy” – w ramach przedmiotowego celu wyznaczono m.in. cel operacyjny „Wysoki poziom zatrudnienia” który ukierunkowany jest na wspieranie rozwoju mikro i małych przedsiębiorstw – jako jeden z kierunków działań. W tym zakresie realizacja LSR przyczynia się do realizacji tego celu poprzez wsparcie ukierunkowane m.in. na rozwój mikro i małych przedsiębiorstw i tworzenie przez nich miejsc pracy – w strukturze LSR wyznaczono w tym przeds</w:t>
      </w:r>
      <w:r w:rsidR="00E652C8" w:rsidRPr="00CE60E8">
        <w:rPr>
          <w:rFonts w:ascii="Arial Narrow" w:hAnsi="Arial Narrow" w:cs="Times New Roman"/>
        </w:rPr>
        <w:t>ięwzięcie</w:t>
      </w:r>
      <w:r w:rsidRPr="00CE60E8">
        <w:rPr>
          <w:rFonts w:ascii="Arial Narrow" w:hAnsi="Arial Narrow" w:cs="Times New Roman"/>
        </w:rPr>
        <w:t xml:space="preserve"> skierowane wprost do sektora przedsiębiorstw i ukierunkowane na wsparcie firm tworzących nowe miejsca pracy</w:t>
      </w:r>
      <w:r w:rsidR="00E652C8" w:rsidRPr="00CE60E8">
        <w:rPr>
          <w:rFonts w:ascii="Arial Narrow" w:hAnsi="Arial Narrow" w:cs="Times New Roman"/>
        </w:rPr>
        <w:t xml:space="preserve">. </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 Cel strategiczny „Atrakcyjna przestrzeń” – w ramach tego celu wyznaczono m.in. cel operacyjny „Dobry stan środowiska” i kierunek działania związany z „Zachowaniem walorów przyrody i poprawa spójności przyrodniczej” – w tym zakresie realizacja LSR jest spójna z zapisami strategii wojewódzkiej i odwołuje się także do kwestii ochrony walorów środowiskowych – widoczne jest w postaci </w:t>
      </w:r>
      <w:r w:rsidR="00797FDF" w:rsidRPr="00CE60E8">
        <w:rPr>
          <w:rFonts w:ascii="Arial Narrow" w:hAnsi="Arial Narrow" w:cs="Times New Roman"/>
        </w:rPr>
        <w:t>zakresu wsparcia nr 1.1.1.2, w którym przewidziano wspieranie aktywności społeczności lokalnej związanej z realizacją akcji na rzecz środowiska naturalnego.</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b/>
        </w:rPr>
        <w:t>„Regionalny Program Operacyjny Województwa Pomorskiego na lata 2014-2020”</w:t>
      </w:r>
      <w:r w:rsidRPr="00CE60E8">
        <w:rPr>
          <w:rFonts w:ascii="Arial Narrow" w:hAnsi="Arial Narrow" w:cs="Times New Roman"/>
        </w:rPr>
        <w:t xml:space="preserve"> – realizacja LSR jest komplementarna do zapisów RPO Województwa Pomorskiego, który to dokument jest wyznacznikiem interwencji funduszy UE finansowanych na szczeblu wojewódzkim ze środków EFRR oraz EFS. Spójność LSR z zapisami Programu Regionalnego odnosi się przede wszystkim do jej komplementarności z następującymi działaniami RPO:</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Oś priorytetowa 8 Konwersja – działanie „8.3. Materialne i niematerialne dziedzictwo kulturowe” - celem działania które polega na realizacji zadań inwestycyjnych oraz </w:t>
      </w:r>
      <w:proofErr w:type="spellStart"/>
      <w:r w:rsidRPr="00CE60E8">
        <w:rPr>
          <w:rFonts w:ascii="Arial Narrow" w:hAnsi="Arial Narrow" w:cs="Times New Roman"/>
        </w:rPr>
        <w:t>nieinwestycyjnych</w:t>
      </w:r>
      <w:proofErr w:type="spellEnd"/>
      <w:r w:rsidRPr="00CE60E8">
        <w:rPr>
          <w:rFonts w:ascii="Arial Narrow" w:hAnsi="Arial Narrow" w:cs="Times New Roman"/>
        </w:rPr>
        <w:t xml:space="preserve"> w dziedzinie kultury o zasięgu regionalnym jest „Zwiększona atrakcyjność turystyczna miejsc o szczególnych walorach kulturowych i przyrodniczych”. Realizacja LSR jest spójna i komplementarna z założeniami działania 8.3. przede wszystkim poprzez realizację celu szczegółowego „</w:t>
      </w:r>
      <w:r w:rsidR="00797FDF" w:rsidRPr="00CE60E8">
        <w:rPr>
          <w:rFonts w:ascii="Arial Narrow" w:hAnsi="Arial Narrow" w:cs="Times New Roman"/>
        </w:rPr>
        <w:t>Rozwój przestrzeni publicznej obszaru LGD w zakresie turystyki, rekreacji i dziedzictwa lokalnego</w:t>
      </w:r>
      <w:r w:rsidRPr="00CE60E8">
        <w:rPr>
          <w:rFonts w:ascii="Arial Narrow" w:hAnsi="Arial Narrow" w:cs="Times New Roman"/>
        </w:rPr>
        <w:t>” i przedsięwzięcia „</w:t>
      </w:r>
      <w:r w:rsidR="00797FDF" w:rsidRPr="00CE60E8">
        <w:rPr>
          <w:rFonts w:ascii="Arial Narrow" w:hAnsi="Arial Narrow" w:cs="Times New Roman"/>
        </w:rPr>
        <w:t>Zagospodarowanie turystycznej, rekreacyjnej przestrzeni publicznej obszaru LGD oraz zachowanie dziedzictwa lokalnego</w:t>
      </w:r>
      <w:r w:rsidRPr="00CE60E8">
        <w:rPr>
          <w:rFonts w:ascii="Arial Narrow" w:hAnsi="Arial Narrow" w:cs="Times New Roman"/>
        </w:rPr>
        <w:t>”, które zakłada realizację operacji inwestycyjnych w zakresie kultury które będą stanowiły uzupełnienie działań realizowanych w ramach interwencji RPO,</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Oś priorytetowa 8 Konwersja – działanie „8.4. Wsparcie atrakcyjności walorów dziedzictwa przyrodniczego”  - celem działania podobnie jak w przypadku działania 8.3. jest „Zwiększona atrakcyjność turystyczna miejsc o szczególnych walorach kulturowych i przyrodniczych” a jego zakres obejmuje budowę infrastruktury turystycznej poprzez m.in.</w:t>
      </w:r>
      <w:r w:rsidR="000E5A37" w:rsidRPr="00CE60E8">
        <w:rPr>
          <w:rFonts w:ascii="Arial Narrow" w:hAnsi="Arial Narrow" w:cs="Times New Roman"/>
        </w:rPr>
        <w:t xml:space="preserve"> </w:t>
      </w:r>
      <w:r w:rsidRPr="00CE60E8">
        <w:rPr>
          <w:rFonts w:ascii="Arial Narrow" w:hAnsi="Arial Narrow" w:cs="Times New Roman"/>
        </w:rPr>
        <w:t xml:space="preserve">realizację 3 przedsięwzięć strategicznych w tym przedsięwzięcia „Pomorskie trasy rowerowe o znaczeniu międzynarodowym”. Realizacja LSR stanowi w tym zakresie uzupełnienie planowanych do realizacji w ramach tego działania projektów o zasięgu regionalnym – LSR zakłada realizację </w:t>
      </w:r>
      <w:r w:rsidR="00797FDF" w:rsidRPr="00CE60E8">
        <w:rPr>
          <w:rFonts w:ascii="Arial Narrow" w:hAnsi="Arial Narrow" w:cs="Times New Roman"/>
        </w:rPr>
        <w:t>celu szczegółowego „Rozwój przestrzeni publicznej obszaru LGD w zakresie turystyki, rekreacji i dziedzictwa lokalnego” i przedsięwzięcia „Zagospodarowanie turystycznej, rekreacyjnej przestrzeni publicznej obszaru LGD oraz zachowanie dziedzictwa lokalnego”, które zakłada realizację operacji inwestycyjnych w zakresie zarówno kultury jak i turystyki, które będą stanowiły uzupełnienie działań realizowanych w ramach interwencji RPO,</w:t>
      </w:r>
      <w:r w:rsidRPr="00CE60E8">
        <w:rPr>
          <w:rFonts w:ascii="Arial Narrow" w:hAnsi="Arial Narrow" w:cs="Times New Roman"/>
        </w:rPr>
        <w:t xml:space="preserve"> które to zadania będą stanowiły uzupełnienie infrastruktury powstałej w ramach RPO np. w odniesieniu do innego przedsięwzięcia strategicznego jakie będzie finansowe z tego działania – „Kajakiem przez Pomorze”. </w:t>
      </w:r>
    </w:p>
    <w:p w:rsidR="00551885"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Oś priorytetowa 11 Środowisko - działanie „11.4. Ochrona różnorodności biologicznej” – celem działania są „Zabezpieczone zasoby i walory przyrodnicze oraz krajobrazowe” w ramach którego przewiduje się m.in. projekty o znaczeniu regionalnym w budowę, rozbudowę, przebudowę lub remont infrastruktury ukierunkowującej ruch turystyczny. Realizacja LSR jest komplementarna z założeniami tego działania poprzez wyznaczony </w:t>
      </w:r>
      <w:r w:rsidR="00551885" w:rsidRPr="00CE60E8">
        <w:rPr>
          <w:rFonts w:ascii="Arial Narrow" w:hAnsi="Arial Narrow" w:cs="Times New Roman"/>
        </w:rPr>
        <w:t>zakres wsparcia nr 1.1.1.2, w którym przewidziano wspieranie aktywności społeczności lokalnej związanej z realizacją akcji na rzecz środowiska naturalnego.</w:t>
      </w:r>
    </w:p>
    <w:p w:rsidR="00AD6044" w:rsidRPr="00AD6044" w:rsidRDefault="00AD6044" w:rsidP="00AD6044">
      <w:pPr>
        <w:autoSpaceDE w:val="0"/>
        <w:autoSpaceDN w:val="0"/>
        <w:adjustRightInd w:val="0"/>
        <w:spacing w:after="0" w:line="240" w:lineRule="auto"/>
        <w:rPr>
          <w:rFonts w:ascii="Arial Narrow" w:hAnsi="Arial Narrow" w:cs="Times New Roman"/>
          <w:sz w:val="8"/>
        </w:rPr>
      </w:pPr>
    </w:p>
    <w:p w:rsidR="008629D7" w:rsidRPr="00AD6044" w:rsidRDefault="008629D7" w:rsidP="00AD6044">
      <w:pPr>
        <w:autoSpaceDE w:val="0"/>
        <w:autoSpaceDN w:val="0"/>
        <w:adjustRightInd w:val="0"/>
        <w:spacing w:after="0" w:line="240" w:lineRule="auto"/>
        <w:rPr>
          <w:rFonts w:ascii="Arial Narrow" w:hAnsi="Arial Narrow" w:cs="Times New Roman"/>
        </w:rPr>
      </w:pPr>
      <w:r w:rsidRPr="00AD6044">
        <w:rPr>
          <w:rFonts w:ascii="Arial Narrow" w:hAnsi="Arial Narrow" w:cs="Times New Roman"/>
          <w:b/>
        </w:rPr>
        <w:t>PO RYBY 2015-2020: Priorytet 4:</w:t>
      </w:r>
      <w:r w:rsidRPr="00AD6044">
        <w:rPr>
          <w:rFonts w:ascii="Arial Narrow" w:hAnsi="Arial Narrow" w:cs="Times New Roman"/>
        </w:rPr>
        <w:t xml:space="preserve"> Zwiększanie zatrudnienia i spójności terytorialnej. W zakres ww. priorytetu wchodzą następujące cele:</w:t>
      </w:r>
    </w:p>
    <w:p w:rsidR="008629D7" w:rsidRPr="00CE60E8" w:rsidRDefault="008629D7" w:rsidP="00DF1951">
      <w:pPr>
        <w:pStyle w:val="Akapitzlist"/>
        <w:numPr>
          <w:ilvl w:val="0"/>
          <w:numId w:val="32"/>
        </w:numPr>
        <w:spacing w:after="0" w:line="240" w:lineRule="auto"/>
        <w:ind w:left="284" w:hanging="284"/>
        <w:jc w:val="both"/>
        <w:rPr>
          <w:rFonts w:ascii="Arial Narrow" w:hAnsi="Arial Narrow" w:cs="Times New Roman"/>
        </w:rPr>
      </w:pPr>
      <w:r w:rsidRPr="00CE60E8">
        <w:rPr>
          <w:rFonts w:ascii="Arial Narrow" w:hAnsi="Arial Narrow" w:cs="Times New Roman"/>
        </w:rPr>
        <w:t>podnoszenie wartości produktów, tworzenie miejsc pracy, zachęcanie młodych ludzi i propagowanie innowacji na wszystkich etapach łańcucha dostaw produktów w sektorze rybołówstwa i akwakultury</w:t>
      </w:r>
      <w:r w:rsidRPr="00CE60E8">
        <w:rPr>
          <w:rFonts w:ascii="Arial Narrow" w:hAnsi="Arial Narrow" w:cs="Times New Roman"/>
          <w:bCs/>
        </w:rPr>
        <w:t xml:space="preserve"> oraz </w:t>
      </w:r>
    </w:p>
    <w:p w:rsidR="008629D7" w:rsidRPr="00CE60E8" w:rsidRDefault="008629D7" w:rsidP="00DF1951">
      <w:pPr>
        <w:pStyle w:val="Akapitzlist"/>
        <w:numPr>
          <w:ilvl w:val="0"/>
          <w:numId w:val="32"/>
        </w:numPr>
        <w:spacing w:after="0" w:line="240" w:lineRule="auto"/>
        <w:ind w:left="284" w:hanging="284"/>
        <w:jc w:val="both"/>
        <w:rPr>
          <w:rFonts w:ascii="Arial Narrow" w:hAnsi="Arial Narrow" w:cs="Times New Roman"/>
        </w:rPr>
      </w:pPr>
      <w:r w:rsidRPr="00CE60E8">
        <w:rPr>
          <w:rFonts w:ascii="Arial Narrow" w:hAnsi="Arial Narrow" w:cs="Times New Roman"/>
        </w:rPr>
        <w:t xml:space="preserve">wspieranie różnicowania działalności w ramach rybołówstwa przemysłowego i poza nim </w:t>
      </w:r>
    </w:p>
    <w:p w:rsidR="008629D7" w:rsidRPr="00CE60E8" w:rsidRDefault="008629D7" w:rsidP="00DF1951">
      <w:pPr>
        <w:pStyle w:val="Akapitzlist"/>
        <w:numPr>
          <w:ilvl w:val="0"/>
          <w:numId w:val="32"/>
        </w:numPr>
        <w:spacing w:before="240" w:line="240" w:lineRule="auto"/>
        <w:ind w:left="284" w:hanging="284"/>
        <w:jc w:val="both"/>
        <w:rPr>
          <w:rFonts w:ascii="Arial Narrow" w:hAnsi="Arial Narrow" w:cs="Times New Roman"/>
        </w:rPr>
      </w:pPr>
      <w:r w:rsidRPr="00CE60E8">
        <w:rPr>
          <w:rFonts w:ascii="Arial Narrow" w:hAnsi="Arial Narrow" w:cs="Times New Roman"/>
        </w:rPr>
        <w:t xml:space="preserve">wspieranie uczenia się przez całe życie i tworzeniu miejsc pracy na obszarach rybackich i obszarach akwakultury oraz </w:t>
      </w:r>
    </w:p>
    <w:p w:rsidR="008629D7" w:rsidRPr="00CE60E8" w:rsidRDefault="008629D7" w:rsidP="00DF1951">
      <w:pPr>
        <w:pStyle w:val="Akapitzlist"/>
        <w:numPr>
          <w:ilvl w:val="0"/>
          <w:numId w:val="32"/>
        </w:numPr>
        <w:spacing w:before="240" w:line="240" w:lineRule="auto"/>
        <w:ind w:left="284" w:hanging="284"/>
        <w:jc w:val="both"/>
        <w:rPr>
          <w:rFonts w:ascii="Arial Narrow" w:hAnsi="Arial Narrow" w:cs="Times New Roman"/>
        </w:rPr>
      </w:pPr>
      <w:r w:rsidRPr="00CE60E8">
        <w:rPr>
          <w:rFonts w:ascii="Arial Narrow" w:hAnsi="Arial Narrow" w:cs="Times New Roman"/>
          <w:lang w:val="x-none"/>
        </w:rPr>
        <w:t>powierzeni</w:t>
      </w:r>
      <w:r w:rsidRPr="00CE60E8">
        <w:rPr>
          <w:rFonts w:ascii="Arial Narrow" w:hAnsi="Arial Narrow" w:cs="Times New Roman"/>
        </w:rPr>
        <w:t>e</w:t>
      </w:r>
      <w:r w:rsidRPr="00CE60E8">
        <w:rPr>
          <w:rFonts w:ascii="Arial Narrow" w:hAnsi="Arial Narrow" w:cs="Times New Roman"/>
          <w:lang w:val="x-none"/>
        </w:rPr>
        <w:t xml:space="preserve"> społecznościom rybackim ważniejszej roli w rozwoju lokalnym i zarządzaniu lokalnymi zasobami rybołówstwa i działalnością morską</w:t>
      </w:r>
      <w:r w:rsidRPr="00CE60E8">
        <w:rPr>
          <w:rFonts w:ascii="Arial Narrow" w:hAnsi="Arial Narrow" w:cs="Times New Roman"/>
          <w:bCs/>
          <w:lang w:val="x-none"/>
        </w:rPr>
        <w:t xml:space="preserve"> </w:t>
      </w:r>
    </w:p>
    <w:p w:rsidR="008629D7" w:rsidRPr="00CE60E8" w:rsidRDefault="008629D7" w:rsidP="00DF1951">
      <w:pPr>
        <w:pStyle w:val="Akapitzlist"/>
        <w:numPr>
          <w:ilvl w:val="0"/>
          <w:numId w:val="32"/>
        </w:numPr>
        <w:spacing w:before="240" w:line="240" w:lineRule="auto"/>
        <w:ind w:left="284" w:hanging="284"/>
        <w:jc w:val="both"/>
        <w:rPr>
          <w:rFonts w:ascii="Arial Narrow" w:hAnsi="Arial Narrow" w:cs="Times New Roman"/>
          <w:bCs/>
        </w:rPr>
      </w:pPr>
      <w:r w:rsidRPr="00CE60E8">
        <w:rPr>
          <w:rFonts w:ascii="Arial Narrow" w:hAnsi="Arial Narrow" w:cs="Times New Roman"/>
        </w:rPr>
        <w:t xml:space="preserve">wspieranie i wykorzystanie atutów środowiska na obszarach rybackich i obszarach akwakultury, w tym działania na rzecz łagodzenia zmiany klimatu </w:t>
      </w:r>
    </w:p>
    <w:p w:rsidR="000E5A37" w:rsidRPr="00CE60E8" w:rsidRDefault="008629D7" w:rsidP="00DF1951">
      <w:pPr>
        <w:pStyle w:val="Akapitzlist"/>
        <w:numPr>
          <w:ilvl w:val="0"/>
          <w:numId w:val="32"/>
        </w:numPr>
        <w:spacing w:before="240" w:line="240" w:lineRule="auto"/>
        <w:ind w:left="284" w:hanging="284"/>
        <w:jc w:val="both"/>
        <w:rPr>
          <w:rFonts w:ascii="Arial Narrow" w:hAnsi="Arial Narrow"/>
        </w:rPr>
      </w:pPr>
      <w:r w:rsidRPr="00CE60E8">
        <w:rPr>
          <w:rFonts w:ascii="Arial Narrow" w:hAnsi="Arial Narrow" w:cs="Times New Roman"/>
          <w:lang w:val="x-none"/>
        </w:rPr>
        <w:t>propagowani</w:t>
      </w:r>
      <w:r w:rsidRPr="00CE60E8">
        <w:rPr>
          <w:rFonts w:ascii="Arial Narrow" w:hAnsi="Arial Narrow" w:cs="Times New Roman"/>
        </w:rPr>
        <w:t xml:space="preserve">e </w:t>
      </w:r>
      <w:r w:rsidRPr="00CE60E8">
        <w:rPr>
          <w:rFonts w:ascii="Arial Narrow" w:hAnsi="Arial Narrow" w:cs="Times New Roman"/>
          <w:lang w:val="x-none"/>
        </w:rPr>
        <w:t>dobrostanu społecznego i dziedzictwa kulturowego na obszarach rybackich i obszarach akwakultury, w tym dziedzictwa kulturowego rybołówstwa i akwakultury oraz morskiego dziedzictwa kulturowego</w:t>
      </w:r>
      <w:r w:rsidR="000E5A37" w:rsidRPr="00CE60E8">
        <w:rPr>
          <w:rFonts w:ascii="Arial Narrow" w:hAnsi="Arial Narrow" w:cs="Times New Roman"/>
        </w:rPr>
        <w:t>.</w:t>
      </w:r>
    </w:p>
    <w:p w:rsidR="008629D7" w:rsidRPr="00CE60E8" w:rsidRDefault="008629D7" w:rsidP="000E42B0">
      <w:pPr>
        <w:spacing w:before="240" w:line="240" w:lineRule="auto"/>
        <w:jc w:val="both"/>
        <w:rPr>
          <w:rFonts w:ascii="Arial Narrow" w:hAnsi="Arial Narrow"/>
        </w:rPr>
      </w:pPr>
      <w:r w:rsidRPr="00CE60E8">
        <w:rPr>
          <w:rFonts w:ascii="Arial Narrow" w:hAnsi="Arial Narrow"/>
        </w:rPr>
        <w:t>LSR</w:t>
      </w:r>
      <w:r w:rsidRPr="00CE60E8">
        <w:rPr>
          <w:rFonts w:ascii="Arial Narrow" w:hAnsi="Arial Narrow"/>
          <w:b/>
        </w:rPr>
        <w:t xml:space="preserve"> </w:t>
      </w:r>
      <w:r w:rsidRPr="00CE60E8">
        <w:rPr>
          <w:rFonts w:ascii="Arial Narrow" w:hAnsi="Arial Narrow"/>
        </w:rPr>
        <w:t xml:space="preserve">jest </w:t>
      </w:r>
      <w:r w:rsidR="00F51248" w:rsidRPr="00CE60E8">
        <w:rPr>
          <w:rFonts w:ascii="Arial Narrow" w:hAnsi="Arial Narrow"/>
        </w:rPr>
        <w:t xml:space="preserve">komplementarna względem </w:t>
      </w:r>
      <w:proofErr w:type="spellStart"/>
      <w:r w:rsidRPr="00CE60E8">
        <w:rPr>
          <w:rFonts w:ascii="Arial Narrow" w:hAnsi="Arial Narrow"/>
        </w:rPr>
        <w:t>ww</w:t>
      </w:r>
      <w:proofErr w:type="spellEnd"/>
      <w:r w:rsidRPr="00CE60E8">
        <w:rPr>
          <w:rFonts w:ascii="Arial Narrow" w:hAnsi="Arial Narrow"/>
        </w:rPr>
        <w:t xml:space="preserve"> priorytetu PO Ryby 2015-2020</w:t>
      </w:r>
      <w:r w:rsidR="00F51248" w:rsidRPr="00CE60E8">
        <w:rPr>
          <w:rFonts w:ascii="Arial Narrow" w:hAnsi="Arial Narrow"/>
        </w:rPr>
        <w:t xml:space="preserve"> w zakresie realizacji. </w:t>
      </w:r>
      <w:r w:rsidR="000E5A37" w:rsidRPr="00CE60E8">
        <w:rPr>
          <w:rFonts w:ascii="Arial Narrow" w:hAnsi="Arial Narrow"/>
        </w:rPr>
        <w:t xml:space="preserve">Z wdrażania LSR wyłączne są działania, które potencjalnie mogą być przedmiotem finansowania w ramach LSR Lokalnej Grupy Rybackiej Pojezierze Bytowskie wdrażanej równolegle na większości obszaru objętego niniejszą LSR (takie jak działania związane z sektorem rybackim i akwakultury, zagospodarowanie turystyczne związane z turystyką wodną, rozwój produktów lokalnych </w:t>
      </w:r>
      <w:r w:rsidR="000E5A37" w:rsidRPr="00CE60E8">
        <w:rPr>
          <w:rFonts w:ascii="Arial Narrow" w:hAnsi="Arial Narrow" w:cs="Times New Roman"/>
        </w:rPr>
        <w:t>w sektorze rybołówstwa i akwakultury, itp.).</w:t>
      </w:r>
      <w:r w:rsidR="000E5A37" w:rsidRPr="00CE60E8">
        <w:rPr>
          <w:rFonts w:ascii="Arial Narrow" w:hAnsi="Arial Narrow"/>
        </w:rPr>
        <w:t xml:space="preserve"> </w:t>
      </w:r>
    </w:p>
    <w:p w:rsidR="001A4425" w:rsidRPr="00CE60E8" w:rsidRDefault="001A4425" w:rsidP="002A040E">
      <w:pPr>
        <w:pStyle w:val="Nagwek2"/>
        <w:spacing w:before="0" w:line="240" w:lineRule="auto"/>
        <w:rPr>
          <w:rFonts w:ascii="Arial Narrow" w:hAnsi="Arial Narrow" w:cs="Times New Roman"/>
          <w:sz w:val="22"/>
          <w:szCs w:val="22"/>
        </w:rPr>
      </w:pPr>
      <w:bookmarkStart w:id="50" w:name="_Toc438977033"/>
      <w:r w:rsidRPr="00CE60E8">
        <w:rPr>
          <w:rFonts w:ascii="Arial Narrow" w:hAnsi="Arial Narrow" w:cs="Times New Roman"/>
          <w:sz w:val="22"/>
          <w:szCs w:val="22"/>
        </w:rPr>
        <w:t>10.2. Opis sposobu integrowania różnych sektorów, partnerów, zasobów czy branż działalności gospodarczej</w:t>
      </w:r>
      <w:bookmarkEnd w:id="50"/>
      <w:r w:rsidRPr="00CE60E8">
        <w:rPr>
          <w:rFonts w:ascii="Arial Narrow" w:hAnsi="Arial Narrow" w:cs="Times New Roman"/>
          <w:sz w:val="22"/>
          <w:szCs w:val="22"/>
        </w:rPr>
        <w:t xml:space="preserve"> </w:t>
      </w:r>
    </w:p>
    <w:p w:rsidR="003723F2" w:rsidRPr="00CE60E8" w:rsidRDefault="003723F2" w:rsidP="003723F2">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O zintegrowaniu w ramach </w:t>
      </w:r>
      <w:r w:rsidRPr="003723F2">
        <w:rPr>
          <w:rFonts w:ascii="Arial Narrow" w:hAnsi="Arial Narrow" w:cs="Times New Roman"/>
          <w:color w:val="000000"/>
        </w:rPr>
        <w:t xml:space="preserve">LSR </w:t>
      </w:r>
      <w:r w:rsidRPr="00CE60E8">
        <w:rPr>
          <w:rFonts w:ascii="Arial Narrow" w:hAnsi="Arial Narrow" w:cs="Times New Roman"/>
          <w:color w:val="000000"/>
        </w:rPr>
        <w:t xml:space="preserve">świadczą następujące argumenty: </w:t>
      </w:r>
    </w:p>
    <w:p w:rsidR="009A6561" w:rsidRPr="00CE60E8" w:rsidRDefault="003723F2" w:rsidP="0069475C">
      <w:pPr>
        <w:autoSpaceDE w:val="0"/>
        <w:autoSpaceDN w:val="0"/>
        <w:adjustRightInd w:val="0"/>
        <w:spacing w:after="0" w:line="240" w:lineRule="auto"/>
        <w:rPr>
          <w:rFonts w:ascii="Arial Narrow" w:hAnsi="Arial Narrow" w:cs="Times New Roman"/>
        </w:rPr>
      </w:pPr>
      <w:r w:rsidRPr="00CE60E8">
        <w:rPr>
          <w:rFonts w:ascii="Arial Narrow" w:hAnsi="Arial Narrow" w:cs="Times New Roman"/>
          <w:color w:val="000000"/>
        </w:rPr>
        <w:t xml:space="preserve">- zaplanowany </w:t>
      </w:r>
      <w:r w:rsidRPr="003723F2">
        <w:rPr>
          <w:rFonts w:ascii="Arial Narrow" w:hAnsi="Arial Narrow" w:cs="Times New Roman"/>
          <w:color w:val="000000"/>
        </w:rPr>
        <w:t xml:space="preserve">cel szczegółowy </w:t>
      </w:r>
      <w:r w:rsidRPr="00CE60E8">
        <w:rPr>
          <w:rFonts w:ascii="Arial Narrow" w:hAnsi="Arial Narrow" w:cs="Times New Roman"/>
          <w:color w:val="000000"/>
        </w:rPr>
        <w:t>1.1. obejmuje realizowane przedsięwzięcie w sposób spójny i kompleksowy – obejmuje zarówno działania edukacyjne polegające na w</w:t>
      </w:r>
      <w:r w:rsidRPr="00CE60E8">
        <w:rPr>
          <w:rFonts w:ascii="Arial Narrow" w:hAnsi="Arial Narrow" w:cs="Times New Roman"/>
        </w:rPr>
        <w:t>sparciu współpracy i samoorganizacji mieszkańców</w:t>
      </w:r>
      <w:r w:rsidR="0069475C" w:rsidRPr="00CE60E8">
        <w:rPr>
          <w:rFonts w:ascii="Arial Narrow" w:hAnsi="Arial Narrow" w:cs="Times New Roman"/>
        </w:rPr>
        <w:t xml:space="preserve"> (zakres 1.1.1.1)</w:t>
      </w:r>
      <w:r w:rsidRPr="00CE60E8">
        <w:rPr>
          <w:rFonts w:ascii="Arial Narrow" w:hAnsi="Arial Narrow" w:cs="Times New Roman"/>
          <w:color w:val="000000"/>
        </w:rPr>
        <w:t xml:space="preserve">, jak i daje możliwość wsparcia aktywnych grup w realizacji własnych zamierzeń poprzez samodzielną, niezależną realizację projektów. Dodatkowo cel przewiduje realizację sieciowych inicjatyw </w:t>
      </w:r>
      <w:r w:rsidR="0069475C" w:rsidRPr="00CE60E8">
        <w:rPr>
          <w:rFonts w:ascii="Arial Narrow" w:hAnsi="Arial Narrow" w:cs="Times New Roman"/>
          <w:color w:val="000000"/>
        </w:rPr>
        <w:t xml:space="preserve"> (zakres 1.1.1.3) </w:t>
      </w:r>
      <w:r w:rsidRPr="00CE60E8">
        <w:rPr>
          <w:rFonts w:ascii="Arial Narrow" w:hAnsi="Arial Narrow" w:cs="Times New Roman"/>
          <w:color w:val="000000"/>
        </w:rPr>
        <w:t xml:space="preserve">– w tym sieci społecznych centrów aktywności, których wsparcie wymaga współpracy z sektorem publicznym. Współpraca ta wymaga aby samorząd lokalny zdecydował się na powierzenie organizacjom pozarządowym prowadzenia świetlic wiejskich ale w nowej, innowacyjnej dla obszaru LGD formule – społecznych centrów aktywności, z tym także, że po realizacji projektów w ramach realizacji programu współpracy z organizacjami pozarządowymi, </w:t>
      </w:r>
      <w:r w:rsidR="00027E95" w:rsidRPr="00CE60E8">
        <w:rPr>
          <w:rFonts w:ascii="Arial Narrow" w:hAnsi="Arial Narrow" w:cs="Times New Roman"/>
          <w:color w:val="000000"/>
        </w:rPr>
        <w:t>działa</w:t>
      </w:r>
      <w:r w:rsidR="0069475C" w:rsidRPr="00CE60E8">
        <w:rPr>
          <w:rFonts w:ascii="Arial Narrow" w:hAnsi="Arial Narrow" w:cs="Times New Roman"/>
          <w:color w:val="000000"/>
        </w:rPr>
        <w:t>l</w:t>
      </w:r>
      <w:r w:rsidR="00027E95" w:rsidRPr="00CE60E8">
        <w:rPr>
          <w:rFonts w:ascii="Arial Narrow" w:hAnsi="Arial Narrow" w:cs="Times New Roman"/>
          <w:color w:val="000000"/>
        </w:rPr>
        <w:t xml:space="preserve">ność tych centrów będzie wspierana przez samorząd. Taka koncepcja wymaga strategicznej i długofalowej </w:t>
      </w:r>
      <w:r w:rsidR="0069475C" w:rsidRPr="00CE60E8">
        <w:rPr>
          <w:rFonts w:ascii="Arial Narrow" w:hAnsi="Arial Narrow" w:cs="Times New Roman"/>
          <w:color w:val="000000"/>
        </w:rPr>
        <w:t>pomiędzy sektorami, wykraczającej mocno poza czas i zakres realizacji pojedynczego projektu i adresuje zidentyfikowaną w analizie SWOT potrzebę „</w:t>
      </w:r>
      <w:r w:rsidR="0069475C" w:rsidRPr="00CE60E8">
        <w:rPr>
          <w:rFonts w:ascii="Arial Narrow" w:hAnsi="Arial Narrow" w:cs="Times New Roman"/>
        </w:rPr>
        <w:t>17.Słabo rozwinięta współpraca pomiędzy 3 sektorami.” Oraz umożliwia wykorzystanie potencjału określonego w analizie SWOT jako</w:t>
      </w:r>
      <w:r w:rsidR="009A6561" w:rsidRPr="00CE60E8">
        <w:rPr>
          <w:rFonts w:ascii="Arial Narrow" w:hAnsi="Arial Narrow" w:cs="Times New Roman"/>
        </w:rPr>
        <w:t xml:space="preserve"> „7.Duża liczba organizacji pozarządowych, wzrastające zaangażowanie społeczne grup formalnych i nieformalnych.”</w:t>
      </w:r>
    </w:p>
    <w:p w:rsidR="0069475C" w:rsidRPr="00CE60E8" w:rsidRDefault="0069475C" w:rsidP="0069475C">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rPr>
        <w:t xml:space="preserve">Dodatkowo, </w:t>
      </w:r>
      <w:r w:rsidR="006A3B63" w:rsidRPr="00CE60E8">
        <w:rPr>
          <w:rFonts w:ascii="Arial Narrow" w:hAnsi="Arial Narrow" w:cs="Times New Roman"/>
        </w:rPr>
        <w:t xml:space="preserve">zaplanowany w planie działania harmonogram wdrażania poszczególnych działań stanowi </w:t>
      </w:r>
      <w:r w:rsidR="00F65674" w:rsidRPr="003723F2">
        <w:rPr>
          <w:rFonts w:ascii="Arial Narrow" w:hAnsi="Arial Narrow" w:cs="Times New Roman"/>
          <w:color w:val="000000"/>
        </w:rPr>
        <w:t>zapewniając odpowiednią sekwencję interwencji planowanych do przeprowadzenia w ramach realizacji LSR</w:t>
      </w:r>
      <w:r w:rsidR="006A3B63" w:rsidRPr="00CE60E8">
        <w:rPr>
          <w:rFonts w:ascii="Arial Narrow" w:hAnsi="Arial Narrow" w:cs="Times New Roman"/>
        </w:rPr>
        <w:t xml:space="preserve">, </w:t>
      </w:r>
      <w:r w:rsidR="00F65674" w:rsidRPr="00CE60E8">
        <w:rPr>
          <w:rFonts w:ascii="Arial Narrow" w:hAnsi="Arial Narrow" w:cs="Times New Roman"/>
        </w:rPr>
        <w:t xml:space="preserve">i powodując </w:t>
      </w:r>
      <w:r w:rsidR="006A3B63" w:rsidRPr="00CE60E8">
        <w:rPr>
          <w:rFonts w:ascii="Arial Narrow" w:hAnsi="Arial Narrow" w:cs="Times New Roman"/>
        </w:rPr>
        <w:t xml:space="preserve">trwałe </w:t>
      </w:r>
      <w:r w:rsidR="00F65674" w:rsidRPr="00CE60E8">
        <w:rPr>
          <w:rFonts w:ascii="Arial Narrow" w:hAnsi="Arial Narrow" w:cs="Times New Roman"/>
        </w:rPr>
        <w:t xml:space="preserve">oddziaływania LGD </w:t>
      </w:r>
      <w:r w:rsidR="006A3B63" w:rsidRPr="00CE60E8">
        <w:rPr>
          <w:rFonts w:ascii="Arial Narrow" w:hAnsi="Arial Narrow" w:cs="Times New Roman"/>
        </w:rPr>
        <w:t>n</w:t>
      </w:r>
      <w:r w:rsidR="00F65674" w:rsidRPr="00CE60E8">
        <w:rPr>
          <w:rFonts w:ascii="Arial Narrow" w:hAnsi="Arial Narrow" w:cs="Times New Roman"/>
        </w:rPr>
        <w:t>a poprawę współpracy mię</w:t>
      </w:r>
      <w:r w:rsidR="006A3B63" w:rsidRPr="00CE60E8">
        <w:rPr>
          <w:rFonts w:ascii="Arial Narrow" w:hAnsi="Arial Narrow" w:cs="Times New Roman"/>
        </w:rPr>
        <w:t xml:space="preserve">dzy sektorami NGO i JST (w tym </w:t>
      </w:r>
      <w:r w:rsidRPr="00CE60E8">
        <w:rPr>
          <w:rFonts w:ascii="Arial Narrow" w:hAnsi="Arial Narrow" w:cs="Times New Roman"/>
        </w:rPr>
        <w:t>zakres 1.1.1.2 umożliwi wspieranie działalności sieci społecznych centrów aktywności w całym o</w:t>
      </w:r>
      <w:r w:rsidR="009A6561" w:rsidRPr="00CE60E8">
        <w:rPr>
          <w:rFonts w:ascii="Arial Narrow" w:hAnsi="Arial Narrow" w:cs="Times New Roman"/>
        </w:rPr>
        <w:t>kresie programowania</w:t>
      </w:r>
      <w:r w:rsidR="006A3B63" w:rsidRPr="00CE60E8">
        <w:rPr>
          <w:rFonts w:ascii="Arial Narrow" w:hAnsi="Arial Narrow" w:cs="Times New Roman"/>
        </w:rPr>
        <w:t>)</w:t>
      </w:r>
      <w:r w:rsidR="009A6561" w:rsidRPr="00CE60E8">
        <w:rPr>
          <w:rFonts w:ascii="Arial Narrow" w:hAnsi="Arial Narrow" w:cs="Times New Roman"/>
        </w:rPr>
        <w:t xml:space="preserve">; </w:t>
      </w:r>
    </w:p>
    <w:p w:rsidR="0069475C" w:rsidRPr="00CE60E8" w:rsidRDefault="009A6561" w:rsidP="003723F2">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w ramach celu szczegółowego 1.2 z</w:t>
      </w:r>
      <w:r w:rsidR="006A3B63" w:rsidRPr="00CE60E8">
        <w:rPr>
          <w:rFonts w:ascii="Arial Narrow" w:hAnsi="Arial Narrow" w:cs="Times New Roman"/>
          <w:color w:val="000000"/>
        </w:rPr>
        <w:t>aplanowano dwa zakresy wsparcia</w:t>
      </w:r>
      <w:r w:rsidR="00FF75EA" w:rsidRPr="00CE60E8">
        <w:rPr>
          <w:rFonts w:ascii="Arial Narrow" w:hAnsi="Arial Narrow" w:cs="Times New Roman"/>
          <w:color w:val="000000"/>
        </w:rPr>
        <w:t xml:space="preserve"> obejmujące </w:t>
      </w:r>
      <w:r w:rsidR="00FF66AB" w:rsidRPr="00CE60E8">
        <w:rPr>
          <w:rFonts w:ascii="Arial Narrow" w:hAnsi="Arial Narrow" w:cs="Times New Roman"/>
          <w:color w:val="000000"/>
        </w:rPr>
        <w:t>wsparcie rozwoju infrastruktury turystycznej i rekreacyjnej oraz zachowanie dziedzictwa lokalnego</w:t>
      </w:r>
      <w:r w:rsidR="006A3B63" w:rsidRPr="00CE60E8">
        <w:rPr>
          <w:rFonts w:ascii="Arial Narrow" w:hAnsi="Arial Narrow" w:cs="Times New Roman"/>
          <w:color w:val="000000"/>
        </w:rPr>
        <w:t xml:space="preserve">, które są adresowane zarówno do NGO i „kościołów”, jak i </w:t>
      </w:r>
      <w:r w:rsidR="00FF66AB" w:rsidRPr="00CE60E8">
        <w:rPr>
          <w:rFonts w:ascii="Arial Narrow" w:hAnsi="Arial Narrow" w:cs="Times New Roman"/>
          <w:color w:val="000000"/>
        </w:rPr>
        <w:t>JSFP; inwestycje te wymagają współpracy pomiędzy sektorami i odpowiadają potrzebom określonym w SOWT jako „</w:t>
      </w:r>
      <w:r w:rsidR="00FF66AB" w:rsidRPr="00CE60E8">
        <w:rPr>
          <w:rFonts w:ascii="Arial Narrow" w:hAnsi="Arial Narrow" w:cs="Times New Roman"/>
        </w:rPr>
        <w:t xml:space="preserve">7.Niewykorzystany potencjał związany z rozwojem turystyki, lecznictwa uzdrowiskowego, odnawialnych źródeł energii.” A dodatkowo umożliwią wykorzystanie szeregu mocnych tron związanych z cechami obszaru predysponującymi go do rozwoju w oparciu o turystykę, która stanowi jeden z ważniejszych preferowanych kierunków działalności gospodarczej wspieranej w ramach LSR (ce 2.1). </w:t>
      </w:r>
      <w:r w:rsidR="0038438B" w:rsidRPr="00CE60E8">
        <w:rPr>
          <w:rFonts w:ascii="Arial Narrow" w:hAnsi="Arial Narrow" w:cs="Times New Roman"/>
        </w:rPr>
        <w:t>E</w:t>
      </w:r>
      <w:r w:rsidR="00FF66AB" w:rsidRPr="00CE60E8">
        <w:rPr>
          <w:rFonts w:ascii="Arial Narrow" w:hAnsi="Arial Narrow" w:cs="Times New Roman"/>
          <w:color w:val="000000"/>
        </w:rPr>
        <w:t xml:space="preserve">fekty </w:t>
      </w:r>
      <w:r w:rsidR="0038438B" w:rsidRPr="00CE60E8">
        <w:rPr>
          <w:rFonts w:ascii="Arial Narrow" w:hAnsi="Arial Narrow" w:cs="Times New Roman"/>
          <w:color w:val="000000"/>
        </w:rPr>
        <w:t xml:space="preserve">działań wspieranych w ramach celu 1.2 </w:t>
      </w:r>
      <w:r w:rsidR="00FF66AB" w:rsidRPr="00CE60E8">
        <w:rPr>
          <w:rFonts w:ascii="Arial Narrow" w:hAnsi="Arial Narrow" w:cs="Times New Roman"/>
          <w:color w:val="000000"/>
        </w:rPr>
        <w:t xml:space="preserve">stanowić </w:t>
      </w:r>
      <w:r w:rsidR="0038438B" w:rsidRPr="00CE60E8">
        <w:rPr>
          <w:rFonts w:ascii="Arial Narrow" w:hAnsi="Arial Narrow" w:cs="Times New Roman"/>
          <w:color w:val="000000"/>
        </w:rPr>
        <w:t xml:space="preserve">więc </w:t>
      </w:r>
      <w:r w:rsidR="00FF66AB" w:rsidRPr="00CE60E8">
        <w:rPr>
          <w:rFonts w:ascii="Arial Narrow" w:hAnsi="Arial Narrow" w:cs="Times New Roman"/>
          <w:color w:val="000000"/>
        </w:rPr>
        <w:t xml:space="preserve">będą istotne zaplecze dla działań zarówno realizowanych w ramach celu szczegółowego 1.1 związanego z rozwojem kapitału społecznego jaki 2.1 związanego ze wsparciem rozwoju przedsiębiorczości. </w:t>
      </w:r>
    </w:p>
    <w:p w:rsidR="0038438B" w:rsidRPr="00CE60E8" w:rsidRDefault="0038438B" w:rsidP="003723F2">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cel szczegółowy 2.1.</w:t>
      </w:r>
      <w:r w:rsidR="00616864" w:rsidRPr="00CE60E8">
        <w:rPr>
          <w:rFonts w:ascii="Arial Narrow" w:hAnsi="Arial Narrow" w:cs="Times New Roman"/>
          <w:color w:val="000000"/>
        </w:rPr>
        <w:t xml:space="preserve"> obejmuje zakres wsparcia skierowany wprost do przedsiębiorców umożliwiający rozwój działalności gospodarczej i tworzenie miejsc pracy, z których do priorytetowych działalności należą turystyka, działalność produkcyjna oraz usługi skierowane do grup </w:t>
      </w:r>
      <w:proofErr w:type="spellStart"/>
      <w:r w:rsidR="00616864" w:rsidRPr="00CE60E8">
        <w:rPr>
          <w:rFonts w:ascii="Arial Narrow" w:hAnsi="Arial Narrow" w:cs="Times New Roman"/>
          <w:color w:val="000000"/>
        </w:rPr>
        <w:t>defaworyzow</w:t>
      </w:r>
      <w:r w:rsidR="005C45F3">
        <w:rPr>
          <w:rFonts w:ascii="Arial Narrow" w:hAnsi="Arial Narrow" w:cs="Times New Roman"/>
          <w:color w:val="000000"/>
        </w:rPr>
        <w:t>a</w:t>
      </w:r>
      <w:r w:rsidR="00616864" w:rsidRPr="00CE60E8">
        <w:rPr>
          <w:rFonts w:ascii="Arial Narrow" w:hAnsi="Arial Narrow" w:cs="Times New Roman"/>
          <w:color w:val="000000"/>
        </w:rPr>
        <w:t>nych</w:t>
      </w:r>
      <w:proofErr w:type="spellEnd"/>
      <w:r w:rsidR="00616864" w:rsidRPr="00CE60E8">
        <w:rPr>
          <w:rFonts w:ascii="Arial Narrow" w:hAnsi="Arial Narrow" w:cs="Times New Roman"/>
          <w:color w:val="000000"/>
        </w:rPr>
        <w:t xml:space="preserve"> oraz zakres wsparcia skierowany do organizacji pozarządowych wspierających rozwój przedsiębiorczości, w tym </w:t>
      </w:r>
      <w:r w:rsidR="00D41101" w:rsidRPr="00CE60E8">
        <w:rPr>
          <w:rFonts w:ascii="Arial Narrow" w:hAnsi="Arial Narrow" w:cs="Times New Roman"/>
          <w:color w:val="000000"/>
        </w:rPr>
        <w:t xml:space="preserve">wsparcie rozwoju rynków zbytu, wspieranie </w:t>
      </w:r>
      <w:r w:rsidR="00616864" w:rsidRPr="00CE60E8">
        <w:rPr>
          <w:rFonts w:ascii="Arial Narrow" w:hAnsi="Arial Narrow" w:cs="Times New Roman"/>
          <w:color w:val="000000"/>
        </w:rPr>
        <w:t>współ</w:t>
      </w:r>
      <w:r w:rsidR="00D41101" w:rsidRPr="00CE60E8">
        <w:rPr>
          <w:rFonts w:ascii="Arial Narrow" w:hAnsi="Arial Narrow" w:cs="Times New Roman"/>
          <w:color w:val="000000"/>
        </w:rPr>
        <w:t>pracy</w:t>
      </w:r>
      <w:r w:rsidR="00616864" w:rsidRPr="00CE60E8">
        <w:rPr>
          <w:rFonts w:ascii="Arial Narrow" w:hAnsi="Arial Narrow" w:cs="Times New Roman"/>
          <w:color w:val="000000"/>
        </w:rPr>
        <w:t xml:space="preserve"> </w:t>
      </w:r>
      <w:r w:rsidR="00D41101" w:rsidRPr="00CE60E8">
        <w:rPr>
          <w:rFonts w:ascii="Arial Narrow" w:hAnsi="Arial Narrow" w:cs="Times New Roman"/>
          <w:color w:val="000000"/>
        </w:rPr>
        <w:t>pomiędzy przedsiębiorcami o</w:t>
      </w:r>
      <w:r w:rsidR="00616864" w:rsidRPr="00CE60E8">
        <w:rPr>
          <w:rFonts w:ascii="Arial Narrow" w:hAnsi="Arial Narrow" w:cs="Times New Roman"/>
          <w:color w:val="000000"/>
        </w:rPr>
        <w:t xml:space="preserve">raz promocję </w:t>
      </w:r>
      <w:r w:rsidR="00D41101" w:rsidRPr="00CE60E8">
        <w:rPr>
          <w:rFonts w:ascii="Arial Narrow" w:hAnsi="Arial Narrow" w:cs="Times New Roman"/>
          <w:color w:val="000000"/>
        </w:rPr>
        <w:t>produktów i usług lokalnych oraz promocję</w:t>
      </w:r>
      <w:r w:rsidR="00616864" w:rsidRPr="00CE60E8">
        <w:rPr>
          <w:rFonts w:ascii="Arial Narrow" w:hAnsi="Arial Narrow" w:cs="Times New Roman"/>
          <w:color w:val="000000"/>
        </w:rPr>
        <w:t xml:space="preserve"> </w:t>
      </w:r>
      <w:r w:rsidR="00D41101" w:rsidRPr="00CE60E8">
        <w:rPr>
          <w:rFonts w:ascii="Arial Narrow" w:hAnsi="Arial Narrow" w:cs="Times New Roman"/>
          <w:color w:val="000000"/>
        </w:rPr>
        <w:t xml:space="preserve">obszaru, także pod wspólną marką Zielone Serce Pomorza. </w:t>
      </w:r>
      <w:r w:rsidR="0008245A" w:rsidRPr="00CE60E8">
        <w:rPr>
          <w:rFonts w:ascii="Arial Narrow" w:hAnsi="Arial Narrow" w:cs="Times New Roman"/>
          <w:color w:val="000000"/>
        </w:rPr>
        <w:t xml:space="preserve">Cel integruje kilka branż gospodarczych, zarówno poprzez wspieranie szerokiego zakresu działalności w ramach zakresów 2.1.1.1, 2.1.1.2 oraz 2.1.1.3, z ustalonymi na poziomie kryteriów wyboru preferencjami, a także preferując projekty, które same w sobie łączyć będą różne branże gospodarczej na poziomie pojedynczego projektu, co dotyczy zakresów 2.1.2.1 oraz 2.1.2.2. </w:t>
      </w:r>
      <w:r w:rsidR="00D41101" w:rsidRPr="00CE60E8">
        <w:rPr>
          <w:rFonts w:ascii="Arial Narrow" w:hAnsi="Arial Narrow" w:cs="Times New Roman"/>
          <w:color w:val="000000"/>
        </w:rPr>
        <w:t>Działanie te są ze sobą ściśle powiązane, jak również powiązane są z działaniami realizowanymi w ramach celu ogólnego 1, które w sposób istotny zaktywizują aktywność mieszkańców (a przez to wzmocnią tez ich przedsiębiorczość) oraz spowodują rozwój infrastruktury  rekreacyjnej, turystycznej i dziedzictwa lokalnego, które pozwolą na lepsze wykorzystanie zasobów lokalnych w działalności gospodarczej i rozwoju ekonomicznym obszaru LSR.</w:t>
      </w:r>
    </w:p>
    <w:p w:rsidR="003723F2" w:rsidRPr="000E42B0" w:rsidRDefault="003723F2" w:rsidP="003723F2">
      <w:pPr>
        <w:autoSpaceDE w:val="0"/>
        <w:autoSpaceDN w:val="0"/>
        <w:adjustRightInd w:val="0"/>
        <w:spacing w:after="0" w:line="240" w:lineRule="auto"/>
        <w:rPr>
          <w:rFonts w:ascii="Arial Narrow" w:hAnsi="Arial Narrow" w:cs="Times New Roman"/>
          <w:color w:val="000000"/>
          <w:sz w:val="12"/>
        </w:rPr>
      </w:pPr>
    </w:p>
    <w:p w:rsidR="00D5157A" w:rsidRPr="00CE60E8" w:rsidRDefault="00D5157A" w:rsidP="002A040E">
      <w:pPr>
        <w:pStyle w:val="Nagwek1"/>
        <w:spacing w:before="0" w:line="240" w:lineRule="auto"/>
        <w:rPr>
          <w:rFonts w:ascii="Arial Narrow" w:hAnsi="Arial Narrow" w:cs="Times New Roman"/>
          <w:sz w:val="22"/>
          <w:szCs w:val="22"/>
        </w:rPr>
      </w:pPr>
      <w:bookmarkStart w:id="51" w:name="_Toc438977034"/>
      <w:r w:rsidRPr="00CE60E8">
        <w:rPr>
          <w:rFonts w:ascii="Arial Narrow" w:hAnsi="Arial Narrow" w:cs="Times New Roman"/>
          <w:sz w:val="22"/>
          <w:szCs w:val="22"/>
        </w:rPr>
        <w:t>Rozdział XI Monitoring i ewaluacja</w:t>
      </w:r>
      <w:bookmarkEnd w:id="51"/>
      <w:r w:rsidRPr="00CE60E8">
        <w:rPr>
          <w:rFonts w:ascii="Arial Narrow" w:hAnsi="Arial Narrow" w:cs="Times New Roman"/>
          <w:sz w:val="22"/>
          <w:szCs w:val="22"/>
        </w:rPr>
        <w:t xml:space="preserve"> </w:t>
      </w:r>
    </w:p>
    <w:p w:rsidR="00197278" w:rsidRPr="00CE60E8" w:rsidRDefault="00F429AD" w:rsidP="00197278">
      <w:pPr>
        <w:pStyle w:val="Default"/>
        <w:rPr>
          <w:rFonts w:ascii="Arial Narrow" w:hAnsi="Arial Narrow"/>
          <w:sz w:val="22"/>
          <w:szCs w:val="22"/>
        </w:rPr>
      </w:pPr>
      <w:r w:rsidRPr="00CE60E8">
        <w:rPr>
          <w:rFonts w:ascii="Arial Narrow" w:hAnsi="Arial Narrow"/>
          <w:sz w:val="22"/>
          <w:szCs w:val="22"/>
        </w:rPr>
        <w:t xml:space="preserve">W ramach monitorowania wdrażania LSR przewidziano systematyczne zbieranie danych o realizacji LSR oraz dokonywanie regularnych – corocznych przeglądów tych danych, umożliwiających bieżącą  obserwację procesu wrażania LSR oraz </w:t>
      </w:r>
      <w:r w:rsidRPr="00CE60E8">
        <w:rPr>
          <w:rFonts w:ascii="Arial Narrow" w:hAnsi="Arial Narrow"/>
          <w:sz w:val="22"/>
          <w:szCs w:val="22"/>
        </w:rPr>
        <w:lastRenderedPageBreak/>
        <w:t xml:space="preserve">prowadzenia działań związanych z animacją i funkcjonowaniem LGD. </w:t>
      </w:r>
      <w:r w:rsidR="00197278" w:rsidRPr="00CE60E8">
        <w:rPr>
          <w:rFonts w:ascii="Arial Narrow" w:hAnsi="Arial Narrow"/>
          <w:sz w:val="22"/>
          <w:szCs w:val="22"/>
        </w:rPr>
        <w:t>Załącznik nr 2 do LRS określa procedury związane  monitoringiem oraz ewaluacją działań realizowanych w ramach LSR oraz funkcjonowaniem LGD. Monitoringowi podlegać będą następujące elementy:</w:t>
      </w:r>
    </w:p>
    <w:p w:rsidR="00197278" w:rsidRPr="00CE60E8" w:rsidRDefault="00197278"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wdrażania LSR:</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Monitoring realizacji budżetu przeznaczonego na wdrażanie LSR</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Monitoring stopnia realizacji wskaźników produktu określonych w LSR</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Monitoring wdrażania projektów</w:t>
      </w:r>
    </w:p>
    <w:p w:rsidR="00197278" w:rsidRPr="00CE60E8" w:rsidRDefault="00197278"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funkcjonowania LGD:</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 xml:space="preserve">Monitoring działań komunikacyjnych </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 xml:space="preserve">Monitoring funkcjonowania LGD </w:t>
      </w:r>
    </w:p>
    <w:p w:rsidR="00D5157A" w:rsidRPr="00CE60E8" w:rsidRDefault="00F429AD" w:rsidP="002A040E">
      <w:pPr>
        <w:pStyle w:val="Default"/>
        <w:rPr>
          <w:rFonts w:ascii="Arial Narrow" w:hAnsi="Arial Narrow"/>
          <w:bCs/>
          <w:sz w:val="22"/>
          <w:szCs w:val="22"/>
        </w:rPr>
      </w:pPr>
      <w:r w:rsidRPr="00CE60E8">
        <w:rPr>
          <w:rFonts w:ascii="Arial Narrow" w:hAnsi="Arial Narrow"/>
          <w:sz w:val="22"/>
          <w:szCs w:val="22"/>
        </w:rPr>
        <w:t xml:space="preserve">W ramach ewaluacji wdrażania LSR także przewidziano systematyczne zbieranie danych o realizacji LSR oraz dodatkowo zaplanowano regularną – wykonywaną co dwa lata ocenę zabranych danych, umożliwiającą cykliczne podsumowanie procesu wrażania LSR oraz prowadzenia działań związanych z animacją i funkcjonowaniem LGD pod kątem jakości, skuteczności i wpływu na realizowanych działań obszar i mieszkańców. </w:t>
      </w:r>
      <w:r w:rsidR="00197278" w:rsidRPr="00CE60E8">
        <w:rPr>
          <w:rFonts w:ascii="Arial Narrow" w:hAnsi="Arial Narrow"/>
          <w:bCs/>
          <w:sz w:val="22"/>
          <w:szCs w:val="22"/>
        </w:rPr>
        <w:t>Ewaluacji podlegają:</w:t>
      </w:r>
    </w:p>
    <w:p w:rsidR="00197278" w:rsidRPr="00CE60E8" w:rsidRDefault="00197278" w:rsidP="00DF1951">
      <w:pPr>
        <w:pStyle w:val="Default"/>
        <w:numPr>
          <w:ilvl w:val="0"/>
          <w:numId w:val="39"/>
        </w:numPr>
        <w:ind w:left="284" w:hanging="284"/>
        <w:rPr>
          <w:rFonts w:ascii="Arial Narrow" w:hAnsi="Arial Narrow"/>
          <w:sz w:val="22"/>
          <w:szCs w:val="22"/>
        </w:rPr>
      </w:pPr>
      <w:r w:rsidRPr="00CE60E8">
        <w:rPr>
          <w:rFonts w:ascii="Arial Narrow" w:hAnsi="Arial Narrow"/>
          <w:sz w:val="22"/>
          <w:szCs w:val="22"/>
        </w:rPr>
        <w:t>Wdrażanie LSR:</w:t>
      </w:r>
    </w:p>
    <w:p w:rsidR="00197278" w:rsidRPr="00CE60E8" w:rsidRDefault="00197278" w:rsidP="00DF1951">
      <w:pPr>
        <w:pStyle w:val="Default"/>
        <w:numPr>
          <w:ilvl w:val="1"/>
          <w:numId w:val="39"/>
        </w:numPr>
        <w:ind w:left="709"/>
        <w:rPr>
          <w:rFonts w:ascii="Arial Narrow" w:hAnsi="Arial Narrow"/>
          <w:sz w:val="22"/>
          <w:szCs w:val="22"/>
        </w:rPr>
      </w:pPr>
      <w:r w:rsidRPr="00CE60E8">
        <w:rPr>
          <w:rFonts w:ascii="Arial Narrow" w:hAnsi="Arial Narrow"/>
          <w:sz w:val="22"/>
          <w:szCs w:val="22"/>
        </w:rPr>
        <w:t>Ocena systemu wdrażania LSR</w:t>
      </w:r>
    </w:p>
    <w:p w:rsidR="00197278" w:rsidRPr="00CE60E8" w:rsidRDefault="00197278" w:rsidP="00DF1951">
      <w:pPr>
        <w:pStyle w:val="Default"/>
        <w:numPr>
          <w:ilvl w:val="1"/>
          <w:numId w:val="39"/>
        </w:numPr>
        <w:ind w:left="709"/>
        <w:rPr>
          <w:rFonts w:ascii="Arial Narrow" w:hAnsi="Arial Narrow"/>
          <w:sz w:val="22"/>
          <w:szCs w:val="22"/>
        </w:rPr>
      </w:pPr>
      <w:r w:rsidRPr="00CE60E8">
        <w:rPr>
          <w:rFonts w:ascii="Arial Narrow" w:hAnsi="Arial Narrow"/>
          <w:sz w:val="22"/>
          <w:szCs w:val="22"/>
        </w:rPr>
        <w:t>Ocena wpływu projektów na obszar LSR i mieszkańców:</w:t>
      </w:r>
    </w:p>
    <w:p w:rsidR="00197278" w:rsidRPr="00CE60E8" w:rsidRDefault="00197278" w:rsidP="00DF1951">
      <w:pPr>
        <w:pStyle w:val="Default"/>
        <w:numPr>
          <w:ilvl w:val="0"/>
          <w:numId w:val="39"/>
        </w:numPr>
        <w:ind w:left="284" w:hanging="284"/>
        <w:rPr>
          <w:rFonts w:ascii="Arial Narrow" w:hAnsi="Arial Narrow"/>
          <w:sz w:val="22"/>
          <w:szCs w:val="22"/>
        </w:rPr>
      </w:pPr>
      <w:r w:rsidRPr="00CE60E8">
        <w:rPr>
          <w:rFonts w:ascii="Arial Narrow" w:hAnsi="Arial Narrow"/>
          <w:sz w:val="22"/>
          <w:szCs w:val="22"/>
        </w:rPr>
        <w:t>Funkcjonowanie LGD:</w:t>
      </w:r>
    </w:p>
    <w:p w:rsidR="00197278" w:rsidRPr="00CE60E8" w:rsidRDefault="00197278" w:rsidP="00DF1951">
      <w:pPr>
        <w:pStyle w:val="Default"/>
        <w:numPr>
          <w:ilvl w:val="1"/>
          <w:numId w:val="39"/>
        </w:numPr>
        <w:ind w:left="709"/>
        <w:rPr>
          <w:rFonts w:ascii="Arial Narrow" w:hAnsi="Arial Narrow"/>
          <w:sz w:val="22"/>
          <w:szCs w:val="22"/>
        </w:rPr>
      </w:pPr>
      <w:r w:rsidRPr="00CE60E8">
        <w:rPr>
          <w:rFonts w:ascii="Arial Narrow" w:hAnsi="Arial Narrow"/>
          <w:sz w:val="22"/>
          <w:szCs w:val="22"/>
        </w:rPr>
        <w:t xml:space="preserve">Ocena skuteczności działań komunikacyjnych </w:t>
      </w:r>
    </w:p>
    <w:p w:rsidR="00197278" w:rsidRPr="00CE60E8" w:rsidRDefault="00197278" w:rsidP="00DF1951">
      <w:pPr>
        <w:pStyle w:val="Default"/>
        <w:numPr>
          <w:ilvl w:val="1"/>
          <w:numId w:val="39"/>
        </w:numPr>
        <w:ind w:left="709"/>
        <w:rPr>
          <w:rFonts w:ascii="Arial Narrow" w:hAnsi="Arial Narrow"/>
          <w:sz w:val="22"/>
          <w:szCs w:val="22"/>
        </w:rPr>
      </w:pPr>
      <w:r w:rsidRPr="00CE60E8">
        <w:rPr>
          <w:rFonts w:ascii="Arial Narrow" w:hAnsi="Arial Narrow"/>
          <w:sz w:val="22"/>
          <w:szCs w:val="22"/>
        </w:rPr>
        <w:t>Ocena jakości wewnętrznych i zewnętrznych relacji partnerstwa.</w:t>
      </w:r>
    </w:p>
    <w:p w:rsidR="00197278" w:rsidRPr="00CE60E8" w:rsidRDefault="00197278" w:rsidP="00197278">
      <w:pPr>
        <w:pStyle w:val="Default"/>
        <w:rPr>
          <w:rFonts w:ascii="Arial Narrow" w:hAnsi="Arial Narrow"/>
          <w:sz w:val="22"/>
          <w:szCs w:val="22"/>
        </w:rPr>
      </w:pPr>
      <w:r w:rsidRPr="00CE60E8">
        <w:rPr>
          <w:rFonts w:ascii="Arial Narrow" w:hAnsi="Arial Narrow"/>
          <w:sz w:val="22"/>
          <w:szCs w:val="22"/>
        </w:rPr>
        <w:t>Za działania monitoringowe odpowiadają struktury wewnętrzne LGD (w tym biuro, Zarząd). Przewiduje się korzystanie z zewnętrznego wsparcia eksperckiego w realizacji zadań ewaluacyjnych</w:t>
      </w:r>
      <w:r w:rsidR="00F22706" w:rsidRPr="00CE60E8">
        <w:rPr>
          <w:rFonts w:ascii="Arial Narrow" w:hAnsi="Arial Narrow"/>
          <w:sz w:val="22"/>
          <w:szCs w:val="22"/>
        </w:rPr>
        <w:t>.</w:t>
      </w:r>
      <w:r w:rsidRPr="00CE60E8">
        <w:rPr>
          <w:rFonts w:ascii="Arial Narrow" w:hAnsi="Arial Narrow"/>
          <w:sz w:val="22"/>
          <w:szCs w:val="22"/>
        </w:rPr>
        <w:t xml:space="preserve">   </w:t>
      </w:r>
    </w:p>
    <w:p w:rsidR="00197278" w:rsidRPr="000E42B0" w:rsidRDefault="00197278" w:rsidP="002A040E">
      <w:pPr>
        <w:pStyle w:val="Default"/>
        <w:rPr>
          <w:rFonts w:ascii="Arial Narrow" w:hAnsi="Arial Narrow"/>
          <w:b/>
          <w:bCs/>
          <w:sz w:val="12"/>
          <w:szCs w:val="22"/>
        </w:rPr>
      </w:pPr>
    </w:p>
    <w:p w:rsidR="00D5157A" w:rsidRPr="00CE60E8" w:rsidRDefault="00D5157A" w:rsidP="002A040E">
      <w:pPr>
        <w:pStyle w:val="Nagwek1"/>
        <w:spacing w:before="0" w:line="240" w:lineRule="auto"/>
        <w:rPr>
          <w:rFonts w:ascii="Arial Narrow" w:hAnsi="Arial Narrow" w:cs="Times New Roman"/>
          <w:sz w:val="22"/>
          <w:szCs w:val="22"/>
        </w:rPr>
      </w:pPr>
      <w:bookmarkStart w:id="52" w:name="_Toc438977035"/>
      <w:r w:rsidRPr="00CE60E8">
        <w:rPr>
          <w:rFonts w:ascii="Arial Narrow" w:hAnsi="Arial Narrow" w:cs="Times New Roman"/>
          <w:sz w:val="22"/>
          <w:szCs w:val="22"/>
        </w:rPr>
        <w:t>Rozdział XII Strategiczna ocena oddziaływania na środowisko</w:t>
      </w:r>
      <w:bookmarkEnd w:id="52"/>
      <w:r w:rsidRPr="00CE60E8">
        <w:rPr>
          <w:rFonts w:ascii="Arial Narrow" w:hAnsi="Arial Narrow" w:cs="Times New Roman"/>
          <w:sz w:val="22"/>
          <w:szCs w:val="22"/>
        </w:rPr>
        <w:t xml:space="preserve"> </w:t>
      </w:r>
    </w:p>
    <w:p w:rsidR="00626ED5" w:rsidRPr="00CE60E8" w:rsidRDefault="00626ED5" w:rsidP="00626ED5">
      <w:pPr>
        <w:spacing w:after="0" w:line="240" w:lineRule="auto"/>
        <w:jc w:val="both"/>
        <w:rPr>
          <w:rFonts w:ascii="Arial Narrow" w:hAnsi="Arial Narrow"/>
        </w:rPr>
      </w:pPr>
      <w:r w:rsidRPr="00CE60E8">
        <w:rPr>
          <w:rFonts w:ascii="Arial Narrow" w:hAnsi="Arial Narrow"/>
        </w:rPr>
        <w:t xml:space="preserve">Na etapie planowania LSR LGD PDS wystąpiła 12 listopada 2015r. do RDOŚ i PWIS z wnioskiem o uzgodnienie odstępstwa od przeprowadzenia strategicznej oceny oddziaływania na środowisko lub wydanie opinii w zakresie braku konieczności sporządzania strategicznej oceny oddziaływania na środowisko dla lokalnej strategii rozwoju, uzasadniając swoje stanowisko w piśmie kierowanym do ww. instytucji. W odpowiedzi na wniosek LGD, RDOŚ stwierdziła iż: </w:t>
      </w:r>
    </w:p>
    <w:p w:rsidR="006247F3" w:rsidRPr="00CE60E8" w:rsidRDefault="00626ED5" w:rsidP="00626ED5">
      <w:pPr>
        <w:spacing w:after="0" w:line="240" w:lineRule="auto"/>
        <w:jc w:val="both"/>
        <w:rPr>
          <w:rFonts w:ascii="Arial Narrow" w:hAnsi="Arial Narrow"/>
        </w:rPr>
      </w:pPr>
      <w:r w:rsidRPr="00CE60E8">
        <w:rPr>
          <w:rFonts w:ascii="Arial Narrow" w:hAnsi="Arial Narrow"/>
        </w:rPr>
        <w:t>„Przedmiotowa Strategia nie wyznacza zatem ram dla późniejszej realizacji przedsięwzięć mogących znacząco oddziaływać na środowisko i nie jest dokumentem o charakterze sektorowym we wskazanym dziedzinach, o którym mowa w art. 46 pkt 2 ustawy OOŚ.</w:t>
      </w:r>
      <w:r w:rsidR="006247F3" w:rsidRPr="00CE60E8">
        <w:rPr>
          <w:rFonts w:ascii="Arial Narrow" w:hAnsi="Arial Narrow"/>
        </w:rPr>
        <w:t xml:space="preserve">” </w:t>
      </w:r>
      <w:r w:rsidR="00C40DA5" w:rsidRPr="00CE60E8">
        <w:rPr>
          <w:rFonts w:ascii="Arial Narrow" w:hAnsi="Arial Narrow"/>
        </w:rPr>
        <w:t>O</w:t>
      </w:r>
      <w:r w:rsidR="006247F3" w:rsidRPr="00CE60E8">
        <w:rPr>
          <w:rFonts w:ascii="Arial Narrow" w:hAnsi="Arial Narrow"/>
        </w:rPr>
        <w:t>raz</w:t>
      </w:r>
      <w:r w:rsidR="00C40DA5">
        <w:rPr>
          <w:rFonts w:ascii="Arial Narrow" w:hAnsi="Arial Narrow"/>
        </w:rPr>
        <w:t xml:space="preserve"> </w:t>
      </w:r>
      <w:r w:rsidR="006247F3" w:rsidRPr="00CE60E8">
        <w:rPr>
          <w:rFonts w:ascii="Arial Narrow" w:hAnsi="Arial Narrow"/>
        </w:rPr>
        <w:t xml:space="preserve">„(…) </w:t>
      </w:r>
      <w:r w:rsidRPr="00CE60E8">
        <w:rPr>
          <w:rFonts w:ascii="Arial Narrow" w:hAnsi="Arial Narrow"/>
        </w:rPr>
        <w:t>biorąc pod uwagę zawartość przedłożonego wniosku o odstąpienie od przeprowadzenia strategicznej oceny oddziaływania na środowisko dla przedmiotowego projektu dokumentu oraz stopień jego szczegółowości, należy uznać, iż realizacja jego założeń nie spowoduje znaczącego oddziaływania na obszary Natura 2000, tym samym projekt Strategii nie stanowi dokumentu, o którym mowa art. 46 pkt 3 ustawy OOŚ.</w:t>
      </w:r>
      <w:r w:rsidR="006247F3" w:rsidRPr="00CE60E8">
        <w:rPr>
          <w:rFonts w:ascii="Arial Narrow" w:hAnsi="Arial Narrow"/>
        </w:rPr>
        <w:t>”</w:t>
      </w:r>
      <w:r w:rsidR="00C40DA5">
        <w:rPr>
          <w:rFonts w:ascii="Arial Narrow" w:hAnsi="Arial Narrow"/>
        </w:rPr>
        <w:t xml:space="preserve"> </w:t>
      </w:r>
      <w:r w:rsidR="006247F3" w:rsidRPr="00CE60E8">
        <w:rPr>
          <w:rFonts w:ascii="Arial Narrow" w:hAnsi="Arial Narrow"/>
        </w:rPr>
        <w:t>„</w:t>
      </w:r>
      <w:r w:rsidRPr="00CE60E8">
        <w:rPr>
          <w:rFonts w:ascii="Arial Narrow" w:hAnsi="Arial Narrow"/>
        </w:rPr>
        <w:t>Regionalny Dyrektor Ochrony Środowiska w Gdańsku po przeanalizowaniu ww. wniosku, zawierającego cele przedmiotowej Strategii, stwierdza, iż projekt tego dokumentu nie wyznacza ram dla późniejszej realizacji przedsięwzięć mogących znacząco oddziaływać na środowisko, o których mowa w ww. rozporządzeniu, ani też realizacja wskazanych w nim przedsięwzięć nie spowoduje znaczącego oddziaływania na środowisko.</w:t>
      </w:r>
      <w:r w:rsidR="006247F3" w:rsidRPr="00CE60E8">
        <w:rPr>
          <w:rFonts w:ascii="Arial Narrow" w:hAnsi="Arial Narrow"/>
        </w:rPr>
        <w:t>”</w:t>
      </w:r>
      <w:r w:rsidRPr="00CE60E8">
        <w:rPr>
          <w:rFonts w:ascii="Arial Narrow" w:hAnsi="Arial Narrow"/>
        </w:rPr>
        <w:t xml:space="preserve"> </w:t>
      </w:r>
    </w:p>
    <w:p w:rsidR="006247F3" w:rsidRPr="00CE60E8" w:rsidRDefault="006247F3" w:rsidP="00626ED5">
      <w:pPr>
        <w:spacing w:after="0" w:line="240" w:lineRule="auto"/>
        <w:jc w:val="both"/>
        <w:rPr>
          <w:rFonts w:ascii="Arial Narrow" w:hAnsi="Arial Narrow"/>
        </w:rPr>
      </w:pPr>
      <w:r w:rsidRPr="00CE60E8">
        <w:rPr>
          <w:rFonts w:ascii="Arial Narrow" w:hAnsi="Arial Narrow"/>
        </w:rPr>
        <w:t>„</w:t>
      </w:r>
      <w:r w:rsidR="00626ED5" w:rsidRPr="00CE60E8">
        <w:rPr>
          <w:rFonts w:ascii="Arial Narrow" w:hAnsi="Arial Narrow"/>
        </w:rPr>
        <w:t>Z uwagi na ogólny charakter dokumentu i jego zakres brak jest podstaw do uznania, iż realizacja jego ustaleń może spowodować znaczące oddziaływanie na środowisko, nie wyznacza on również ram dla późniejszej realizacji przedsięwzięć mogących znacząco oddziaływać na środowisko, tym samym nie spełnia przesłanek art. 47 ustawy OOŚ i nie jest w jego przypadku wymagane przeprowadzenie strategicznej oceny oddziaływania na środowisko.</w:t>
      </w:r>
      <w:r w:rsidRPr="00CE60E8">
        <w:rPr>
          <w:rFonts w:ascii="Arial Narrow" w:hAnsi="Arial Narrow"/>
        </w:rPr>
        <w:t xml:space="preserve"> </w:t>
      </w:r>
      <w:r w:rsidR="00626ED5" w:rsidRPr="00CE60E8">
        <w:rPr>
          <w:rFonts w:ascii="Arial Narrow" w:hAnsi="Arial Narrow"/>
        </w:rPr>
        <w:t>Reasumując powyższe, Regionalny Dyrektor Ochrony Środowiska w Gdańsku po przeanalizowaniu treści przedłożonego w tut. organie ww. wniosku, zawierającego uzasadnienie odstąpienia od przeprowadzenia strategicznej oceny oddziaływania na środowisko zgodnie z art. 49 ustawy OOŚ, stwierdza, iż projekt dokumentu pn. „Lokalna Strategia Rozwoju dla obszaru objętego działaniem Lokalnej Grupy Działania Partnerstwo Dorzecze Słupi”, nie jest dokumentem, o którym mowa w art. 46 pkt 1 i 2, art. 46 pkt3 oraz art. 47 ustawy OOŚ, zatem nie wymaga przeprowadzenia strategicznej oceny oddziaływania na środowisko, tym samym nie ma podstaw prawnych do uzgodnienia odstąpienia od przeprowadzenia strategicznej oceny oddziaływania na środowisko przedmiotowego projektu dokumentu w trybie art. 48 i 49 ustawy OOŚ.</w:t>
      </w:r>
      <w:r w:rsidRPr="00CE60E8">
        <w:rPr>
          <w:rFonts w:ascii="Arial Narrow" w:hAnsi="Arial Narrow"/>
        </w:rPr>
        <w:t>”</w:t>
      </w:r>
    </w:p>
    <w:p w:rsidR="006247F3" w:rsidRPr="000E42B0" w:rsidRDefault="006247F3" w:rsidP="00626ED5">
      <w:pPr>
        <w:spacing w:after="0" w:line="240" w:lineRule="auto"/>
        <w:jc w:val="both"/>
        <w:rPr>
          <w:rFonts w:ascii="Arial Narrow" w:hAnsi="Arial Narrow"/>
          <w:sz w:val="14"/>
        </w:rPr>
      </w:pPr>
    </w:p>
    <w:p w:rsidR="00CB3A22" w:rsidRPr="00CE60E8" w:rsidRDefault="006247F3" w:rsidP="00CB3A22">
      <w:pPr>
        <w:spacing w:after="0" w:line="240" w:lineRule="auto"/>
        <w:jc w:val="both"/>
        <w:rPr>
          <w:rFonts w:ascii="Arial Narrow" w:hAnsi="Arial Narrow"/>
        </w:rPr>
      </w:pPr>
      <w:r w:rsidRPr="00CE60E8">
        <w:rPr>
          <w:rFonts w:ascii="Arial Narrow" w:hAnsi="Arial Narrow"/>
        </w:rPr>
        <w:t>W odpowiedzi na wniosek LGD PWIS stwierdza:</w:t>
      </w:r>
      <w:r w:rsidR="00C40DA5">
        <w:rPr>
          <w:rFonts w:ascii="Arial Narrow" w:hAnsi="Arial Narrow"/>
        </w:rPr>
        <w:t xml:space="preserve"> </w:t>
      </w:r>
      <w:r w:rsidR="00CB3A22" w:rsidRPr="00CE60E8">
        <w:rPr>
          <w:rFonts w:ascii="Arial Narrow" w:hAnsi="Arial Narrow"/>
        </w:rPr>
        <w:t xml:space="preserve">„Z informacji zawartych we wniosku wynika, że „Lokalna Strategia Rozwoju” opracowywana przez Lokalną Grupę Działania Partnerstwo Dorzecze Słupi będzie stanowić instrument realizacji założeń Programu Rozwoju Obszarów Wiejskich na lata 2014-2020 poprzez wykorzystanie środków tego programu w ramach działania „Wsparcie dla rozwoju lokalnego w ramach inicjatywy LEADER (rozwój lokalny kierowany przez społeczność)” do realizacji przedsięwzięć, które prawdopodobnie nie będą wyznaczać ram dla późniejszej realizacji przedsięwzięć mogących znacząco oddziaływać na środowisko.” </w:t>
      </w:r>
    </w:p>
    <w:p w:rsidR="00CB3A22" w:rsidRPr="000E42B0" w:rsidRDefault="00CB3A22" w:rsidP="00CB3A22">
      <w:pPr>
        <w:spacing w:after="0" w:line="240" w:lineRule="auto"/>
        <w:jc w:val="both"/>
        <w:rPr>
          <w:rFonts w:ascii="Arial Narrow" w:hAnsi="Arial Narrow"/>
          <w:sz w:val="12"/>
        </w:rPr>
      </w:pPr>
    </w:p>
    <w:p w:rsidR="00D5157A" w:rsidRPr="00CE60E8" w:rsidRDefault="00D5157A" w:rsidP="002A040E">
      <w:pPr>
        <w:pStyle w:val="Nagwek1"/>
        <w:spacing w:before="0" w:line="240" w:lineRule="auto"/>
        <w:rPr>
          <w:rFonts w:ascii="Arial Narrow" w:hAnsi="Arial Narrow" w:cs="Times New Roman"/>
          <w:sz w:val="22"/>
          <w:szCs w:val="22"/>
        </w:rPr>
      </w:pPr>
      <w:bookmarkStart w:id="53" w:name="_Toc438977036"/>
      <w:r w:rsidRPr="00CE60E8">
        <w:rPr>
          <w:rFonts w:ascii="Arial Narrow" w:hAnsi="Arial Narrow" w:cs="Times New Roman"/>
          <w:sz w:val="22"/>
          <w:szCs w:val="22"/>
        </w:rPr>
        <w:t>Wykaz wykorzystanej literatury</w:t>
      </w:r>
      <w:bookmarkEnd w:id="53"/>
      <w:r w:rsidRPr="00CE60E8">
        <w:rPr>
          <w:rFonts w:ascii="Arial Narrow" w:hAnsi="Arial Narrow" w:cs="Times New Roman"/>
          <w:sz w:val="22"/>
          <w:szCs w:val="22"/>
        </w:rPr>
        <w:t xml:space="preserve"> </w:t>
      </w:r>
    </w:p>
    <w:p w:rsidR="003F3AD8" w:rsidRPr="00CE60E8" w:rsidRDefault="003F3AD8" w:rsidP="003F3AD8">
      <w:pPr>
        <w:spacing w:after="0" w:line="240" w:lineRule="auto"/>
        <w:jc w:val="both"/>
        <w:rPr>
          <w:rFonts w:ascii="Arial Narrow" w:hAnsi="Arial Narrow"/>
          <w:b/>
        </w:rPr>
      </w:pPr>
      <w:r w:rsidRPr="00CE60E8">
        <w:rPr>
          <w:rFonts w:ascii="Arial Narrow" w:hAnsi="Arial Narrow"/>
        </w:rPr>
        <w:t>1.Analiza porównawcza</w:t>
      </w:r>
      <w:r w:rsidRPr="00CE60E8">
        <w:rPr>
          <w:rFonts w:ascii="Arial Narrow" w:hAnsi="Arial Narrow"/>
          <w:b/>
        </w:rPr>
        <w:t xml:space="preserve"> </w:t>
      </w:r>
      <w:r w:rsidRPr="00CE60E8">
        <w:rPr>
          <w:rFonts w:ascii="Arial Narrow" w:hAnsi="Arial Narrow"/>
        </w:rPr>
        <w:t xml:space="preserve">wybranych gmin objętych obszarem działania Fundacji Partnerstwo Dorzecze Słupi oraz wybranych gmin sąsiednich. </w:t>
      </w:r>
      <w:r w:rsidRPr="00CE60E8">
        <w:rPr>
          <w:rFonts w:ascii="Arial Narrow" w:eastAsia="Times New Roman" w:hAnsi="Arial Narrow"/>
        </w:rPr>
        <w:t>Europejski Fundusz Rolny na rzecz Rozwoju Obszarów Wiejskich: Europa inwestująca w obszary wiejskie. Opracowanie współfinansowane ze środków Unii Europejskiej w ramach Osi 4 LEADER Programu Rozwoju Obszarów Wiejskich na lata 2007-2013. Maszynopis. Wrzesień 2015. S.S. 113.</w:t>
      </w:r>
      <w:r w:rsidRPr="00CE60E8">
        <w:rPr>
          <w:rFonts w:ascii="Arial Narrow" w:hAnsi="Arial Narrow"/>
          <w:b/>
        </w:rPr>
        <w:t xml:space="preserve"> </w:t>
      </w:r>
    </w:p>
    <w:p w:rsidR="00B515BD" w:rsidRPr="00CE60E8" w:rsidRDefault="00B515BD" w:rsidP="00B515BD">
      <w:pPr>
        <w:spacing w:after="0" w:line="240" w:lineRule="auto"/>
        <w:jc w:val="both"/>
        <w:rPr>
          <w:rFonts w:ascii="Arial Narrow" w:hAnsi="Arial Narrow"/>
        </w:rPr>
      </w:pPr>
      <w:r w:rsidRPr="00CE60E8">
        <w:rPr>
          <w:rFonts w:ascii="Arial Narrow" w:hAnsi="Arial Narrow"/>
        </w:rPr>
        <w:lastRenderedPageBreak/>
        <w:t xml:space="preserve">2. </w:t>
      </w:r>
      <w:hyperlink r:id="rId44" w:history="1">
        <w:r w:rsidRPr="00CE60E8">
          <w:rPr>
            <w:rFonts w:ascii="Arial Narrow" w:hAnsi="Arial Narrow"/>
          </w:rPr>
          <w:t>Raport końcowy z badania ewaluacyjnego: "Badanie trwałości efektów wsparcia skierowanego na rozwój przedsiębiorczości udzielonego uczestnikom projektów, którzy podjęli działalność gospodarczą w ramach Poddziałania 6.1.3, Działania 6.2 oraz Poddziałania 8.1.2 POKL 2007-2013 w województwie pomorskim"</w:t>
        </w:r>
      </w:hyperlink>
    </w:p>
    <w:p w:rsidR="000E42B0" w:rsidRDefault="00B515BD" w:rsidP="00B515BD">
      <w:pPr>
        <w:spacing w:after="0" w:line="240" w:lineRule="auto"/>
        <w:jc w:val="both"/>
        <w:rPr>
          <w:rFonts w:ascii="Arial Narrow" w:hAnsi="Arial Narrow"/>
        </w:rPr>
      </w:pPr>
      <w:r w:rsidRPr="00CE60E8">
        <w:rPr>
          <w:rFonts w:ascii="Arial Narrow" w:hAnsi="Arial Narrow"/>
        </w:rPr>
        <w:t>3.</w:t>
      </w:r>
      <w:r w:rsidR="000E42B0">
        <w:rPr>
          <w:rFonts w:ascii="Arial Narrow" w:hAnsi="Arial Narrow"/>
        </w:rPr>
        <w:t xml:space="preserve"> Raporty z badań diagnostycznych „Liderów Zmiany”</w:t>
      </w:r>
      <w:r w:rsidRPr="00CE60E8">
        <w:rPr>
          <w:rFonts w:ascii="Arial Narrow" w:hAnsi="Arial Narrow"/>
        </w:rPr>
        <w:t xml:space="preserve"> </w:t>
      </w:r>
    </w:p>
    <w:p w:rsidR="00B515BD" w:rsidRPr="00CE60E8" w:rsidRDefault="000E42B0" w:rsidP="00B515BD">
      <w:pPr>
        <w:spacing w:after="0" w:line="240" w:lineRule="auto"/>
        <w:jc w:val="both"/>
        <w:rPr>
          <w:rFonts w:ascii="Arial Narrow" w:hAnsi="Arial Narrow"/>
        </w:rPr>
      </w:pPr>
      <w:r>
        <w:rPr>
          <w:rFonts w:ascii="Arial Narrow" w:hAnsi="Arial Narrow"/>
        </w:rPr>
        <w:t xml:space="preserve">4. </w:t>
      </w:r>
      <w:r w:rsidR="00B515BD" w:rsidRPr="00CE60E8">
        <w:rPr>
          <w:rFonts w:ascii="Arial Narrow" w:hAnsi="Arial Narrow" w:cs="Times New Roman"/>
        </w:rPr>
        <w:t>Informacja o strukturze wydatków oraz gospodarce środkami Funduszu Pracy na realizację zadań z zakresu aktywnej polityki rynku pracy w województwie pomorskim w 2013 r., WUP Gdańsk.</w:t>
      </w:r>
    </w:p>
    <w:p w:rsidR="00B515BD" w:rsidRPr="00CE60E8" w:rsidRDefault="000E42B0" w:rsidP="00B515BD">
      <w:pPr>
        <w:spacing w:after="0" w:line="240" w:lineRule="auto"/>
        <w:jc w:val="both"/>
        <w:rPr>
          <w:rFonts w:ascii="Arial Narrow" w:hAnsi="Arial Narrow"/>
        </w:rPr>
      </w:pPr>
      <w:r>
        <w:rPr>
          <w:rFonts w:ascii="Arial Narrow" w:hAnsi="Arial Narrow"/>
        </w:rPr>
        <w:t>5</w:t>
      </w:r>
      <w:r w:rsidR="00B515BD" w:rsidRPr="00CE60E8">
        <w:rPr>
          <w:rFonts w:ascii="Arial Narrow" w:hAnsi="Arial Narrow"/>
        </w:rPr>
        <w:t>.</w:t>
      </w:r>
      <w:r w:rsidR="00E85284" w:rsidRPr="00CE60E8">
        <w:rPr>
          <w:rFonts w:ascii="Arial Narrow" w:hAnsi="Arial Narrow"/>
        </w:rPr>
        <w:t xml:space="preserve"> Uchwała Zarządu Województwa Pomorskiego nr  283/337/14 z 20.03.2014</w:t>
      </w:r>
    </w:p>
    <w:p w:rsidR="00E85284" w:rsidRPr="00CE60E8" w:rsidRDefault="000E42B0" w:rsidP="003F3AD8">
      <w:pPr>
        <w:spacing w:after="0" w:line="240" w:lineRule="auto"/>
        <w:jc w:val="both"/>
        <w:rPr>
          <w:rFonts w:ascii="Arial Narrow" w:hAnsi="Arial Narrow"/>
        </w:rPr>
      </w:pPr>
      <w:r>
        <w:rPr>
          <w:rFonts w:ascii="Arial Narrow" w:hAnsi="Arial Narrow"/>
        </w:rPr>
        <w:t>6</w:t>
      </w:r>
      <w:r w:rsidR="00E85284" w:rsidRPr="00CE60E8">
        <w:rPr>
          <w:rFonts w:ascii="Arial Narrow" w:hAnsi="Arial Narrow"/>
        </w:rPr>
        <w:t>. Uchwała Zarządu Województwa Pomorskiego nr  916/76/15</w:t>
      </w:r>
      <w:r w:rsidR="00FF30D1" w:rsidRPr="00CE60E8">
        <w:rPr>
          <w:rFonts w:ascii="Arial Narrow" w:hAnsi="Arial Narrow"/>
        </w:rPr>
        <w:t xml:space="preserve"> z 17.09.2015</w:t>
      </w:r>
    </w:p>
    <w:p w:rsidR="00E85284" w:rsidRPr="00CE60E8" w:rsidRDefault="000E42B0" w:rsidP="00E85284">
      <w:pPr>
        <w:spacing w:after="0" w:line="240" w:lineRule="auto"/>
        <w:jc w:val="both"/>
        <w:rPr>
          <w:rFonts w:ascii="Arial Narrow" w:hAnsi="Arial Narrow"/>
        </w:rPr>
      </w:pPr>
      <w:r>
        <w:rPr>
          <w:rFonts w:ascii="Arial Narrow" w:hAnsi="Arial Narrow"/>
        </w:rPr>
        <w:t>7</w:t>
      </w:r>
      <w:r w:rsidR="00E85284" w:rsidRPr="00CE60E8">
        <w:rPr>
          <w:rFonts w:ascii="Arial Narrow" w:hAnsi="Arial Narrow"/>
        </w:rPr>
        <w:t>. Uchwała Zarządu Województwa Pomorskiego nr  914/76/15 z 17.09.2015</w:t>
      </w:r>
    </w:p>
    <w:p w:rsidR="00674B05" w:rsidRDefault="000E42B0" w:rsidP="00563E31">
      <w:pPr>
        <w:spacing w:after="0" w:line="240" w:lineRule="auto"/>
        <w:jc w:val="both"/>
        <w:rPr>
          <w:rFonts w:ascii="Arial Narrow" w:hAnsi="Arial Narrow"/>
        </w:rPr>
      </w:pPr>
      <w:r>
        <w:rPr>
          <w:rFonts w:ascii="Arial Narrow" w:hAnsi="Arial Narrow"/>
        </w:rPr>
        <w:t>8</w:t>
      </w:r>
      <w:r w:rsidR="00E85284" w:rsidRPr="00CE60E8">
        <w:rPr>
          <w:rFonts w:ascii="Arial Narrow" w:hAnsi="Arial Narrow"/>
        </w:rPr>
        <w:t xml:space="preserve">. </w:t>
      </w:r>
      <w:r w:rsidR="00A16B24" w:rsidRPr="00CE60E8">
        <w:rPr>
          <w:rFonts w:ascii="Arial Narrow" w:hAnsi="Arial Narrow"/>
        </w:rPr>
        <w:t>Uchwała Zarządu Województwa Pomorskiego nr  915/76/15 z 17.09.2015</w:t>
      </w:r>
    </w:p>
    <w:p w:rsidR="00563E31" w:rsidRPr="00CE60E8" w:rsidRDefault="00563E31" w:rsidP="00563E31">
      <w:pPr>
        <w:spacing w:after="0" w:line="240" w:lineRule="auto"/>
        <w:jc w:val="both"/>
        <w:rPr>
          <w:rFonts w:ascii="Arial Narrow" w:eastAsiaTheme="majorEastAsia" w:hAnsi="Arial Narrow" w:cs="Times New Roman"/>
          <w:b/>
          <w:bCs/>
          <w:color w:val="365F91" w:themeColor="accent1" w:themeShade="BF"/>
        </w:rPr>
      </w:pPr>
    </w:p>
    <w:p w:rsidR="00D5157A" w:rsidRPr="00CE60E8" w:rsidRDefault="00EF1B1E" w:rsidP="00674B05">
      <w:pPr>
        <w:pStyle w:val="Nagwek1"/>
        <w:spacing w:before="0" w:line="240" w:lineRule="auto"/>
        <w:jc w:val="right"/>
        <w:rPr>
          <w:rFonts w:ascii="Arial Narrow" w:hAnsi="Arial Narrow" w:cs="Times New Roman"/>
          <w:sz w:val="22"/>
          <w:szCs w:val="22"/>
        </w:rPr>
      </w:pPr>
      <w:bookmarkStart w:id="54" w:name="_Toc438977037"/>
      <w:r w:rsidRPr="00CE60E8">
        <w:rPr>
          <w:rFonts w:ascii="Arial Narrow" w:hAnsi="Arial Narrow" w:cs="Times New Roman"/>
          <w:sz w:val="22"/>
          <w:szCs w:val="22"/>
        </w:rPr>
        <w:t>Zał.</w:t>
      </w:r>
      <w:r w:rsidR="00D5157A" w:rsidRPr="00CE60E8">
        <w:rPr>
          <w:rFonts w:ascii="Arial Narrow" w:hAnsi="Arial Narrow" w:cs="Times New Roman"/>
          <w:sz w:val="22"/>
          <w:szCs w:val="22"/>
        </w:rPr>
        <w:t>1. Procedura aktualizacji LSR</w:t>
      </w:r>
      <w:bookmarkEnd w:id="54"/>
      <w:r w:rsidR="00D5157A" w:rsidRPr="00CE60E8">
        <w:rPr>
          <w:rFonts w:ascii="Arial Narrow" w:hAnsi="Arial Narrow" w:cs="Times New Roman"/>
          <w:sz w:val="22"/>
          <w:szCs w:val="22"/>
        </w:rPr>
        <w:t xml:space="preserve"> </w:t>
      </w:r>
    </w:p>
    <w:p w:rsidR="008335D7" w:rsidRPr="00CE60E8" w:rsidRDefault="008335D7" w:rsidP="008335D7">
      <w:pPr>
        <w:spacing w:after="0" w:line="240" w:lineRule="auto"/>
        <w:jc w:val="center"/>
        <w:rPr>
          <w:rFonts w:ascii="Arial Narrow" w:hAnsi="Arial Narrow" w:cs="Times New Roman"/>
          <w:b/>
        </w:rPr>
      </w:pPr>
      <w:r w:rsidRPr="00CE60E8">
        <w:rPr>
          <w:rFonts w:ascii="Arial Narrow" w:hAnsi="Arial Narrow" w:cs="Times New Roman"/>
          <w:b/>
        </w:rPr>
        <w:t>PROCEDURA AKTUALIZACJI LSR ORAZ KRYTERIÓW WYBORU - zał. nr 1 do LSR</w:t>
      </w:r>
    </w:p>
    <w:p w:rsidR="008335D7" w:rsidRPr="00CE60E8" w:rsidRDefault="008335D7" w:rsidP="008335D7">
      <w:pPr>
        <w:pStyle w:val="Nagwekspisutreci"/>
        <w:tabs>
          <w:tab w:val="left" w:pos="6385"/>
        </w:tabs>
        <w:spacing w:before="0" w:line="240" w:lineRule="auto"/>
        <w:rPr>
          <w:rFonts w:ascii="Arial Narrow" w:eastAsiaTheme="minorHAnsi" w:hAnsi="Arial Narrow" w:cs="Times New Roman"/>
          <w:b w:val="0"/>
          <w:bCs w:val="0"/>
          <w:color w:val="auto"/>
          <w:sz w:val="8"/>
          <w:szCs w:val="22"/>
          <w:lang w:eastAsia="en-US"/>
        </w:rPr>
      </w:pPr>
      <w:r w:rsidRPr="00CE60E8">
        <w:rPr>
          <w:rFonts w:ascii="Arial Narrow" w:eastAsiaTheme="minorHAnsi" w:hAnsi="Arial Narrow" w:cs="Times New Roman"/>
          <w:b w:val="0"/>
          <w:bCs w:val="0"/>
          <w:color w:val="auto"/>
          <w:sz w:val="22"/>
          <w:szCs w:val="22"/>
          <w:lang w:eastAsia="en-US"/>
        </w:rPr>
        <w:tab/>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Procedura aktualizacji LSR odnosi się także do aktualizacji kryteriów dostępu i wyboru określonych dla operacji planowanych do wdrażania w ramach LSR i odbywa się zgodnie z poniższym schematem. </w:t>
      </w:r>
    </w:p>
    <w:p w:rsidR="008335D7" w:rsidRPr="00CE60E8" w:rsidRDefault="008335D7" w:rsidP="008335D7">
      <w:pPr>
        <w:spacing w:after="0" w:line="240" w:lineRule="auto"/>
        <w:rPr>
          <w:rFonts w:ascii="Arial Narrow" w:hAnsi="Arial Narrow" w:cs="Times New Roman"/>
          <w:sz w:val="4"/>
        </w:rPr>
      </w:pPr>
    </w:p>
    <w:p w:rsidR="008335D7" w:rsidRPr="00CE60E8" w:rsidRDefault="008335D7" w:rsidP="008335D7">
      <w:pPr>
        <w:spacing w:after="0" w:line="240" w:lineRule="auto"/>
        <w:jc w:val="center"/>
        <w:rPr>
          <w:rFonts w:ascii="Arial Narrow" w:hAnsi="Arial Narrow" w:cs="Times New Roman"/>
          <w:b/>
        </w:rPr>
      </w:pPr>
      <w:r w:rsidRPr="00CE60E8">
        <w:rPr>
          <w:rFonts w:ascii="Arial Narrow" w:hAnsi="Arial Narrow" w:cs="Times New Roman"/>
          <w:b/>
        </w:rPr>
        <w:t>Schemat procedury aktualizacji LSR</w: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1728" behindDoc="0" locked="0" layoutInCell="1" allowOverlap="1" wp14:anchorId="661415B8" wp14:editId="2B921B79">
                <wp:simplePos x="0" y="0"/>
                <wp:positionH relativeFrom="column">
                  <wp:posOffset>-8255</wp:posOffset>
                </wp:positionH>
                <wp:positionV relativeFrom="paragraph">
                  <wp:posOffset>107315</wp:posOffset>
                </wp:positionV>
                <wp:extent cx="2870200" cy="666750"/>
                <wp:effectExtent l="0" t="0" r="6350" b="0"/>
                <wp:wrapNone/>
                <wp:docPr id="33" name="Prostokąt 33"/>
                <wp:cNvGraphicFramePr/>
                <a:graphic xmlns:a="http://schemas.openxmlformats.org/drawingml/2006/main">
                  <a:graphicData uri="http://schemas.microsoft.com/office/word/2010/wordprocessingShape">
                    <wps:wsp>
                      <wps:cNvSpPr/>
                      <wps:spPr>
                        <a:xfrm>
                          <a:off x="0" y="0"/>
                          <a:ext cx="2870200" cy="666750"/>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Monitoring wdrażania LSR / ewaluacja / kontrola procesu wdrażania LSR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3" o:spid="_x0000_s1045" style="position:absolute;left:0;text-align:left;margin-left:-.65pt;margin-top:8.45pt;width:226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" fillcolor="#a1f141" stroked="f" strokeweight="2pt">
                <v:textbox inset="0,0,0,0">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Monitoring wdrażania LSR / ewaluacja / kontrola procesu wdrażania LSR </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06368" behindDoc="0" locked="0" layoutInCell="1" allowOverlap="1" wp14:anchorId="1F34AC74" wp14:editId="42C89A29">
                <wp:simplePos x="0" y="0"/>
                <wp:positionH relativeFrom="column">
                  <wp:posOffset>3315335</wp:posOffset>
                </wp:positionH>
                <wp:positionV relativeFrom="paragraph">
                  <wp:posOffset>139065</wp:posOffset>
                </wp:positionV>
                <wp:extent cx="1466215" cy="666750"/>
                <wp:effectExtent l="0" t="0" r="635" b="0"/>
                <wp:wrapNone/>
                <wp:docPr id="4111" name="Prostokąt 4111"/>
                <wp:cNvGraphicFramePr/>
                <a:graphic xmlns:a="http://schemas.openxmlformats.org/drawingml/2006/main">
                  <a:graphicData uri="http://schemas.microsoft.com/office/word/2010/wordprocessingShape">
                    <wps:wsp>
                      <wps:cNvSpPr/>
                      <wps:spPr>
                        <a:xfrm>
                          <a:off x="0" y="0"/>
                          <a:ext cx="1466215" cy="666750"/>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CB4E46" w:rsidRDefault="00F71F16" w:rsidP="008335D7">
                            <w:pPr>
                              <w:spacing w:after="0" w:line="240" w:lineRule="auto"/>
                              <w:jc w:val="center"/>
                              <w:rPr>
                                <w:rFonts w:ascii="Times New Roman" w:hAnsi="Times New Roman" w:cs="Times New Roman"/>
                                <w:color w:val="000000" w:themeColor="text1"/>
                              </w:rPr>
                            </w:pPr>
                            <w:r w:rsidRPr="00CB4E46">
                              <w:rPr>
                                <w:rFonts w:ascii="Times New Roman" w:hAnsi="Times New Roman" w:cs="Times New Roman"/>
                                <w:color w:val="000000" w:themeColor="text1"/>
                              </w:rPr>
                              <w:t xml:space="preserve">Złożenie wniosku o zmianę  </w:t>
                            </w:r>
                            <w:r>
                              <w:rPr>
                                <w:rFonts w:ascii="Times New Roman" w:hAnsi="Times New Roman" w:cs="Times New Roman"/>
                                <w:color w:val="000000" w:themeColor="text1"/>
                              </w:rPr>
                              <w:t>do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1" o:spid="_x0000_s1046" style="position:absolute;left:0;text-align:left;margin-left:261.05pt;margin-top:10.95pt;width:115.45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" fillcolor="#a1f141" stroked="f" strokeweight="2pt">
                <v:textbox inset="0,0,0,0">
                  <w:txbxContent>
                    <w:p w:rsidR="00F71F16" w:rsidRPr="00CB4E46" w:rsidRDefault="00F71F16" w:rsidP="008335D7">
                      <w:pPr>
                        <w:spacing w:after="0" w:line="240" w:lineRule="auto"/>
                        <w:jc w:val="center"/>
                        <w:rPr>
                          <w:rFonts w:ascii="Times New Roman" w:hAnsi="Times New Roman" w:cs="Times New Roman"/>
                          <w:color w:val="000000" w:themeColor="text1"/>
                        </w:rPr>
                      </w:pPr>
                      <w:r w:rsidRPr="00CB4E46">
                        <w:rPr>
                          <w:rFonts w:ascii="Times New Roman" w:hAnsi="Times New Roman" w:cs="Times New Roman"/>
                          <w:color w:val="000000" w:themeColor="text1"/>
                        </w:rPr>
                        <w:t xml:space="preserve">Złożenie wniosku o zmianę  </w:t>
                      </w:r>
                      <w:r>
                        <w:rPr>
                          <w:rFonts w:ascii="Times New Roman" w:hAnsi="Times New Roman" w:cs="Times New Roman"/>
                          <w:color w:val="000000" w:themeColor="text1"/>
                        </w:rPr>
                        <w:t>do LGD</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09440" behindDoc="0" locked="0" layoutInCell="1" allowOverlap="1" wp14:anchorId="24CEDD54" wp14:editId="2F0DAF77">
                <wp:simplePos x="0" y="0"/>
                <wp:positionH relativeFrom="column">
                  <wp:posOffset>4935855</wp:posOffset>
                </wp:positionH>
                <wp:positionV relativeFrom="paragraph">
                  <wp:posOffset>139700</wp:posOffset>
                </wp:positionV>
                <wp:extent cx="1475105" cy="666750"/>
                <wp:effectExtent l="0" t="0" r="0" b="0"/>
                <wp:wrapNone/>
                <wp:docPr id="4112" name="Prostokąt 4112"/>
                <wp:cNvGraphicFramePr/>
                <a:graphic xmlns:a="http://schemas.openxmlformats.org/drawingml/2006/main">
                  <a:graphicData uri="http://schemas.microsoft.com/office/word/2010/wordprocessingShape">
                    <wps:wsp>
                      <wps:cNvSpPr/>
                      <wps:spPr>
                        <a:xfrm>
                          <a:off x="0" y="0"/>
                          <a:ext cx="1475105" cy="666750"/>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Formularz zgłaszania uwag do dokumentów LGD PDS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2" o:spid="_x0000_s1047" style="position:absolute;left:0;text-align:left;margin-left:388.65pt;margin-top:11pt;width:116.15pt;height: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" fillcolor="#c3f686" stroked="f" strokeweight="2pt">
                <v:textbox inset="0,0,0,0">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Formularz zgłaszania uwag do dokumentów LGD PDS</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6608" behindDoc="0" locked="0" layoutInCell="1" allowOverlap="1" wp14:anchorId="3B113ACD" wp14:editId="1F09AAC2">
                <wp:simplePos x="0" y="0"/>
                <wp:positionH relativeFrom="column">
                  <wp:posOffset>4787575</wp:posOffset>
                </wp:positionH>
                <wp:positionV relativeFrom="paragraph">
                  <wp:posOffset>-1890</wp:posOffset>
                </wp:positionV>
                <wp:extent cx="148856" cy="0"/>
                <wp:effectExtent l="0" t="0" r="22860" b="19050"/>
                <wp:wrapNone/>
                <wp:docPr id="4113" name="Łącznik prostoliniowy 4113"/>
                <wp:cNvGraphicFramePr/>
                <a:graphic xmlns:a="http://schemas.openxmlformats.org/drawingml/2006/main">
                  <a:graphicData uri="http://schemas.microsoft.com/office/word/2010/wordprocessingShape">
                    <wps:wsp>
                      <wps:cNvCnPr/>
                      <wps:spPr>
                        <a:xfrm>
                          <a:off x="0" y="0"/>
                          <a:ext cx="148856"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Łącznik prostoliniowy 4113"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95pt,-.15pt" to="388.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" strokecolor="red">
                <v:stroke dashstyle="dashDot"/>
              </v:line>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2752" behindDoc="0" locked="0" layoutInCell="1" allowOverlap="1" wp14:anchorId="50E8979D" wp14:editId="060D324A">
                <wp:simplePos x="0" y="0"/>
                <wp:positionH relativeFrom="column">
                  <wp:posOffset>1501775</wp:posOffset>
                </wp:positionH>
                <wp:positionV relativeFrom="paragraph">
                  <wp:posOffset>142240</wp:posOffset>
                </wp:positionV>
                <wp:extent cx="0" cy="275590"/>
                <wp:effectExtent l="95250" t="0" r="76200" b="48260"/>
                <wp:wrapNone/>
                <wp:docPr id="34" name="Łącznik prosty ze strzałką 34"/>
                <wp:cNvGraphicFramePr/>
                <a:graphic xmlns:a="http://schemas.openxmlformats.org/drawingml/2006/main">
                  <a:graphicData uri="http://schemas.microsoft.com/office/word/2010/wordprocessingShape">
                    <wps:wsp>
                      <wps:cNvCnPr/>
                      <wps:spPr>
                        <a:xfrm>
                          <a:off x="0" y="0"/>
                          <a:ext cx="0" cy="2755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34" o:spid="_x0000_s1026" type="#_x0000_t32" style="position:absolute;margin-left:118.25pt;margin-top:11.2pt;width:0;height:2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" strokecolor="red">
                <v:stroke endarrow="open"/>
              </v:shape>
            </w:pict>
          </mc:Fallback>
        </mc:AlternateContent>
      </w:r>
      <w:r w:rsidRPr="00CE60E8">
        <w:rPr>
          <w:rFonts w:ascii="Arial Narrow" w:hAnsi="Arial Narrow" w:cs="Times New Roman"/>
          <w:noProof/>
        </w:rPr>
        <mc:AlternateContent>
          <mc:Choice Requires="wps">
            <w:drawing>
              <wp:anchor distT="0" distB="0" distL="114300" distR="114300" simplePos="0" relativeHeight="251712512" behindDoc="0" locked="0" layoutInCell="1" allowOverlap="1" wp14:anchorId="434EE29A" wp14:editId="4457FDBE">
                <wp:simplePos x="0" y="0"/>
                <wp:positionH relativeFrom="column">
                  <wp:posOffset>4148455</wp:posOffset>
                </wp:positionH>
                <wp:positionV relativeFrom="paragraph">
                  <wp:posOffset>145888</wp:posOffset>
                </wp:positionV>
                <wp:extent cx="0" cy="254635"/>
                <wp:effectExtent l="95250" t="0" r="76200" b="50165"/>
                <wp:wrapNone/>
                <wp:docPr id="4114" name="Łącznik prosty ze strzałką 4114"/>
                <wp:cNvGraphicFramePr/>
                <a:graphic xmlns:a="http://schemas.openxmlformats.org/drawingml/2006/main">
                  <a:graphicData uri="http://schemas.microsoft.com/office/word/2010/wordprocessingShape">
                    <wps:wsp>
                      <wps:cNvCnPr/>
                      <wps:spPr>
                        <a:xfrm>
                          <a:off x="0" y="0"/>
                          <a:ext cx="0" cy="2546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114" o:spid="_x0000_s1026" type="#_x0000_t32" style="position:absolute;margin-left:326.65pt;margin-top:11.5pt;width:0;height:2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0704" behindDoc="0" locked="0" layoutInCell="1" allowOverlap="1" wp14:anchorId="7EAE4D04" wp14:editId="7FCDA156">
                <wp:simplePos x="0" y="0"/>
                <wp:positionH relativeFrom="column">
                  <wp:posOffset>-7709</wp:posOffset>
                </wp:positionH>
                <wp:positionV relativeFrom="paragraph">
                  <wp:posOffset>90303</wp:posOffset>
                </wp:positionV>
                <wp:extent cx="2870200" cy="435935"/>
                <wp:effectExtent l="0" t="0" r="6350" b="2540"/>
                <wp:wrapNone/>
                <wp:docPr id="32" name="Prostokąt 32"/>
                <wp:cNvGraphicFramePr/>
                <a:graphic xmlns:a="http://schemas.openxmlformats.org/drawingml/2006/main">
                  <a:graphicData uri="http://schemas.microsoft.com/office/word/2010/wordprocessingShape">
                    <wps:wsp>
                      <wps:cNvSpPr/>
                      <wps:spPr>
                        <a:xfrm>
                          <a:off x="0" y="0"/>
                          <a:ext cx="2870200" cy="435935"/>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danych z monitoringu wdrażania LSR / ewaluacji / kontroli procesu wdrażania LSR </w:t>
                            </w:r>
                          </w:p>
                          <w:p w:rsidR="00F71F16" w:rsidRPr="00CB4E46" w:rsidRDefault="00F71F16" w:rsidP="008335D7">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2" o:spid="_x0000_s1048" style="position:absolute;left:0;text-align:left;margin-left:-.6pt;margin-top:7.1pt;width:226pt;height:3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" fillcolor="#a1f141" stroked="f" strokeweight="2pt">
                <v:textbox inset="0,0,0,0">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danych z monitoringu wdrażania LSR / ewaluacji / kontroli procesu wdrażania LSR </w:t>
                      </w:r>
                    </w:p>
                    <w:p w:rsidR="00F71F16" w:rsidRPr="00CB4E46" w:rsidRDefault="00F71F16" w:rsidP="008335D7">
                      <w:pPr>
                        <w:spacing w:after="0" w:line="240" w:lineRule="auto"/>
                        <w:jc w:val="center"/>
                        <w:rPr>
                          <w:rFonts w:ascii="Times New Roman" w:hAnsi="Times New Roman" w:cs="Times New Roman"/>
                          <w:color w:val="000000" w:themeColor="text1"/>
                        </w:rPr>
                      </w:pP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07392" behindDoc="0" locked="0" layoutInCell="1" allowOverlap="1" wp14:anchorId="0EB36F6F" wp14:editId="14C6AD4C">
                <wp:simplePos x="0" y="0"/>
                <wp:positionH relativeFrom="column">
                  <wp:posOffset>3309650</wp:posOffset>
                </wp:positionH>
                <wp:positionV relativeFrom="paragraph">
                  <wp:posOffset>79670</wp:posOffset>
                </wp:positionV>
                <wp:extent cx="3096466" cy="446405"/>
                <wp:effectExtent l="0" t="0" r="8890" b="0"/>
                <wp:wrapNone/>
                <wp:docPr id="4115" name="Prostokąt 4115"/>
                <wp:cNvGraphicFramePr/>
                <a:graphic xmlns:a="http://schemas.openxmlformats.org/drawingml/2006/main">
                  <a:graphicData uri="http://schemas.microsoft.com/office/word/2010/wordprocessingShape">
                    <wps:wsp>
                      <wps:cNvSpPr/>
                      <wps:spPr>
                        <a:xfrm>
                          <a:off x="0" y="0"/>
                          <a:ext cx="3096466" cy="446405"/>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Analiza i opiniowanie wniosku o zmianę przez Zarząd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5" o:spid="_x0000_s1049" style="position:absolute;left:0;text-align:left;margin-left:260.6pt;margin-top:6.25pt;width:243.8pt;height:3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" fillcolor="#a1f141" stroked="f" strokeweight="2pt">
                <v:textbox inset="0,0,0,0">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Analiza i opiniowanie wniosku o zmianę przez Zarząd</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8896" behindDoc="0" locked="0" layoutInCell="1" allowOverlap="1" wp14:anchorId="24F30A63" wp14:editId="1AE24046">
                <wp:simplePos x="0" y="0"/>
                <wp:positionH relativeFrom="column">
                  <wp:posOffset>4136390</wp:posOffset>
                </wp:positionH>
                <wp:positionV relativeFrom="paragraph">
                  <wp:posOffset>65405</wp:posOffset>
                </wp:positionV>
                <wp:extent cx="0" cy="189230"/>
                <wp:effectExtent l="95250" t="0" r="57150" b="58420"/>
                <wp:wrapNone/>
                <wp:docPr id="46" name="Łącznik prosty ze strzałką 46"/>
                <wp:cNvGraphicFramePr/>
                <a:graphic xmlns:a="http://schemas.openxmlformats.org/drawingml/2006/main">
                  <a:graphicData uri="http://schemas.microsoft.com/office/word/2010/wordprocessingShape">
                    <wps:wsp>
                      <wps:cNvCnPr/>
                      <wps:spPr>
                        <a:xfrm>
                          <a:off x="0" y="0"/>
                          <a:ext cx="0" cy="1892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6" o:spid="_x0000_s1026" type="#_x0000_t32" style="position:absolute;margin-left:325.7pt;margin-top:5.15pt;width:0;height:1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" strokecolor="red">
                <v:stroke endarrow="open"/>
              </v:shape>
            </w:pict>
          </mc:Fallback>
        </mc:AlternateContent>
      </w:r>
      <w:r w:rsidRPr="00CE60E8">
        <w:rPr>
          <w:rFonts w:ascii="Arial Narrow" w:hAnsi="Arial Narrow" w:cs="Times New Roman"/>
          <w:noProof/>
        </w:rPr>
        <mc:AlternateContent>
          <mc:Choice Requires="wps">
            <w:drawing>
              <wp:anchor distT="0" distB="0" distL="114300" distR="114300" simplePos="0" relativeHeight="251727872" behindDoc="0" locked="0" layoutInCell="1" allowOverlap="1" wp14:anchorId="74C87BC4" wp14:editId="4A411333">
                <wp:simplePos x="0" y="0"/>
                <wp:positionH relativeFrom="column">
                  <wp:posOffset>1504950</wp:posOffset>
                </wp:positionH>
                <wp:positionV relativeFrom="paragraph">
                  <wp:posOffset>39370</wp:posOffset>
                </wp:positionV>
                <wp:extent cx="0" cy="215265"/>
                <wp:effectExtent l="95250" t="0" r="57150" b="51435"/>
                <wp:wrapNone/>
                <wp:docPr id="45" name="Łącznik prosty ze strzałką 45"/>
                <wp:cNvGraphicFramePr/>
                <a:graphic xmlns:a="http://schemas.openxmlformats.org/drawingml/2006/main">
                  <a:graphicData uri="http://schemas.microsoft.com/office/word/2010/wordprocessingShape">
                    <wps:wsp>
                      <wps:cNvCnPr/>
                      <wps:spPr>
                        <a:xfrm>
                          <a:off x="0" y="0"/>
                          <a:ext cx="0" cy="2152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5" o:spid="_x0000_s1026" type="#_x0000_t32" style="position:absolute;margin-left:118.5pt;margin-top:3.1pt;width:0;height:1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3776" behindDoc="0" locked="0" layoutInCell="1" allowOverlap="1" wp14:anchorId="3D8A7540" wp14:editId="03C0FD68">
                <wp:simplePos x="0" y="0"/>
                <wp:positionH relativeFrom="column">
                  <wp:posOffset>-28575</wp:posOffset>
                </wp:positionH>
                <wp:positionV relativeFrom="paragraph">
                  <wp:posOffset>72654</wp:posOffset>
                </wp:positionV>
                <wp:extent cx="6435090" cy="605790"/>
                <wp:effectExtent l="0" t="0" r="3810" b="3810"/>
                <wp:wrapNone/>
                <wp:docPr id="37" name="Prostokąt 37"/>
                <wp:cNvGraphicFramePr/>
                <a:graphic xmlns:a="http://schemas.openxmlformats.org/drawingml/2006/main">
                  <a:graphicData uri="http://schemas.microsoft.com/office/word/2010/wordprocessingShape">
                    <wps:wsp>
                      <wps:cNvSpPr/>
                      <wps:spPr>
                        <a:xfrm>
                          <a:off x="0" y="0"/>
                          <a:ext cx="6435090" cy="605790"/>
                        </a:xfrm>
                        <a:prstGeom prst="rect">
                          <a:avLst/>
                        </a:prstGeom>
                        <a:solidFill>
                          <a:srgbClr val="A0F41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007480" w:rsidRDefault="00F71F16" w:rsidP="008335D7">
                            <w:pPr>
                              <w:spacing w:after="0" w:line="240" w:lineRule="auto"/>
                              <w:jc w:val="center"/>
                              <w:rPr>
                                <w:rFonts w:ascii="Times New Roman" w:hAnsi="Times New Roman" w:cs="Times New Roman"/>
                                <w:b/>
                                <w:color w:val="000000" w:themeColor="text1"/>
                              </w:rPr>
                            </w:pPr>
                            <w:r w:rsidRPr="00007480">
                              <w:rPr>
                                <w:rFonts w:ascii="Times New Roman" w:hAnsi="Times New Roman" w:cs="Times New Roman"/>
                                <w:b/>
                                <w:color w:val="000000" w:themeColor="text1"/>
                              </w:rPr>
                              <w:t>Projekt aktualizacji LSR</w:t>
                            </w:r>
                            <w:r>
                              <w:rPr>
                                <w:rFonts w:ascii="Times New Roman" w:hAnsi="Times New Roman" w:cs="Times New Roman"/>
                                <w:b/>
                                <w:color w:val="000000" w:themeColor="text1"/>
                              </w:rPr>
                              <w:t xml:space="preserve">/kryteriów </w:t>
                            </w:r>
                          </w:p>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projektu LSR/kryteriów z uwzględnieniem proponowanych zmian (zaopiniowanych pozytywnie przez Zarząd) na stronie internetowej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7" o:spid="_x0000_s1050" style="position:absolute;left:0;text-align:left;margin-left:-2.25pt;margin-top:5.7pt;width:506.7pt;height:4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" fillcolor="#a0f418" stroked="f" strokeweight="2pt">
                <v:textbox inset="0,0,0,0">
                  <w:txbxContent>
                    <w:p w:rsidR="00F71F16" w:rsidRPr="00007480" w:rsidRDefault="00F71F16" w:rsidP="008335D7">
                      <w:pPr>
                        <w:spacing w:after="0" w:line="240" w:lineRule="auto"/>
                        <w:jc w:val="center"/>
                        <w:rPr>
                          <w:rFonts w:ascii="Times New Roman" w:hAnsi="Times New Roman" w:cs="Times New Roman"/>
                          <w:b/>
                          <w:color w:val="000000" w:themeColor="text1"/>
                        </w:rPr>
                      </w:pPr>
                      <w:r w:rsidRPr="00007480">
                        <w:rPr>
                          <w:rFonts w:ascii="Times New Roman" w:hAnsi="Times New Roman" w:cs="Times New Roman"/>
                          <w:b/>
                          <w:color w:val="000000" w:themeColor="text1"/>
                        </w:rPr>
                        <w:t>Projekt aktualizacji LSR</w:t>
                      </w:r>
                      <w:r>
                        <w:rPr>
                          <w:rFonts w:ascii="Times New Roman" w:hAnsi="Times New Roman" w:cs="Times New Roman"/>
                          <w:b/>
                          <w:color w:val="000000" w:themeColor="text1"/>
                        </w:rPr>
                        <w:t xml:space="preserve">/kryteriów </w:t>
                      </w:r>
                    </w:p>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projektu LSR/kryteriów z uwzględnieniem proponowanych zmian (zaopiniowanych pozytywnie przez Zarząd) na stronie internetowej LGD</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9680" behindDoc="0" locked="0" layoutInCell="1" allowOverlap="1" wp14:anchorId="1DC63A80" wp14:editId="58BF116C">
                <wp:simplePos x="0" y="0"/>
                <wp:positionH relativeFrom="column">
                  <wp:posOffset>810895</wp:posOffset>
                </wp:positionH>
                <wp:positionV relativeFrom="paragraph">
                  <wp:posOffset>52070</wp:posOffset>
                </wp:positionV>
                <wp:extent cx="0" cy="339725"/>
                <wp:effectExtent l="95250" t="0" r="76200" b="60325"/>
                <wp:wrapNone/>
                <wp:docPr id="4116" name="Łącznik prosty ze strzałką 4116"/>
                <wp:cNvGraphicFramePr/>
                <a:graphic xmlns:a="http://schemas.openxmlformats.org/drawingml/2006/main">
                  <a:graphicData uri="http://schemas.microsoft.com/office/word/2010/wordprocessingShape">
                    <wps:wsp>
                      <wps:cNvCnPr/>
                      <wps:spPr>
                        <a:xfrm>
                          <a:off x="0" y="0"/>
                          <a:ext cx="0" cy="3397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116" o:spid="_x0000_s1026" type="#_x0000_t32" style="position:absolute;margin-left:63.85pt;margin-top:4.1pt;width:0;height:2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9920" behindDoc="0" locked="0" layoutInCell="1" allowOverlap="1" wp14:anchorId="350C3CAB" wp14:editId="31803D32">
                <wp:simplePos x="0" y="0"/>
                <wp:positionH relativeFrom="column">
                  <wp:posOffset>1514152</wp:posOffset>
                </wp:positionH>
                <wp:positionV relativeFrom="paragraph">
                  <wp:posOffset>147739</wp:posOffset>
                </wp:positionV>
                <wp:extent cx="0" cy="241540"/>
                <wp:effectExtent l="95250" t="0" r="57150" b="63500"/>
                <wp:wrapNone/>
                <wp:docPr id="47" name="Łącznik prosty ze strzałką 47"/>
                <wp:cNvGraphicFramePr/>
                <a:graphic xmlns:a="http://schemas.openxmlformats.org/drawingml/2006/main">
                  <a:graphicData uri="http://schemas.microsoft.com/office/word/2010/wordprocessingShape">
                    <wps:wsp>
                      <wps:cNvCnPr/>
                      <wps:spPr>
                        <a:xfrm>
                          <a:off x="0" y="0"/>
                          <a:ext cx="0" cy="241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7" o:spid="_x0000_s1026" type="#_x0000_t32" style="position:absolute;margin-left:119.2pt;margin-top:11.65pt;width:0;height: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4560" behindDoc="0" locked="0" layoutInCell="1" allowOverlap="1" wp14:anchorId="1FB86F2C" wp14:editId="018DB3D2">
                <wp:simplePos x="0" y="0"/>
                <wp:positionH relativeFrom="column">
                  <wp:posOffset>4274185</wp:posOffset>
                </wp:positionH>
                <wp:positionV relativeFrom="paragraph">
                  <wp:posOffset>58582</wp:posOffset>
                </wp:positionV>
                <wp:extent cx="2129155" cy="457200"/>
                <wp:effectExtent l="0" t="0" r="4445" b="0"/>
                <wp:wrapNone/>
                <wp:docPr id="4117" name="Prostokąt 4117"/>
                <wp:cNvGraphicFramePr/>
                <a:graphic xmlns:a="http://schemas.openxmlformats.org/drawingml/2006/main">
                  <a:graphicData uri="http://schemas.microsoft.com/office/word/2010/wordprocessingShape">
                    <wps:wsp>
                      <wps:cNvSpPr/>
                      <wps:spPr>
                        <a:xfrm>
                          <a:off x="0" y="0"/>
                          <a:ext cx="2129155" cy="457200"/>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Formularz zgłaszania uwag do dokumentów LGD PDS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7" o:spid="_x0000_s1051" style="position:absolute;left:0;text-align:left;margin-left:336.55pt;margin-top:4.6pt;width:167.6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" fillcolor="#c3f686" stroked="f" strokeweight="2pt">
                <v:textbox inset="0,0,0,0">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Formularz zgłaszania uwag do dokumentów LGD PDS </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3536" behindDoc="0" locked="0" layoutInCell="1" allowOverlap="1" wp14:anchorId="343821AF" wp14:editId="6870F85C">
                <wp:simplePos x="0" y="0"/>
                <wp:positionH relativeFrom="column">
                  <wp:posOffset>-29977</wp:posOffset>
                </wp:positionH>
                <wp:positionV relativeFrom="paragraph">
                  <wp:posOffset>67969</wp:posOffset>
                </wp:positionV>
                <wp:extent cx="3178810" cy="345057"/>
                <wp:effectExtent l="0" t="0" r="2540" b="0"/>
                <wp:wrapNone/>
                <wp:docPr id="4118" name="Prostokąt 4118"/>
                <wp:cNvGraphicFramePr/>
                <a:graphic xmlns:a="http://schemas.openxmlformats.org/drawingml/2006/main">
                  <a:graphicData uri="http://schemas.microsoft.com/office/word/2010/wordprocessingShape">
                    <wps:wsp>
                      <wps:cNvSpPr/>
                      <wps:spPr>
                        <a:xfrm>
                          <a:off x="0" y="0"/>
                          <a:ext cx="3178810" cy="345057"/>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Konsultacje społeczne proponowanych zmian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8" o:spid="_x0000_s1052" style="position:absolute;left:0;text-align:left;margin-left:-2.35pt;margin-top:5.35pt;width:250.3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" fillcolor="#a1f141" stroked="f" strokeweight="2pt">
                <v:textbox inset="0,0,0,0">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Konsultacje społeczne proponowanych zmian </w:t>
                      </w:r>
                    </w:p>
                  </w:txbxContent>
                </v:textbox>
              </v:rect>
            </w:pict>
          </mc:Fallback>
        </mc:AlternateConten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7632" behindDoc="0" locked="0" layoutInCell="1" allowOverlap="1" wp14:anchorId="50F4D932" wp14:editId="5C3D2762">
                <wp:simplePos x="0" y="0"/>
                <wp:positionH relativeFrom="column">
                  <wp:posOffset>3144520</wp:posOffset>
                </wp:positionH>
                <wp:positionV relativeFrom="paragraph">
                  <wp:posOffset>130175</wp:posOffset>
                </wp:positionV>
                <wp:extent cx="1122045" cy="0"/>
                <wp:effectExtent l="0" t="0" r="20955" b="19050"/>
                <wp:wrapNone/>
                <wp:docPr id="4119" name="Łącznik prostoliniowy 4119"/>
                <wp:cNvGraphicFramePr/>
                <a:graphic xmlns:a="http://schemas.openxmlformats.org/drawingml/2006/main">
                  <a:graphicData uri="http://schemas.microsoft.com/office/word/2010/wordprocessingShape">
                    <wps:wsp>
                      <wps:cNvCnPr/>
                      <wps:spPr>
                        <a:xfrm>
                          <a:off x="0" y="0"/>
                          <a:ext cx="1122045"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Łącznik prostoliniowy 411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6pt,10.25pt" to="335.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" strokecolor="red">
                <v:stroke dashstyle="dashDot"/>
              </v:line>
            </w:pict>
          </mc:Fallback>
        </mc:AlternateConten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1488" behindDoc="0" locked="0" layoutInCell="1" allowOverlap="1" wp14:anchorId="311CBABC" wp14:editId="363499DC">
                <wp:simplePos x="0" y="0"/>
                <wp:positionH relativeFrom="column">
                  <wp:posOffset>4270375</wp:posOffset>
                </wp:positionH>
                <wp:positionV relativeFrom="paragraph">
                  <wp:posOffset>71593</wp:posOffset>
                </wp:positionV>
                <wp:extent cx="2129155" cy="506730"/>
                <wp:effectExtent l="0" t="0" r="4445" b="7620"/>
                <wp:wrapNone/>
                <wp:docPr id="4120" name="Prostokąt 4120"/>
                <wp:cNvGraphicFramePr/>
                <a:graphic xmlns:a="http://schemas.openxmlformats.org/drawingml/2006/main">
                  <a:graphicData uri="http://schemas.microsoft.com/office/word/2010/wordprocessingShape">
                    <wps:wsp>
                      <wps:cNvSpPr/>
                      <wps:spPr>
                        <a:xfrm>
                          <a:off x="0" y="0"/>
                          <a:ext cx="2129155" cy="506730"/>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uchwały o zmianie LSR/kryteriów na stronie internetowej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20" o:spid="_x0000_s1053" style="position:absolute;margin-left:336.25pt;margin-top:5.65pt;width:167.65pt;height:3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" fillcolor="#c3f686" stroked="f" strokeweight="2pt">
                <v:textbox inset="0,0,0,0">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uchwały o zmianie LSR/kryteriów na stronie internetowej LGD</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15584" behindDoc="0" locked="0" layoutInCell="1" allowOverlap="1" wp14:anchorId="1AFF656A" wp14:editId="52E25AD7">
                <wp:simplePos x="0" y="0"/>
                <wp:positionH relativeFrom="column">
                  <wp:posOffset>1506220</wp:posOffset>
                </wp:positionH>
                <wp:positionV relativeFrom="paragraph">
                  <wp:posOffset>94615</wp:posOffset>
                </wp:positionV>
                <wp:extent cx="0" cy="314325"/>
                <wp:effectExtent l="95250" t="0" r="76200" b="66675"/>
                <wp:wrapNone/>
                <wp:docPr id="4121" name="Łącznik prosty ze strzałką 4121"/>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121" o:spid="_x0000_s1026" type="#_x0000_t32" style="position:absolute;margin-left:118.6pt;margin-top:7.45pt;width:0;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" strokecolor="red">
                <v:stroke endarrow="open"/>
              </v:shape>
            </w:pict>
          </mc:Fallback>
        </mc:AlternateContent>
      </w: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08416" behindDoc="0" locked="0" layoutInCell="1" allowOverlap="1" wp14:anchorId="50C3C0F2" wp14:editId="00CDF1C3">
                <wp:simplePos x="0" y="0"/>
                <wp:positionH relativeFrom="column">
                  <wp:posOffset>-40005</wp:posOffset>
                </wp:positionH>
                <wp:positionV relativeFrom="paragraph">
                  <wp:posOffset>89535</wp:posOffset>
                </wp:positionV>
                <wp:extent cx="3178810" cy="733425"/>
                <wp:effectExtent l="0" t="0" r="2540" b="9525"/>
                <wp:wrapNone/>
                <wp:docPr id="4122" name="Prostokąt 4122"/>
                <wp:cNvGraphicFramePr/>
                <a:graphic xmlns:a="http://schemas.openxmlformats.org/drawingml/2006/main">
                  <a:graphicData uri="http://schemas.microsoft.com/office/word/2010/wordprocessingShape">
                    <wps:wsp>
                      <wps:cNvSpPr/>
                      <wps:spPr>
                        <a:xfrm>
                          <a:off x="0" y="0"/>
                          <a:ext cx="3178810" cy="733425"/>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i rozpatrzenie wniosku o zmianę przez Walne Zebranie Członków / Zebranie Delegatów LGD </w:t>
                            </w:r>
                          </w:p>
                          <w:p w:rsidR="00F71F16" w:rsidRDefault="00F71F16" w:rsidP="008335D7">
                            <w:pPr>
                              <w:spacing w:after="0" w:line="240" w:lineRule="auto"/>
                              <w:jc w:val="center"/>
                              <w:rPr>
                                <w:rFonts w:ascii="Times New Roman" w:hAnsi="Times New Roman" w:cs="Times New Roman"/>
                                <w:color w:val="000000" w:themeColor="text1"/>
                              </w:rPr>
                            </w:pPr>
                          </w:p>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Podjęcie uchwały o zmianie LSR/kryteriów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22" o:spid="_x0000_s1054" style="position:absolute;margin-left:-3.15pt;margin-top:7.05pt;width:250.3pt;height:5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" fillcolor="#a1f141" stroked="f" strokeweight="2pt">
                <v:textbox inset="0,0,0,0">
                  <w:txbxContent>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i rozpatrzenie wniosku o zmianę przez Walne Zebranie Członków / Zebranie Delegatów LGD </w:t>
                      </w:r>
                    </w:p>
                    <w:p w:rsidR="00F71F16" w:rsidRDefault="00F71F16" w:rsidP="008335D7">
                      <w:pPr>
                        <w:spacing w:after="0" w:line="240" w:lineRule="auto"/>
                        <w:jc w:val="center"/>
                        <w:rPr>
                          <w:rFonts w:ascii="Times New Roman" w:hAnsi="Times New Roman" w:cs="Times New Roman"/>
                          <w:color w:val="000000" w:themeColor="text1"/>
                        </w:rPr>
                      </w:pPr>
                    </w:p>
                    <w:p w:rsidR="00F71F16" w:rsidRPr="00CB4E46" w:rsidRDefault="00F71F16"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Podjęcie uchwały o zmianie LSR/kryteriów </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18656" behindDoc="0" locked="0" layoutInCell="1" allowOverlap="1" wp14:anchorId="77C08441" wp14:editId="2F9E9738">
                <wp:simplePos x="0" y="0"/>
                <wp:positionH relativeFrom="column">
                  <wp:posOffset>3101975</wp:posOffset>
                </wp:positionH>
                <wp:positionV relativeFrom="paragraph">
                  <wp:posOffset>192405</wp:posOffset>
                </wp:positionV>
                <wp:extent cx="1164590" cy="0"/>
                <wp:effectExtent l="0" t="0" r="0" b="19050"/>
                <wp:wrapNone/>
                <wp:docPr id="4123" name="Łącznik prostoliniowy 4123"/>
                <wp:cNvGraphicFramePr/>
                <a:graphic xmlns:a="http://schemas.openxmlformats.org/drawingml/2006/main">
                  <a:graphicData uri="http://schemas.microsoft.com/office/word/2010/wordprocessingShape">
                    <wps:wsp>
                      <wps:cNvCnPr/>
                      <wps:spPr>
                        <a:xfrm>
                          <a:off x="0" y="0"/>
                          <a:ext cx="1164590"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Łącznik prostoliniowy 4123"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25pt,15.15pt" to="335.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" strokecolor="red">
                <v:stroke dashstyle="dashDot"/>
              </v:line>
            </w:pict>
          </mc:Fallback>
        </mc:AlternateContent>
      </w:r>
      <w:r w:rsidRPr="00CE60E8">
        <w:rPr>
          <w:rFonts w:ascii="Arial Narrow" w:hAnsi="Arial Narrow" w:cs="Times New Roman"/>
          <w:noProof/>
        </w:rPr>
        <mc:AlternateContent>
          <mc:Choice Requires="wps">
            <w:drawing>
              <wp:anchor distT="0" distB="0" distL="114300" distR="114300" simplePos="0" relativeHeight="251724800" behindDoc="0" locked="0" layoutInCell="1" allowOverlap="1" wp14:anchorId="721C0A0B" wp14:editId="38BA4BDF">
                <wp:simplePos x="0" y="0"/>
                <wp:positionH relativeFrom="column">
                  <wp:posOffset>3313430</wp:posOffset>
                </wp:positionH>
                <wp:positionV relativeFrom="paragraph">
                  <wp:posOffset>92710</wp:posOffset>
                </wp:positionV>
                <wp:extent cx="765175" cy="201930"/>
                <wp:effectExtent l="0" t="0" r="15875" b="26670"/>
                <wp:wrapNone/>
                <wp:docPr id="43" name="Pole tekstowe 43"/>
                <wp:cNvGraphicFramePr/>
                <a:graphic xmlns:a="http://schemas.openxmlformats.org/drawingml/2006/main">
                  <a:graphicData uri="http://schemas.microsoft.com/office/word/2010/wordprocessingShape">
                    <wps:wsp>
                      <wps:cNvSpPr txBox="1"/>
                      <wps:spPr>
                        <a:xfrm>
                          <a:off x="0" y="0"/>
                          <a:ext cx="765175" cy="20193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71F16" w:rsidRPr="008B0DC2" w:rsidRDefault="00F71F16"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uwzględniony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3" o:spid="_x0000_s1055" type="#_x0000_t202" style="position:absolute;margin-left:260.9pt;margin-top:7.3pt;width:60.25pt;height:1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" fillcolor="white [3201]" strokecolor="red" strokeweight=".5pt">
                <v:textbox>
                  <w:txbxContent>
                    <w:p w:rsidR="00F71F16" w:rsidRPr="008B0DC2" w:rsidRDefault="00F71F16"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uwzględniony</w:t>
                      </w:r>
                    </w:p>
                  </w:txbxContent>
                </v:textbox>
              </v:shape>
            </w:pict>
          </mc:Fallback>
        </mc:AlternateConten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0464" behindDoc="0" locked="0" layoutInCell="1" allowOverlap="1" wp14:anchorId="5DFD77DC" wp14:editId="5FEC288F">
                <wp:simplePos x="0" y="0"/>
                <wp:positionH relativeFrom="column">
                  <wp:posOffset>4263390</wp:posOffset>
                </wp:positionH>
                <wp:positionV relativeFrom="paragraph">
                  <wp:posOffset>138592</wp:posOffset>
                </wp:positionV>
                <wp:extent cx="2124075" cy="563245"/>
                <wp:effectExtent l="0" t="0" r="9525" b="8255"/>
                <wp:wrapNone/>
                <wp:docPr id="4124" name="Prostokąt 4124"/>
                <wp:cNvGraphicFramePr/>
                <a:graphic xmlns:a="http://schemas.openxmlformats.org/drawingml/2006/main">
                  <a:graphicData uri="http://schemas.microsoft.com/office/word/2010/wordprocessingShape">
                    <wps:wsp>
                      <wps:cNvSpPr/>
                      <wps:spPr>
                        <a:xfrm>
                          <a:off x="0" y="0"/>
                          <a:ext cx="2124075" cy="563245"/>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F16" w:rsidRDefault="00F71F16" w:rsidP="008335D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Publikacja uzasadnienia odrzucenia zmiany na stronie internetowej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24" o:spid="_x0000_s1056" style="position:absolute;margin-left:335.7pt;margin-top:10.9pt;width:167.25pt;height:4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" fillcolor="#c3f686" stroked="f" strokeweight="2pt">
                <v:textbox inset="0,0,0,0">
                  <w:txbxContent>
                    <w:p w:rsidR="00F71F16" w:rsidRDefault="00F71F16" w:rsidP="008335D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Publikacja uzasadnienia odrzucenia zmiany na stronie internetowej LGD</w:t>
                      </w:r>
                    </w:p>
                  </w:txbxContent>
                </v:textbox>
              </v:rect>
            </w:pict>
          </mc:Fallback>
        </mc:AlternateContent>
      </w: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5824" behindDoc="0" locked="0" layoutInCell="1" allowOverlap="1" wp14:anchorId="01DCD689" wp14:editId="101EFE6B">
                <wp:simplePos x="0" y="0"/>
                <wp:positionH relativeFrom="column">
                  <wp:posOffset>3124200</wp:posOffset>
                </wp:positionH>
                <wp:positionV relativeFrom="paragraph">
                  <wp:posOffset>249555</wp:posOffset>
                </wp:positionV>
                <wp:extent cx="1164590" cy="0"/>
                <wp:effectExtent l="0" t="0" r="0" b="19050"/>
                <wp:wrapNone/>
                <wp:docPr id="44" name="Łącznik prostoliniowy 44"/>
                <wp:cNvGraphicFramePr/>
                <a:graphic xmlns:a="http://schemas.openxmlformats.org/drawingml/2006/main">
                  <a:graphicData uri="http://schemas.microsoft.com/office/word/2010/wordprocessingShape">
                    <wps:wsp>
                      <wps:cNvCnPr/>
                      <wps:spPr>
                        <a:xfrm>
                          <a:off x="0" y="0"/>
                          <a:ext cx="1164590"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Łącznik prostoliniowy 44"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19.65pt" to="337.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" strokecolor="red">
                <v:stroke dashstyle="dashDot"/>
              </v:line>
            </w:pict>
          </mc:Fallback>
        </mc:AlternateContent>
      </w:r>
      <w:r w:rsidRPr="00CE60E8">
        <w:rPr>
          <w:rFonts w:ascii="Arial Narrow" w:hAnsi="Arial Narrow" w:cs="Times New Roman"/>
          <w:noProof/>
        </w:rPr>
        <mc:AlternateContent>
          <mc:Choice Requires="wps">
            <w:drawing>
              <wp:anchor distT="0" distB="0" distL="114300" distR="114300" simplePos="0" relativeHeight="251726848" behindDoc="0" locked="0" layoutInCell="1" allowOverlap="1" wp14:anchorId="10130EA4" wp14:editId="462563CC">
                <wp:simplePos x="0" y="0"/>
                <wp:positionH relativeFrom="column">
                  <wp:posOffset>3422015</wp:posOffset>
                </wp:positionH>
                <wp:positionV relativeFrom="paragraph">
                  <wp:posOffset>139700</wp:posOffset>
                </wp:positionV>
                <wp:extent cx="659130" cy="201930"/>
                <wp:effectExtent l="0" t="0" r="26670" b="26670"/>
                <wp:wrapNone/>
                <wp:docPr id="41" name="Pole tekstowe 41"/>
                <wp:cNvGraphicFramePr/>
                <a:graphic xmlns:a="http://schemas.openxmlformats.org/drawingml/2006/main">
                  <a:graphicData uri="http://schemas.microsoft.com/office/word/2010/wordprocessingShape">
                    <wps:wsp>
                      <wps:cNvSpPr txBox="1"/>
                      <wps:spPr>
                        <a:xfrm>
                          <a:off x="0" y="0"/>
                          <a:ext cx="659130" cy="20193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71F16" w:rsidRPr="008B0DC2" w:rsidRDefault="00F71F16"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odrzucony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1" o:spid="_x0000_s1057" type="#_x0000_t202" style="position:absolute;margin-left:269.45pt;margin-top:11pt;width:51.9pt;height:1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" fillcolor="white [3201]" strokecolor="red" strokeweight=".5pt">
                <v:textbox>
                  <w:txbxContent>
                    <w:p w:rsidR="00F71F16" w:rsidRPr="008B0DC2" w:rsidRDefault="00F71F16"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odrzucony</w:t>
                      </w:r>
                    </w:p>
                  </w:txbxContent>
                </v:textbox>
              </v:shape>
            </w:pict>
          </mc:Fallback>
        </mc:AlternateContent>
      </w: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Podstawowa inicjatywa proponowania zmian w LSR/kryteriach należy do Zarządu LGD, który odpowiada za przygotowywanie projektu aktualizacji LSR/kryteriów. Zarząd, przy pomocy biura LGD, zobowiązany jest do bieżącej analizy danych pochodzących z monitoringu stanu wdrażania LSR i stopnia realizacji wskaźników określonych w LSR, jak również z cyklicznej ewaluacji wdrażania LSR, na podstawie których proponuje wdrożenie niezbędnych działań naprawczych, w tym także wprowadzenie zmian w LSR/kryteriach. Ponadto, inicjatywę proponowania zmian w LSR/kryteriach mają także wszyscy członkowie LGD a także mieszkańcy obszaru, którzy mają możliwość składania do Zarządu LGD wniosków, uwag i propozycji zmian w dokumentach LGD oraz uwag do planowanych do wprowadzenia zmian. W tym celu służy formularz zgłaszania uwag zgodnie z załączonym wzorem. Zarząd zobowiązany jest do analizy wszystkich proponowanych zmian zgłaszanych za pośrednictwem biura LGD. </w: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Analizując możliwość i potrzebę wprowadzenia zmian Zarząd, przy pomocy pracowników LGD, bada otoczenie prawne związane z funkcjonowaniem LGD i wdrażaniem LSR oraz potencjalne skutki proponowanych zmian i ustosunkowuje się do zgłoszonych propozycji poprzez zaopiniowanie pozytywne lub negatywne zgłoszonych propozycji. W przypadku propozycji zmian  kryteriach wyboru w analizie uwzględnia się powiązania proponowanych zmian kryteriów wyboru z diagnozą obszaru, celami i wskaźnikami. W przypadku, gdy w wyniku monitoringu lub ewaluacji powstaną rekomendacje do wprowadzenia zmian w LSR/kryteriach, jak również w przypadku pozytywnego zaopiniowania </w:t>
      </w:r>
      <w:r w:rsidR="002C5C3D">
        <w:rPr>
          <w:rFonts w:ascii="Arial Narrow" w:hAnsi="Arial Narrow" w:cs="Times New Roman"/>
        </w:rPr>
        <w:t xml:space="preserve">przez </w:t>
      </w:r>
      <w:r w:rsidRPr="00CE60E8">
        <w:rPr>
          <w:rFonts w:ascii="Arial Narrow" w:hAnsi="Arial Narrow" w:cs="Times New Roman"/>
        </w:rPr>
        <w:t xml:space="preserve">Zarząd uwag/propozycji zgłoszonych przez mieszkańców, organ ten przygotowuje projekt aktualizacji LSR/kryteriów, który podlega konsultacjom społecznym. </w: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Konsultacje społeczne projektu aktualizacji odbywają się w trybie e-konsultacji. Projekt aktualizacji LSR/kryteriów umieszczany jest na stronie internetowej wraz z podaniem terminu, do którego zbierane są uwagi. Do zgłaszania uwag również wykorzystuje się załączony formularz. W czasie trwania konsultacji społecznych LGD może także organizować spotkania informacyjno-konsultacyjne w celu objaśniania proponowanych zmian  i zbierania uwag do projektu aktualizacji LSR/kryteriów. Po upływie </w:t>
      </w:r>
      <w:r w:rsidRPr="00CE60E8">
        <w:rPr>
          <w:rFonts w:ascii="Arial Narrow" w:hAnsi="Arial Narrow" w:cs="Times New Roman"/>
        </w:rPr>
        <w:lastRenderedPageBreak/>
        <w:t xml:space="preserve">terminu na zgłaszanie uwag Zarząd, przy pomocy biura LGD, przygotowuje zestawienie wszystkich zgłoszonych uwag wraz  ze swoją rekomendacją, tj. uwzględnienia propozycji lub odrzucenia – w przypadku odrzucenia, niezbędne jest podanie przyczyny. </w: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Ostateczną decyzję o zmianach podejmuje Walne Zebranie Członków /Zebranie Delegatów w formie uchwały. WZC/ZD może przychylić się do opinii Zarządu lub podjąć decyzję odmienną w stosunku do wszystkich lub wybranych proponowanych zmian. Każdorazowo, w przypadku odrzucenia zmiany podaje się przyczynę odrzucenia. Po podjęciu uchwały WZC/ZD publikuje się zaktualizowaną LSR/kryteria na stronie internetowej LGD wraz z zestawieniem zgłoszonych uwag zawierającym przyczyny odrzucenia.  </w:t>
      </w:r>
      <w:r w:rsidRPr="00CE60E8">
        <w:rPr>
          <w:rFonts w:ascii="Arial Narrow" w:hAnsi="Arial Narrow" w:cs="Times New Roman"/>
        </w:rPr>
        <w:br w:type="page"/>
      </w:r>
    </w:p>
    <w:p w:rsidR="008335D7" w:rsidRPr="00CE60E8" w:rsidRDefault="008335D7" w:rsidP="008335D7">
      <w:pPr>
        <w:spacing w:after="0" w:line="240" w:lineRule="auto"/>
        <w:jc w:val="right"/>
        <w:rPr>
          <w:rFonts w:ascii="Arial Narrow" w:hAnsi="Arial Narrow" w:cs="Times New Roman"/>
        </w:rPr>
        <w:sectPr w:rsidR="008335D7" w:rsidRPr="00CE60E8" w:rsidSect="001227C4">
          <w:footerReference w:type="default" r:id="rId45"/>
          <w:pgSz w:w="11906" w:h="16838"/>
          <w:pgMar w:top="567" w:right="567" w:bottom="567" w:left="1134" w:header="709" w:footer="0" w:gutter="0"/>
          <w:cols w:space="708"/>
          <w:docGrid w:linePitch="360"/>
        </w:sectPr>
      </w:pPr>
    </w:p>
    <w:p w:rsidR="008335D7" w:rsidRPr="00CE60E8" w:rsidRDefault="008335D7" w:rsidP="008335D7">
      <w:pPr>
        <w:spacing w:after="0" w:line="240" w:lineRule="auto"/>
        <w:jc w:val="right"/>
        <w:rPr>
          <w:rFonts w:ascii="Arial Narrow" w:hAnsi="Arial Narrow" w:cs="Times New Roman"/>
        </w:rPr>
      </w:pPr>
      <w:r w:rsidRPr="00CE60E8">
        <w:rPr>
          <w:rFonts w:ascii="Arial Narrow" w:hAnsi="Arial Narrow" w:cs="Times New Roman"/>
        </w:rPr>
        <w:lastRenderedPageBreak/>
        <w:t>Zał. nr 1 do procedury aktualizacji LSR</w:t>
      </w:r>
    </w:p>
    <w:tbl>
      <w:tblPr>
        <w:tblW w:w="15593" w:type="dxa"/>
        <w:tblInd w:w="70" w:type="dxa"/>
        <w:tblCellMar>
          <w:left w:w="70" w:type="dxa"/>
          <w:right w:w="70" w:type="dxa"/>
        </w:tblCellMar>
        <w:tblLook w:val="04A0" w:firstRow="1" w:lastRow="0" w:firstColumn="1" w:lastColumn="0" w:noHBand="0" w:noVBand="1"/>
      </w:tblPr>
      <w:tblGrid>
        <w:gridCol w:w="646"/>
        <w:gridCol w:w="3182"/>
        <w:gridCol w:w="4252"/>
        <w:gridCol w:w="4111"/>
        <w:gridCol w:w="3402"/>
      </w:tblGrid>
      <w:tr w:rsidR="008335D7" w:rsidRPr="00CE60E8" w:rsidTr="001227C4">
        <w:trPr>
          <w:trHeight w:val="1758"/>
        </w:trPr>
        <w:tc>
          <w:tcPr>
            <w:tcW w:w="15593" w:type="dxa"/>
            <w:gridSpan w:val="5"/>
            <w:tcBorders>
              <w:top w:val="nil"/>
              <w:left w:val="nil"/>
              <w:bottom w:val="nil"/>
              <w:right w:val="nil"/>
            </w:tcBorders>
            <w:shd w:val="clear" w:color="auto" w:fill="auto"/>
            <w:noWrap/>
            <w:vAlign w:val="bottom"/>
            <w:hideMark/>
          </w:tcPr>
          <w:p w:rsidR="008335D7" w:rsidRPr="00CE60E8" w:rsidRDefault="008335D7" w:rsidP="001227C4">
            <w:pPr>
              <w:spacing w:after="0" w:line="240" w:lineRule="auto"/>
              <w:rPr>
                <w:rFonts w:ascii="Arial Narrow" w:eastAsia="Times New Roman" w:hAnsi="Arial Narrow" w:cs="Times New Roman"/>
                <w:color w:val="000000"/>
              </w:rPr>
            </w:pPr>
            <w:r w:rsidRPr="00CE60E8">
              <w:rPr>
                <w:rFonts w:ascii="Arial Narrow" w:hAnsi="Arial Narrow"/>
                <w:noProof/>
              </w:rPr>
              <mc:AlternateContent>
                <mc:Choice Requires="wpg">
                  <w:drawing>
                    <wp:anchor distT="0" distB="0" distL="114300" distR="114300" simplePos="0" relativeHeight="251731968" behindDoc="0" locked="0" layoutInCell="1" allowOverlap="1" wp14:anchorId="2372681F" wp14:editId="77112D06">
                      <wp:simplePos x="0" y="0"/>
                      <wp:positionH relativeFrom="column">
                        <wp:posOffset>1278890</wp:posOffset>
                      </wp:positionH>
                      <wp:positionV relativeFrom="paragraph">
                        <wp:posOffset>132080</wp:posOffset>
                      </wp:positionV>
                      <wp:extent cx="6705600" cy="933450"/>
                      <wp:effectExtent l="0" t="0" r="0" b="0"/>
                      <wp:wrapNone/>
                      <wp:docPr id="4125" name="Group 24"/>
                      <wp:cNvGraphicFramePr/>
                      <a:graphic xmlns:a="http://schemas.openxmlformats.org/drawingml/2006/main">
                        <a:graphicData uri="http://schemas.microsoft.com/office/word/2010/wordprocessingGroup">
                          <wpg:wgp>
                            <wpg:cNvGrpSpPr/>
                            <wpg:grpSpPr bwMode="auto">
                              <a:xfrm>
                                <a:off x="0" y="0"/>
                                <a:ext cx="6705600" cy="933450"/>
                                <a:chOff x="0" y="0"/>
                                <a:chExt cx="10014" cy="1463"/>
                              </a:xfrm>
                              <a:solidFill>
                                <a:schemeClr val="bg1"/>
                              </a:solidFill>
                            </wpg:grpSpPr>
                            <pic:pic xmlns:pic="http://schemas.openxmlformats.org/drawingml/2006/picture">
                              <pic:nvPicPr>
                                <pic:cNvPr id="4126" name="Obraz 4126" descr="PROW-2014-2020-logo-kol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992" y="112"/>
                                  <a:ext cx="2022" cy="132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7" name="Obraz 41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799" y="311"/>
                                  <a:ext cx="1012" cy="9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Obraz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92" y="0"/>
                                  <a:ext cx="1122" cy="13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Obraz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341"/>
                                  <a:ext cx="1982" cy="112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100.7pt;margin-top:10.4pt;width:528pt;height:73.5pt;z-index:251731968;mso-width-relative:margin;mso-height-relative:margin" coordsize="10014,14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">
                      <v:shape id="Obraz 4126" o:spid="_x0000_s1027" type="#_x0000_t75" alt="PROW-2014-2020-logo-kolor" style="position:absolute;left:7992;top:112;width:2022;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3HrIAAAA3QAAAA8AAABkcnMvZG93bnJldi54bWxEj0FLw0AUhO+C/2F5Qi/SblpqqLHbIoWi&#10;lwpNBT0+sq9JavZtyD7T2F/vCgWPw8x8wyzXg2tUT12oPRuYThJQxIW3NZcG3g/b8QJUEGSLjWcy&#10;8EMB1qvbmyVm1p95T30upYoQDhkaqETaTOtQVOQwTHxLHL2j7xxKlF2pbYfnCHeNniVJqh3WHBcq&#10;bGlTUfGVfzsDcv+ye0jePudDn+8ft1Yu6cfhZMzobnh+AiU0yH/42n61BubTWQp/b+IT0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Hdx6yAAAAN0AAAAPAAAAAAAAAAAA&#10;AAAAAJ8CAABkcnMvZG93bnJldi54bWxQSwUGAAAAAAQABAD3AAAAlAMAAAAA&#10;">
                        <v:imagedata r:id="rId50" o:title="PROW-2014-2020-logo-kolor"/>
                      </v:shape>
                      <v:shape id="Obraz 4127" o:spid="_x0000_s1028" type="#_x0000_t75" style="position:absolute;left:5799;top:311;width:1012;height: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p7HAAAA3QAAAA8AAABkcnMvZG93bnJldi54bWxEj0FrwkAUhO8F/8PyBG91o5TWpq5StIIt&#10;Hqx68PjMvm5Cs29jdk3iv3cLBY/DzHzDTOedLUVDtS8cKxgNExDEmdMFGwWH/epxAsIHZI2lY1Jw&#10;JQ/zWe9hiql2LX9TswtGRAj7FBXkIVSplD7LyaIfuoo4ej+uthiirI3UNbYRbks5TpJnabHguJBj&#10;RYucst/dxSr4fG0nzdfSHJe+MNuP8nwyh81JqUG/e38DEagL9/B/e60VPI3GL/D3Jj4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a+p7HAAAA3QAAAA8AAAAAAAAAAAAA&#10;AAAAnwIAAGRycy9kb3ducmV2LnhtbFBLBQYAAAAABAAEAPcAAACTAwAAAAA=&#10;">
                        <v:imagedata r:id="rId51" o:title=""/>
                      </v:shape>
                      <v:shape id="Obraz 35" o:spid="_x0000_s1029" type="#_x0000_t75" style="position:absolute;left:3192;width:1122;height:1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rizGAAAA2wAAAA8AAABkcnMvZG93bnJldi54bWxEj81rwkAUxO9C/4flFXopurHFD6Kr2JTS&#10;gl4SveT2yL58YPZtmt1q+t93hYLHYWZ+w6y3g2nFhXrXWFYwnUQgiAurG64UnI4f4yUI55E1tpZJ&#10;wS852G4eRmuMtb1ySpfMVyJA2MWooPa+i6V0RU0G3cR2xMErbW/QB9lXUvd4DXDTypcomkuDDYeF&#10;GjtKairO2Y9RkOzfc/uc++z7c1GlxVt5kEm6VOrpcditQHga/D383/7SCl5ncPsSf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uuLMYAAADbAAAADwAAAAAAAAAAAAAA&#10;AACfAgAAZHJzL2Rvd25yZXYueG1sUEsFBgAAAAAEAAQA9wAAAJIDAAAAAA==&#10;">
                        <v:imagedata r:id="rId52" o:title=""/>
                      </v:shape>
                      <v:shape id="Obraz 36" o:spid="_x0000_s1030" type="#_x0000_t75" style="position:absolute;top:341;width:1982;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6tzEAAAA2wAAAA8AAABkcnMvZG93bnJldi54bWxEj0Frg0AUhO+F/IflBXpr1iRFg3UVCQRy&#10;aA+NpedX91Vt3Lfiboz599lCocdhZr5hsmI2vZhodJ1lBetVBIK4trrjRsFHdXjagXAeWWNvmRTc&#10;yEGRLx4yTLW98jtNJ9+IAGGXooLW+yGV0tUtGXQrOxAH79uOBn2QYyP1iNcAN73cRFEsDXYcFloc&#10;aN9SfT5djILqc9ZfyWF3fN7H00+5fU2qN06UelzO5QsIT7P/D/+1j1rBNobfL+EH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s6tzEAAAA2wAAAA8AAAAAAAAAAAAAAAAA&#10;nwIAAGRycy9kb3ducmV2LnhtbFBLBQYAAAAABAAEAPcAAACQAwAAAAA=&#10;">
                        <v:imagedata r:id="rId53" o:title=""/>
                      </v:shape>
                    </v:group>
                  </w:pict>
                </mc:Fallback>
              </mc:AlternateContent>
            </w:r>
            <w:r w:rsidRPr="00CE60E8">
              <w:rPr>
                <w:rFonts w:ascii="Arial Narrow" w:eastAsia="Times New Roman" w:hAnsi="Arial Narrow" w:cs="Times New Roman"/>
                <w:noProof/>
                <w:color w:val="000000"/>
              </w:rPr>
              <mc:AlternateContent>
                <mc:Choice Requires="wpg">
                  <w:drawing>
                    <wp:anchor distT="0" distB="0" distL="114300" distR="114300" simplePos="0" relativeHeight="251730944" behindDoc="0" locked="0" layoutInCell="1" allowOverlap="1" wp14:anchorId="68F92F1F" wp14:editId="3A91A07D">
                      <wp:simplePos x="0" y="0"/>
                      <wp:positionH relativeFrom="column">
                        <wp:posOffset>2809875</wp:posOffset>
                      </wp:positionH>
                      <wp:positionV relativeFrom="paragraph">
                        <wp:posOffset>133350</wp:posOffset>
                      </wp:positionV>
                      <wp:extent cx="6705600" cy="933450"/>
                      <wp:effectExtent l="0" t="0" r="0" b="0"/>
                      <wp:wrapNone/>
                      <wp:docPr id="48" name="Grupa 48"/>
                      <wp:cNvGraphicFramePr/>
                      <a:graphic xmlns:a="http://schemas.openxmlformats.org/drawingml/2006/main">
                        <a:graphicData uri="http://schemas.microsoft.com/office/word/2010/wordprocessingGroup">
                          <wpg:wgp>
                            <wpg:cNvGrpSpPr/>
                            <wpg:grpSpPr>
                              <a:xfrm>
                                <a:off x="0" y="0"/>
                                <a:ext cx="10014" cy="1463"/>
                                <a:chOff x="0" y="0"/>
                                <a:chExt cx="10014" cy="1463"/>
                              </a:xfrm>
                            </wpg:grpSpPr>
                            <pic:pic xmlns:pic="http://schemas.openxmlformats.org/drawingml/2006/picture">
                              <pic:nvPicPr>
                                <pic:cNvPr id="49" name="Obraz 49" descr="PROW-2014-2020-logo-kol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992" y="112"/>
                                  <a:ext cx="2022" cy="132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Obraz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799" y="311"/>
                                  <a:ext cx="1012" cy="9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Obraz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92" y="0"/>
                                  <a:ext cx="1122" cy="13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Obraz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341"/>
                                  <a:ext cx="1982" cy="112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48" o:spid="_x0000_s1026" style="position:absolute;margin-left:221.25pt;margin-top:10.5pt;width:528pt;height:73.5pt;z-index:251730944" coordsize="10014,14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">
                      <v:shape id="Obraz 49" o:spid="_x0000_s1027" type="#_x0000_t75" alt="PROW-2014-2020-logo-kolor" style="position:absolute;left:7992;top:112;width:2022;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00vrEAAAA2wAAAA8AAABkcnMvZG93bnJldi54bWxEj91qwkAUhO8LfYflFHpTdKOEotFNEKUg&#10;IsU/vD5kT5PQ7Nmwu43p27tCoZfDzHzDLIvBtKIn5xvLCibjBARxaXXDlYLL+WM0A+EDssbWMin4&#10;JQ9F/vy0xEzbGx+pP4VKRAj7DBXUIXSZlL6syaAf2444el/WGQxRukpqh7cIN62cJsm7NNhwXKix&#10;o3VN5ffpxyhw14NMU+oM2bfdZD8tN9vPfqPU68uwWoAINIT/8F97qxWkc3h8iT9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00vrEAAAA2wAAAA8AAAAAAAAAAAAAAAAA&#10;nwIAAGRycy9kb3ducmV2LnhtbFBLBQYAAAAABAAEAPcAAACQAwAAAAA=&#10;">
                        <v:imagedata r:id="rId56" o:title="PROW-2014-2020-logo-kolor"/>
                      </v:shape>
                      <v:shape id="Obraz 50" o:spid="_x0000_s1028" type="#_x0000_t75" style="position:absolute;left:5799;top:311;width:1012;height: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CrrEAAAA2wAAAA8AAABkcnMvZG93bnJldi54bWxEj8FqwzAMhu+DvYPRYJfROsvoKGndUraV&#10;lZ62LA8gYjUJjeVge0329tOh0KP49X/6tN5OrlcXCrHzbOB5noEirr3tuDFQ/exnS1AxIVvsPZOB&#10;P4qw3dzfrbGwfuRvupSpUQLhWKCBNqWh0DrWLTmMcz8QS3bywWGSMTTaBhwF7nqdZ9mrdtixXGhx&#10;oLeW6nP560TjnO++nj4P+3J87z5C/lK58VgZ8/gw7VagEk3ptnxtH6yBhdjLLwIAv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ECrrEAAAA2wAAAA8AAAAAAAAAAAAAAAAA&#10;nwIAAGRycy9kb3ducmV2LnhtbFBLBQYAAAAABAAEAPcAAACQAwAAAAA=&#10;">
                        <v:imagedata r:id="rId57" o:title=""/>
                      </v:shape>
                      <v:shape id="Obraz 51" o:spid="_x0000_s1029" type="#_x0000_t75" style="position:absolute;left:3192;width:1122;height:1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TY/FAAAA2wAAAA8AAABkcnMvZG93bnJldi54bWxEj09rwkAUxO+FfoflFXopdWPBKjGraEQU&#10;6iWxF2+P7MsfzL6N2VXTb98VCj0OM/MbJlkOphU36l1jWcF4FIEgLqxuuFLwfdy+z0A4j6yxtUwK&#10;fsjBcvH8lGCs7Z0zuuW+EgHCLkYFtfddLKUrajLoRrYjDl5pe4M+yL6Susd7gJtWfkTRpzTYcFio&#10;saO0puKcX42C9Gtzsm8nn1920yor1uVBptlMqdeXYTUH4Wnw/+G/9l4rmIzh8SX8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702PxQAAANsAAAAPAAAAAAAAAAAAAAAA&#10;AJ8CAABkcnMvZG93bnJldi54bWxQSwUGAAAAAAQABAD3AAAAkQMAAAAA&#10;">
                        <v:imagedata r:id="rId52" o:title=""/>
                      </v:shape>
                      <v:shape id="Obraz 52" o:spid="_x0000_s1030" type="#_x0000_t75" style="position:absolute;top:341;width:1982;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CX/FAAAA2wAAAA8AAABkcnMvZG93bnJldi54bWxEj0FrwkAUhO9C/8PyCr3pprYaia4igUAO&#10;7UFTen5mn0ls9m3IbpP033cLBY/DzHzD7A6TacVAvWssK3heRCCIS6sbrhR8FNl8A8J5ZI2tZVLw&#10;Qw4O+4fZDhNtRz7RcPaVCBB2CSqove8SKV1Zk0G3sB1x8K62N+iD7CupexwD3LRyGUVrabDhsFBj&#10;R2lN5df52ygoPid9ibNN/pquh9vx5S0u3jlW6ulxOm5BeJr8PfzfzrWC1RL+voQf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yAl/xQAAANsAAAAPAAAAAAAAAAAAAAAA&#10;AJ8CAABkcnMvZG93bnJldi54bWxQSwUGAAAAAAQABAD3AAAAkQMAAAAA&#10;">
                        <v:imagedata r:id="rId53" o:title=""/>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453"/>
            </w:tblGrid>
            <w:tr w:rsidR="008335D7" w:rsidRPr="00CE60E8" w:rsidTr="001227C4">
              <w:trPr>
                <w:trHeight w:val="1633"/>
                <w:tblCellSpacing w:w="0" w:type="dxa"/>
              </w:trPr>
              <w:tc>
                <w:tcPr>
                  <w:tcW w:w="18800" w:type="dxa"/>
                  <w:tcBorders>
                    <w:top w:val="nil"/>
                    <w:left w:val="nil"/>
                    <w:bottom w:val="nil"/>
                    <w:right w:val="nil"/>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Arial"/>
                      <w:color w:val="000000"/>
                      <w:sz w:val="20"/>
                      <w:szCs w:val="20"/>
                    </w:rPr>
                  </w:pPr>
                  <w:bookmarkStart w:id="55" w:name="RANGE!A1:G14"/>
                  <w:bookmarkEnd w:id="55"/>
                </w:p>
              </w:tc>
            </w:tr>
          </w:tbl>
          <w:p w:rsidR="008335D7" w:rsidRPr="00CE60E8" w:rsidRDefault="008335D7" w:rsidP="001227C4">
            <w:pPr>
              <w:spacing w:after="0" w:line="240" w:lineRule="auto"/>
              <w:rPr>
                <w:rFonts w:ascii="Arial Narrow" w:eastAsia="Times New Roman" w:hAnsi="Arial Narrow" w:cs="Times New Roman"/>
                <w:color w:val="000000"/>
              </w:rPr>
            </w:pPr>
          </w:p>
        </w:tc>
      </w:tr>
      <w:tr w:rsidR="008335D7" w:rsidRPr="00CE60E8" w:rsidTr="001227C4">
        <w:trPr>
          <w:trHeight w:val="675"/>
        </w:trPr>
        <w:tc>
          <w:tcPr>
            <w:tcW w:w="15593" w:type="dxa"/>
            <w:gridSpan w:val="5"/>
            <w:tcBorders>
              <w:top w:val="nil"/>
              <w:left w:val="nil"/>
              <w:bottom w:val="single" w:sz="4" w:space="0" w:color="auto"/>
              <w:right w:val="nil"/>
            </w:tcBorders>
            <w:shd w:val="clear" w:color="auto" w:fill="auto"/>
            <w:vAlign w:val="bottom"/>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KONSULTACJE SPOŁECZNE </w:t>
            </w:r>
            <w:r w:rsidRPr="00CE60E8">
              <w:rPr>
                <w:rFonts w:ascii="Arial Narrow" w:eastAsia="Times New Roman" w:hAnsi="Arial Narrow" w:cs="Times New Roman"/>
                <w:b/>
                <w:bCs/>
                <w:color w:val="000000"/>
                <w:sz w:val="20"/>
                <w:szCs w:val="20"/>
              </w:rPr>
              <w:t xml:space="preserve">DOKUMENTÓW </w:t>
            </w:r>
            <w:r w:rsidRPr="00CE60E8">
              <w:rPr>
                <w:rFonts w:ascii="Arial Narrow" w:eastAsia="Times New Roman" w:hAnsi="Arial Narrow" w:cs="Times New Roman"/>
                <w:b/>
                <w:color w:val="000000"/>
                <w:sz w:val="20"/>
                <w:szCs w:val="20"/>
              </w:rPr>
              <w:t>LGD PARTNERSTWO DORZECZE SŁUPI</w:t>
            </w:r>
            <w:r w:rsidRPr="00CE60E8">
              <w:rPr>
                <w:rFonts w:ascii="Arial Narrow" w:eastAsia="Times New Roman" w:hAnsi="Arial Narrow" w:cs="Times New Roman"/>
                <w:color w:val="000000"/>
                <w:sz w:val="20"/>
                <w:szCs w:val="20"/>
              </w:rPr>
              <w:t xml:space="preserve"> </w:t>
            </w:r>
            <w:r w:rsidRPr="00CE60E8">
              <w:rPr>
                <w:rFonts w:ascii="Arial Narrow" w:eastAsia="Times New Roman" w:hAnsi="Arial Narrow" w:cs="Times New Roman"/>
                <w:color w:val="000000"/>
                <w:sz w:val="20"/>
                <w:szCs w:val="20"/>
              </w:rPr>
              <w:br/>
            </w:r>
            <w:r w:rsidRPr="00CE60E8">
              <w:rPr>
                <w:rFonts w:ascii="Arial Narrow" w:eastAsia="Times New Roman" w:hAnsi="Arial Narrow" w:cs="Times New Roman"/>
                <w:b/>
                <w:bCs/>
                <w:color w:val="000000"/>
                <w:sz w:val="24"/>
                <w:szCs w:val="24"/>
              </w:rPr>
              <w:t>FORMULARZ ZGŁASZANIA UWAG DO DOKUMENTÓW LGD PDS</w:t>
            </w:r>
          </w:p>
        </w:tc>
      </w:tr>
      <w:tr w:rsidR="008335D7" w:rsidRPr="00CE60E8" w:rsidTr="001227C4">
        <w:trPr>
          <w:trHeight w:val="600"/>
        </w:trPr>
        <w:tc>
          <w:tcPr>
            <w:tcW w:w="15593" w:type="dxa"/>
            <w:gridSpan w:val="5"/>
            <w:tcBorders>
              <w:top w:val="nil"/>
              <w:left w:val="nil"/>
              <w:bottom w:val="single" w:sz="4" w:space="0" w:color="auto"/>
              <w:right w:val="nil"/>
            </w:tcBorders>
            <w:shd w:val="clear" w:color="auto" w:fill="auto"/>
            <w:vAlign w:val="bottom"/>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Konsultowany dokument: ………………………………………………………………………………..............................................................................………… z dn.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p>
          <w:p w:rsidR="008335D7" w:rsidRPr="00CE60E8" w:rsidRDefault="008335D7"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Imię i nazwisko/Nazwa instytucji zgłaszającej uwagi: ………….………………………………………………….  Adres e-mail: ……………………… Tel.: ……………………………….. .</w:t>
            </w:r>
          </w:p>
          <w:p w:rsidR="008335D7" w:rsidRPr="00CE60E8" w:rsidRDefault="008335D7" w:rsidP="001227C4">
            <w:pPr>
              <w:spacing w:after="0" w:line="240" w:lineRule="auto"/>
              <w:rPr>
                <w:rFonts w:ascii="Arial Narrow" w:eastAsia="Times New Roman" w:hAnsi="Arial Narrow" w:cs="Times New Roman"/>
                <w:color w:val="000000"/>
                <w:sz w:val="20"/>
                <w:szCs w:val="20"/>
              </w:rPr>
            </w:pPr>
          </w:p>
        </w:tc>
      </w:tr>
      <w:tr w:rsidR="008335D7" w:rsidRPr="00CE60E8" w:rsidTr="001227C4">
        <w:trPr>
          <w:trHeight w:val="990"/>
        </w:trPr>
        <w:tc>
          <w:tcPr>
            <w:tcW w:w="646" w:type="dxa"/>
            <w:tcBorders>
              <w:top w:val="nil"/>
              <w:left w:val="single" w:sz="4" w:space="0" w:color="auto"/>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Lp.</w:t>
            </w:r>
          </w:p>
        </w:tc>
        <w:tc>
          <w:tcPr>
            <w:tcW w:w="3182" w:type="dxa"/>
            <w:tcBorders>
              <w:top w:val="nil"/>
              <w:left w:val="nil"/>
              <w:bottom w:val="single" w:sz="4" w:space="0" w:color="auto"/>
              <w:right w:val="single" w:sz="4" w:space="0" w:color="auto"/>
            </w:tcBorders>
            <w:shd w:val="clear" w:color="000000" w:fill="92D050"/>
            <w:vAlign w:val="center"/>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Dokument, strona (np. LSR-</w:t>
            </w:r>
            <w:proofErr w:type="spellStart"/>
            <w:r w:rsidRPr="00CE60E8">
              <w:rPr>
                <w:rFonts w:ascii="Arial Narrow" w:eastAsia="Times New Roman" w:hAnsi="Arial Narrow" w:cs="Times New Roman"/>
                <w:b/>
                <w:bCs/>
                <w:color w:val="FFFFFF"/>
                <w:sz w:val="20"/>
                <w:szCs w:val="20"/>
              </w:rPr>
              <w:t>str</w:t>
            </w:r>
            <w:proofErr w:type="spellEnd"/>
            <w:r w:rsidRPr="00CE60E8">
              <w:rPr>
                <w:rFonts w:ascii="Arial Narrow" w:eastAsia="Times New Roman" w:hAnsi="Arial Narrow" w:cs="Times New Roman"/>
                <w:b/>
                <w:bCs/>
                <w:color w:val="FFFFFF"/>
                <w:sz w:val="20"/>
                <w:szCs w:val="20"/>
              </w:rPr>
              <w:t xml:space="preserve"> 5, </w:t>
            </w:r>
            <w:proofErr w:type="spellStart"/>
            <w:r w:rsidRPr="00CE60E8">
              <w:rPr>
                <w:rFonts w:ascii="Arial Narrow" w:eastAsia="Times New Roman" w:hAnsi="Arial Narrow" w:cs="Times New Roman"/>
                <w:b/>
                <w:bCs/>
                <w:color w:val="FFFFFF"/>
                <w:sz w:val="20"/>
                <w:szCs w:val="20"/>
              </w:rPr>
              <w:t>zał</w:t>
            </w:r>
            <w:proofErr w:type="spellEnd"/>
            <w:r w:rsidRPr="00CE60E8">
              <w:rPr>
                <w:rFonts w:ascii="Arial Narrow" w:eastAsia="Times New Roman" w:hAnsi="Arial Narrow" w:cs="Times New Roman"/>
                <w:b/>
                <w:bCs/>
                <w:color w:val="FFFFFF"/>
                <w:sz w:val="20"/>
                <w:szCs w:val="20"/>
              </w:rPr>
              <w:t xml:space="preserve"> 1 nr do LSR - </w:t>
            </w:r>
            <w:proofErr w:type="spellStart"/>
            <w:r w:rsidRPr="00CE60E8">
              <w:rPr>
                <w:rFonts w:ascii="Arial Narrow" w:eastAsia="Times New Roman" w:hAnsi="Arial Narrow" w:cs="Times New Roman"/>
                <w:b/>
                <w:bCs/>
                <w:color w:val="FFFFFF"/>
                <w:sz w:val="20"/>
                <w:szCs w:val="20"/>
              </w:rPr>
              <w:t>str</w:t>
            </w:r>
            <w:proofErr w:type="spellEnd"/>
            <w:r w:rsidRPr="00CE60E8">
              <w:rPr>
                <w:rFonts w:ascii="Arial Narrow" w:eastAsia="Times New Roman" w:hAnsi="Arial Narrow" w:cs="Times New Roman"/>
                <w:b/>
                <w:bCs/>
                <w:color w:val="FFFFFF"/>
                <w:sz w:val="20"/>
                <w:szCs w:val="20"/>
              </w:rPr>
              <w:t xml:space="preserve"> 2, Kryteria wyboru, </w:t>
            </w:r>
            <w:proofErr w:type="spellStart"/>
            <w:r w:rsidRPr="00CE60E8">
              <w:rPr>
                <w:rFonts w:ascii="Arial Narrow" w:eastAsia="Times New Roman" w:hAnsi="Arial Narrow" w:cs="Times New Roman"/>
                <w:b/>
                <w:bCs/>
                <w:color w:val="FFFFFF"/>
                <w:sz w:val="20"/>
                <w:szCs w:val="20"/>
              </w:rPr>
              <w:t>str</w:t>
            </w:r>
            <w:proofErr w:type="spellEnd"/>
            <w:r w:rsidRPr="00CE60E8">
              <w:rPr>
                <w:rFonts w:ascii="Arial Narrow" w:eastAsia="Times New Roman" w:hAnsi="Arial Narrow" w:cs="Times New Roman"/>
                <w:b/>
                <w:bCs/>
                <w:color w:val="FFFFFF"/>
                <w:sz w:val="20"/>
                <w:szCs w:val="20"/>
              </w:rPr>
              <w:t xml:space="preserve"> – 8, itp...)</w:t>
            </w:r>
          </w:p>
        </w:tc>
        <w:tc>
          <w:tcPr>
            <w:tcW w:w="4252" w:type="dxa"/>
            <w:tcBorders>
              <w:top w:val="nil"/>
              <w:left w:val="nil"/>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 xml:space="preserve">Istniejąca treść </w:t>
            </w:r>
          </w:p>
        </w:tc>
        <w:tc>
          <w:tcPr>
            <w:tcW w:w="4111" w:type="dxa"/>
            <w:tcBorders>
              <w:top w:val="nil"/>
              <w:left w:val="nil"/>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Proponowana treść</w:t>
            </w:r>
          </w:p>
        </w:tc>
        <w:tc>
          <w:tcPr>
            <w:tcW w:w="3402" w:type="dxa"/>
            <w:tcBorders>
              <w:top w:val="nil"/>
              <w:left w:val="nil"/>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 xml:space="preserve">Uzasadnienie uwagi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1.</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2.</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3.</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4.</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345"/>
        </w:trPr>
        <w:tc>
          <w:tcPr>
            <w:tcW w:w="15593" w:type="dxa"/>
            <w:gridSpan w:val="5"/>
            <w:tcBorders>
              <w:top w:val="single" w:sz="4" w:space="0" w:color="auto"/>
              <w:left w:val="nil"/>
              <w:bottom w:val="nil"/>
              <w:right w:val="nil"/>
            </w:tcBorders>
            <w:shd w:val="clear" w:color="000000" w:fill="EEECE1"/>
            <w:hideMark/>
          </w:tcPr>
          <w:p w:rsidR="008335D7" w:rsidRPr="00CE60E8" w:rsidRDefault="008335D7" w:rsidP="001227C4">
            <w:pPr>
              <w:spacing w:after="0" w:line="240" w:lineRule="auto"/>
              <w:rPr>
                <w:rFonts w:ascii="Arial Narrow" w:eastAsia="Times New Roman" w:hAnsi="Arial Narrow" w:cs="Times New Roman"/>
                <w:color w:val="FF0000"/>
                <w:sz w:val="20"/>
                <w:szCs w:val="20"/>
              </w:rPr>
            </w:pPr>
            <w:r w:rsidRPr="00CE60E8">
              <w:rPr>
                <w:rFonts w:ascii="Arial Narrow" w:eastAsia="Times New Roman" w:hAnsi="Arial Narrow" w:cs="Times New Roman"/>
                <w:color w:val="FF0000"/>
                <w:sz w:val="20"/>
                <w:szCs w:val="20"/>
              </w:rPr>
              <w:t>Wypełniony formularz należy przesłać drogą elektroniczną do dnia ……………. (włącznie) na adres: biuro@pds.org.pl</w:t>
            </w:r>
          </w:p>
        </w:tc>
      </w:tr>
      <w:tr w:rsidR="008335D7" w:rsidRPr="00CE60E8" w:rsidTr="001227C4">
        <w:trPr>
          <w:trHeight w:val="300"/>
        </w:trPr>
        <w:tc>
          <w:tcPr>
            <w:tcW w:w="15593" w:type="dxa"/>
            <w:gridSpan w:val="5"/>
            <w:tcBorders>
              <w:top w:val="nil"/>
              <w:left w:val="nil"/>
              <w:bottom w:val="nil"/>
              <w:right w:val="nil"/>
            </w:tcBorders>
            <w:shd w:val="clear" w:color="000000" w:fill="EEECE1"/>
            <w:vAlign w:val="center"/>
            <w:hideMark/>
          </w:tcPr>
          <w:p w:rsidR="008335D7" w:rsidRPr="00CE60E8" w:rsidRDefault="008335D7" w:rsidP="001227C4">
            <w:pPr>
              <w:spacing w:after="0" w:line="240" w:lineRule="auto"/>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FF0000"/>
                <w:sz w:val="20"/>
                <w:szCs w:val="20"/>
              </w:rPr>
              <w:t>Ważne:</w:t>
            </w:r>
            <w:r w:rsidRPr="00CE60E8">
              <w:rPr>
                <w:rFonts w:ascii="Arial Narrow" w:eastAsia="Times New Roman" w:hAnsi="Arial Narrow" w:cs="Times New Roman"/>
                <w:b/>
                <w:bCs/>
                <w:color w:val="000000"/>
                <w:sz w:val="20"/>
                <w:szCs w:val="20"/>
              </w:rPr>
              <w:t xml:space="preserve"> Uwagi do dokumentów LGD PDS przesłane drogą e-mail będą przyjmowane wyłącznie na niniejszym formularzu.</w:t>
            </w:r>
          </w:p>
        </w:tc>
      </w:tr>
    </w:tbl>
    <w:p w:rsidR="008335D7" w:rsidRPr="00CE60E8" w:rsidRDefault="008335D7" w:rsidP="008335D7">
      <w:pPr>
        <w:spacing w:after="0" w:line="240" w:lineRule="auto"/>
        <w:rPr>
          <w:rFonts w:ascii="Arial Narrow" w:hAnsi="Arial Narrow" w:cs="Times New Roman"/>
        </w:rPr>
        <w:sectPr w:rsidR="008335D7" w:rsidRPr="00CE60E8" w:rsidSect="008335D7">
          <w:pgSz w:w="16838" w:h="11906" w:orient="landscape"/>
          <w:pgMar w:top="1134" w:right="567" w:bottom="567" w:left="567" w:header="709" w:footer="709" w:gutter="0"/>
          <w:cols w:space="708"/>
          <w:docGrid w:linePitch="360"/>
        </w:sectPr>
      </w:pPr>
    </w:p>
    <w:p w:rsidR="00BF2EB5" w:rsidRPr="00CE60E8" w:rsidRDefault="00EF1B1E" w:rsidP="003C4813">
      <w:pPr>
        <w:pStyle w:val="Nagwek1"/>
        <w:spacing w:before="0" w:line="240" w:lineRule="auto"/>
        <w:jc w:val="right"/>
        <w:rPr>
          <w:rFonts w:ascii="Arial Narrow" w:hAnsi="Arial Narrow" w:cs="Times New Roman"/>
          <w:sz w:val="22"/>
          <w:szCs w:val="22"/>
        </w:rPr>
      </w:pPr>
      <w:bookmarkStart w:id="56" w:name="_Toc438977038"/>
      <w:r w:rsidRPr="00CE60E8">
        <w:rPr>
          <w:rFonts w:ascii="Arial Narrow" w:hAnsi="Arial Narrow" w:cs="Times New Roman"/>
          <w:sz w:val="22"/>
          <w:szCs w:val="22"/>
        </w:rPr>
        <w:lastRenderedPageBreak/>
        <w:t>Zał. 2.</w:t>
      </w:r>
      <w:r w:rsidR="00D5157A" w:rsidRPr="00CE60E8">
        <w:rPr>
          <w:rFonts w:ascii="Arial Narrow" w:hAnsi="Arial Narrow" w:cs="Times New Roman"/>
          <w:sz w:val="22"/>
          <w:szCs w:val="22"/>
        </w:rPr>
        <w:t xml:space="preserve"> Procedury dokonywania ewaluacji i monitoringu</w:t>
      </w:r>
      <w:bookmarkEnd w:id="56"/>
      <w:r w:rsidR="00D5157A" w:rsidRPr="00CE60E8">
        <w:rPr>
          <w:rFonts w:ascii="Arial Narrow" w:hAnsi="Arial Narrow" w:cs="Times New Roman"/>
          <w:sz w:val="22"/>
          <w:szCs w:val="22"/>
        </w:rPr>
        <w:t xml:space="preserve"> </w:t>
      </w:r>
    </w:p>
    <w:p w:rsidR="006A1EF7" w:rsidRPr="00CE60E8" w:rsidRDefault="006A1EF7" w:rsidP="006A1EF7">
      <w:pPr>
        <w:spacing w:after="0" w:line="240" w:lineRule="auto"/>
        <w:jc w:val="center"/>
        <w:rPr>
          <w:rFonts w:ascii="Arial Narrow" w:hAnsi="Arial Narrow" w:cs="Times New Roman"/>
          <w:b/>
        </w:rPr>
      </w:pPr>
      <w:r w:rsidRPr="00CE60E8">
        <w:rPr>
          <w:rFonts w:ascii="Arial Narrow" w:hAnsi="Arial Narrow" w:cs="Times New Roman"/>
          <w:b/>
        </w:rPr>
        <w:t>PROCEDURY DOKONYWANIA MONITORINGU I EWALUACJI – zał. nr 2 do LSR</w:t>
      </w:r>
    </w:p>
    <w:p w:rsidR="006A1EF7" w:rsidRPr="00CE60E8" w:rsidRDefault="006A1EF7" w:rsidP="006A1EF7">
      <w:pPr>
        <w:pStyle w:val="Default"/>
        <w:rPr>
          <w:rFonts w:ascii="Arial Narrow" w:hAnsi="Arial Narrow"/>
          <w:b/>
          <w:sz w:val="22"/>
          <w:szCs w:val="22"/>
        </w:rPr>
      </w:pPr>
    </w:p>
    <w:p w:rsidR="006A1EF7" w:rsidRPr="00CE60E8" w:rsidRDefault="006A1EF7" w:rsidP="006A1EF7">
      <w:pPr>
        <w:pStyle w:val="Default"/>
        <w:rPr>
          <w:rFonts w:ascii="Arial Narrow" w:hAnsi="Arial Narrow"/>
          <w:sz w:val="22"/>
          <w:szCs w:val="22"/>
        </w:rPr>
      </w:pPr>
      <w:r w:rsidRPr="00CE60E8">
        <w:rPr>
          <w:rFonts w:ascii="Arial Narrow" w:hAnsi="Arial Narrow"/>
          <w:b/>
          <w:sz w:val="22"/>
          <w:szCs w:val="22"/>
        </w:rPr>
        <w:t>Monitoring</w:t>
      </w:r>
      <w:r w:rsidR="000E42B0">
        <w:rPr>
          <w:rFonts w:ascii="Arial Narrow" w:hAnsi="Arial Narrow"/>
          <w:b/>
          <w:sz w:val="22"/>
          <w:szCs w:val="22"/>
        </w:rPr>
        <w:t>.</w:t>
      </w:r>
      <w:r w:rsidRPr="00CE60E8">
        <w:rPr>
          <w:rFonts w:ascii="Arial Narrow" w:hAnsi="Arial Narrow"/>
          <w:b/>
          <w:sz w:val="22"/>
          <w:szCs w:val="22"/>
        </w:rPr>
        <w:t xml:space="preserve"> </w:t>
      </w:r>
      <w:r w:rsidRPr="00CE60E8">
        <w:rPr>
          <w:rFonts w:ascii="Arial Narrow" w:hAnsi="Arial Narrow"/>
          <w:sz w:val="22"/>
          <w:szCs w:val="22"/>
        </w:rPr>
        <w:t>LGD PDS wprowadzi procedury związane zarówno z monitoringiem oraz ewaluacją działań realizowanych w ramach LSR oraz funkcjonowaniem LGD. Monitoringowi podlegać będą następujące elementy:</w:t>
      </w:r>
    </w:p>
    <w:p w:rsidR="006A1EF7" w:rsidRPr="00CE60E8" w:rsidRDefault="006A1EF7"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wdrażania LSR:</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Monitoring realizacji budżetu przeznaczonego na wdrażanie LSR</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stopień realizacji budżetu LSR (wartość budżetu LSR przeznaczona na realizację projektów wybranych, zakontraktowanych i rozliczonych w stosunku do planowanej wartości budżetu ogółem oraz w stosunku do planowanej wartości budżetu na dany okres objęty monitoringiem),</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stopień realizacji budżetu LSR w podziale na cele, przedsięwzięcia i zakresy wsparcia (wartość budżetu LSR przeznaczona na realizację projektów wybranych, zakontraktowanych i rozliczonych w ramach każdego celu, przedsięwzięcia i zakresu w stosunku do planowanej wartości budżetu na dany cel, przedsięwzięcie i zakres w całym okresie programowania oraz w stosunku do planowanej wartości budżetu na dany cel, przedsięwzięcie i zakres przewidziany na dany okres objęty monitoringiem)</w:t>
      </w:r>
    </w:p>
    <w:p w:rsidR="006A1EF7" w:rsidRPr="00CE60E8" w:rsidRDefault="006A1EF7" w:rsidP="006A1EF7">
      <w:pPr>
        <w:pStyle w:val="Default"/>
        <w:ind w:left="567"/>
        <w:rPr>
          <w:rFonts w:ascii="Arial Narrow" w:hAnsi="Arial Narrow"/>
          <w:bCs/>
          <w:sz w:val="22"/>
          <w:szCs w:val="22"/>
        </w:rPr>
      </w:pPr>
      <w:r w:rsidRPr="00CE60E8">
        <w:rPr>
          <w:rFonts w:ascii="Arial Narrow" w:hAnsi="Arial Narrow"/>
          <w:sz w:val="22"/>
          <w:szCs w:val="22"/>
        </w:rPr>
        <w:t xml:space="preserve">- stopień realizacji budżetu na operacje dedykowane w LSR </w:t>
      </w:r>
      <w:r w:rsidRPr="00CE60E8">
        <w:rPr>
          <w:rFonts w:ascii="Arial Narrow" w:hAnsi="Arial Narrow"/>
          <w:bCs/>
          <w:sz w:val="22"/>
          <w:szCs w:val="22"/>
        </w:rPr>
        <w:t xml:space="preserve">grupom </w:t>
      </w:r>
      <w:proofErr w:type="spellStart"/>
      <w:r w:rsidRPr="00CE60E8">
        <w:rPr>
          <w:rFonts w:ascii="Arial Narrow" w:hAnsi="Arial Narrow"/>
          <w:bCs/>
          <w:sz w:val="22"/>
          <w:szCs w:val="22"/>
        </w:rPr>
        <w:t>defaworyzowanym</w:t>
      </w:r>
      <w:proofErr w:type="spellEnd"/>
      <w:r w:rsidRPr="00CE60E8">
        <w:rPr>
          <w:rFonts w:ascii="Arial Narrow" w:hAnsi="Arial Narrow"/>
          <w:bCs/>
          <w:sz w:val="22"/>
          <w:szCs w:val="22"/>
        </w:rPr>
        <w:t xml:space="preserve"> (w podziale na projekty wybrane, zakontraktowane i rozliczone)</w:t>
      </w:r>
    </w:p>
    <w:p w:rsidR="006A1EF7" w:rsidRPr="00CE60E8" w:rsidRDefault="006A1EF7" w:rsidP="006A1EF7">
      <w:pPr>
        <w:pStyle w:val="Default"/>
        <w:ind w:left="567"/>
        <w:rPr>
          <w:rFonts w:ascii="Arial Narrow" w:hAnsi="Arial Narrow"/>
          <w:bCs/>
          <w:sz w:val="22"/>
          <w:szCs w:val="22"/>
        </w:rPr>
      </w:pPr>
      <w:r w:rsidRPr="00CE60E8">
        <w:rPr>
          <w:rFonts w:ascii="Arial Narrow" w:hAnsi="Arial Narrow"/>
          <w:bCs/>
          <w:sz w:val="22"/>
          <w:szCs w:val="22"/>
        </w:rPr>
        <w:t xml:space="preserve">- </w:t>
      </w:r>
      <w:r w:rsidRPr="00CE60E8">
        <w:rPr>
          <w:rFonts w:ascii="Arial Narrow" w:hAnsi="Arial Narrow"/>
          <w:sz w:val="22"/>
          <w:szCs w:val="22"/>
        </w:rPr>
        <w:t xml:space="preserve">stopień realizacji budżetu na operacje związane z </w:t>
      </w:r>
      <w:r w:rsidRPr="00CE60E8">
        <w:rPr>
          <w:rFonts w:ascii="Arial Narrow" w:hAnsi="Arial Narrow"/>
          <w:bCs/>
          <w:sz w:val="22"/>
          <w:szCs w:val="22"/>
        </w:rPr>
        <w:t>utworzeniem miejsc pracy (w podziale na projekty wybrane, zakontraktowane i rozliczone)</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Monitoring stopnia realizacji wskaźników produktu określonych w LSR</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stopień osiągnięcia wskaźników produktu (wartość wskaźników planowanych do osiągnięcia/osiągniętych przez projekty wybrane, zakontraktowane i rozliczone w stosunku do planowanej wartości wskaźników produktu ogółem oraz w stosunku do planowanej wartości wskaźników produktu przewidzianej na dany okres objęty monitoringiem)</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Monitoring wdrażania projektów</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stan wdrażania projektów (ilość projektów wybranych, zakontraktowanych i rozliczonych)</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skala i rodzaje problemów występujących na poszczególnych etapach realizacji projektów </w:t>
      </w:r>
    </w:p>
    <w:p w:rsidR="006A1EF7" w:rsidRPr="00CE60E8" w:rsidRDefault="006A1EF7"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funkcjonowania LGD:</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 xml:space="preserve">Monitoring działań komunikacyjnych </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zainteresowanie działaniami komunikacyjnymi prowadzonymi przez LGD</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xml:space="preserve">- adekwatność proponowanych działań komunikacyjnych do potrzeb odbiorców </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jakość udzielanego przez LGD doradztwa (w tym analiza jaki udział projektów którym udzielono doradztwa to projekty wybrane przez LGD oraz zakontraktowane)</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jakość „opieki” sprawowanej przez pracowników LGD nad projektami (w tym analiza jaki udział projektów którym udzielono doradztwa to projekty pozytywnie rozliczone)</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 xml:space="preserve">Monitoring funkcjonowania LGD </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ind w:left="720" w:hanging="153"/>
        <w:rPr>
          <w:rFonts w:ascii="Arial Narrow" w:hAnsi="Arial Narrow"/>
          <w:sz w:val="22"/>
          <w:szCs w:val="22"/>
        </w:rPr>
      </w:pPr>
      <w:r w:rsidRPr="00CE60E8">
        <w:rPr>
          <w:rFonts w:ascii="Arial Narrow" w:hAnsi="Arial Narrow"/>
          <w:sz w:val="22"/>
          <w:szCs w:val="22"/>
        </w:rPr>
        <w:t>- jakość pracy struktur LGD</w:t>
      </w:r>
    </w:p>
    <w:p w:rsidR="006A1EF7" w:rsidRPr="000E42B0" w:rsidRDefault="006A1EF7" w:rsidP="006A1EF7">
      <w:pPr>
        <w:pStyle w:val="Default"/>
        <w:rPr>
          <w:rFonts w:ascii="Arial Narrow" w:hAnsi="Arial Narrow"/>
          <w:sz w:val="14"/>
          <w:szCs w:val="22"/>
        </w:rPr>
      </w:pPr>
    </w:p>
    <w:p w:rsidR="006A1EF7" w:rsidRPr="00CE60E8" w:rsidRDefault="006A1EF7" w:rsidP="006A1EF7">
      <w:pPr>
        <w:pStyle w:val="Default"/>
        <w:rPr>
          <w:rFonts w:ascii="Arial Narrow" w:hAnsi="Arial Narrow"/>
          <w:sz w:val="22"/>
          <w:szCs w:val="22"/>
        </w:rPr>
      </w:pPr>
      <w:r w:rsidRPr="00CE60E8">
        <w:rPr>
          <w:rFonts w:ascii="Arial Narrow" w:hAnsi="Arial Narrow"/>
          <w:sz w:val="22"/>
          <w:szCs w:val="22"/>
        </w:rPr>
        <w:t>W ramach monitoringu przewiduje się wykorzystanie następujących źródeł informacji</w:t>
      </w:r>
    </w:p>
    <w:tbl>
      <w:tblPr>
        <w:tblStyle w:val="Tabela-Siatka"/>
        <w:tblW w:w="10456" w:type="dxa"/>
        <w:tblLayout w:type="fixed"/>
        <w:tblLook w:val="04A0" w:firstRow="1" w:lastRow="0" w:firstColumn="1" w:lastColumn="0" w:noHBand="0" w:noVBand="1"/>
      </w:tblPr>
      <w:tblGrid>
        <w:gridCol w:w="1384"/>
        <w:gridCol w:w="3119"/>
        <w:gridCol w:w="992"/>
        <w:gridCol w:w="850"/>
        <w:gridCol w:w="2410"/>
        <w:gridCol w:w="1701"/>
      </w:tblGrid>
      <w:tr w:rsidR="006A1EF7" w:rsidRPr="00CE60E8" w:rsidTr="00E86E04">
        <w:tc>
          <w:tcPr>
            <w:tcW w:w="1384" w:type="dxa"/>
          </w:tcPr>
          <w:p w:rsidR="006A1EF7" w:rsidRPr="00CE60E8" w:rsidRDefault="006A1EF7" w:rsidP="001227C4">
            <w:pPr>
              <w:pStyle w:val="Default"/>
              <w:rPr>
                <w:rFonts w:ascii="Arial Narrow" w:hAnsi="Arial Narrow"/>
                <w:sz w:val="22"/>
                <w:szCs w:val="22"/>
              </w:rPr>
            </w:pPr>
          </w:p>
        </w:tc>
        <w:tc>
          <w:tcPr>
            <w:tcW w:w="4111"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Źródła danych</w:t>
            </w:r>
          </w:p>
        </w:tc>
        <w:tc>
          <w:tcPr>
            <w:tcW w:w="326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Czas i okres pomiaru (częstotliwość zbierania danych)</w:t>
            </w:r>
          </w:p>
        </w:tc>
        <w:tc>
          <w:tcPr>
            <w:tcW w:w="1701" w:type="dxa"/>
          </w:tcPr>
          <w:p w:rsidR="006A1EF7" w:rsidRPr="00CE60E8" w:rsidRDefault="006A1EF7" w:rsidP="000E42B0">
            <w:pPr>
              <w:pStyle w:val="Default"/>
              <w:rPr>
                <w:rFonts w:ascii="Arial Narrow" w:hAnsi="Arial Narrow"/>
                <w:sz w:val="22"/>
                <w:szCs w:val="22"/>
              </w:rPr>
            </w:pPr>
            <w:r w:rsidRPr="00CE60E8">
              <w:rPr>
                <w:rFonts w:ascii="Arial Narrow" w:hAnsi="Arial Narrow"/>
                <w:sz w:val="22"/>
                <w:szCs w:val="22"/>
              </w:rPr>
              <w:t xml:space="preserve">Odpowiedzialny </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Monitoring stopnia realizacji budżetu przeznaczonego na wdrażanie LSR</w:t>
            </w:r>
          </w:p>
        </w:tc>
        <w:tc>
          <w:tcPr>
            <w:tcW w:w="4111"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1. Dane pochodzące z wniosków o dofinansowanie dla projektów wybranych.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2. Dane pochodzące z umów o przyznanie pomocy dla projektów zakontraktowanych*.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3. Dane pochodzące z ze sprawozdań/ankiet monitoringowych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dla projektów rozliczonych*.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(*dane wynikające z realizacji projektów grantowych pochodzić będą z dokumentacji LGD a w przypadku projektów wybieranych w trybie konkursowym pochodzić będą z informacji udostępnianych przez SW)</w:t>
            </w:r>
          </w:p>
          <w:p w:rsidR="006A1EF7" w:rsidRPr="00CE60E8" w:rsidRDefault="006A1EF7" w:rsidP="001227C4">
            <w:pPr>
              <w:pStyle w:val="Default"/>
              <w:rPr>
                <w:rFonts w:ascii="Arial Narrow" w:hAnsi="Arial Narrow"/>
                <w:sz w:val="22"/>
                <w:szCs w:val="22"/>
              </w:rPr>
            </w:pPr>
          </w:p>
        </w:tc>
        <w:tc>
          <w:tcPr>
            <w:tcW w:w="326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Zakłada się systematyczne gromadzenie danych przez LGD i przekazywanie danych przez SW, a w przypadku braku takiej możliwości przyjmuje się występowanie do SW z wnioskiem o udostępnianie danych min. 1 raz w roku.</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Podsumowanie stanu zebranych danych monitoringowych następować będzie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w I kwartale roku następującego po roku ocenianym.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cały rok kalendarzowy </w:t>
            </w: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Pracownicy biura LGD</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lastRenderedPageBreak/>
              <w:t>Monitoring stopnia realizacji wskaźników LSR</w:t>
            </w:r>
          </w:p>
        </w:tc>
        <w:tc>
          <w:tcPr>
            <w:tcW w:w="4961" w:type="dxa"/>
            <w:gridSpan w:val="3"/>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1. Dane pochodzące z wniosków o dofinansowanie dla projektów wybranych.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2. Dane pochodzące z umów o przyznanie pomocy dla projektów zakontraktowanych.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3. Dane pochodzące z ze sprawozdań/ankiet monitoringowych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dla projektów rozliczonych.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(*dane wynikające z realizacji projektów grantowych pochodzić będą z dokumentacji LGD a w przypadku projektów wybieranych w trybie konkursowym pochodzić będą z informacji udostępnianych przez SW)</w:t>
            </w:r>
          </w:p>
        </w:tc>
        <w:tc>
          <w:tcPr>
            <w:tcW w:w="2410" w:type="dxa"/>
          </w:tcPr>
          <w:p w:rsidR="006A1EF7" w:rsidRPr="00CE60E8" w:rsidRDefault="006A1EF7" w:rsidP="001227C4">
            <w:pPr>
              <w:pStyle w:val="Default"/>
              <w:rPr>
                <w:rFonts w:ascii="Arial Narrow" w:hAnsi="Arial Narrow"/>
                <w:sz w:val="22"/>
                <w:szCs w:val="22"/>
              </w:rPr>
            </w:pPr>
            <w:proofErr w:type="spellStart"/>
            <w:r w:rsidRPr="00CE60E8">
              <w:rPr>
                <w:rFonts w:ascii="Arial Narrow" w:hAnsi="Arial Narrow"/>
                <w:sz w:val="22"/>
                <w:szCs w:val="22"/>
              </w:rPr>
              <w:t>j.w</w:t>
            </w:r>
            <w:proofErr w:type="spellEnd"/>
            <w:r w:rsidRPr="00CE60E8">
              <w:rPr>
                <w:rFonts w:ascii="Arial Narrow" w:hAnsi="Arial Narrow"/>
                <w:sz w:val="22"/>
                <w:szCs w:val="22"/>
              </w:rPr>
              <w:t xml:space="preserve">. </w:t>
            </w:r>
          </w:p>
          <w:p w:rsidR="006A1EF7" w:rsidRPr="00CE60E8" w:rsidRDefault="006A1EF7" w:rsidP="001227C4">
            <w:pPr>
              <w:rPr>
                <w:rFonts w:ascii="Arial Narrow" w:hAnsi="Arial Narrow" w:cs="Times New Roman"/>
              </w:rPr>
            </w:pPr>
          </w:p>
          <w:p w:rsidR="006A1EF7" w:rsidRPr="00CE60E8" w:rsidRDefault="006A1EF7" w:rsidP="001227C4">
            <w:pPr>
              <w:rPr>
                <w:rFonts w:ascii="Arial Narrow" w:hAnsi="Arial Narrow" w:cs="Times New Roman"/>
              </w:rPr>
            </w:pPr>
          </w:p>
          <w:p w:rsidR="006A1EF7" w:rsidRPr="00CE60E8" w:rsidRDefault="006A1EF7" w:rsidP="001227C4">
            <w:pPr>
              <w:rPr>
                <w:rFonts w:ascii="Arial Narrow" w:hAnsi="Arial Narrow" w:cs="Times New Roman"/>
              </w:rPr>
            </w:pP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Pracownicy biura LGD</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Monitoring wdrażania projektów</w:t>
            </w:r>
          </w:p>
        </w:tc>
        <w:tc>
          <w:tcPr>
            <w:tcW w:w="311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1. Rejestr monitoringu projektów. </w:t>
            </w:r>
          </w:p>
          <w:p w:rsidR="006A1EF7" w:rsidRPr="00CE60E8" w:rsidRDefault="006A1EF7" w:rsidP="001227C4">
            <w:pPr>
              <w:pStyle w:val="Default"/>
              <w:rPr>
                <w:rFonts w:ascii="Arial Narrow" w:hAnsi="Arial Narrow"/>
                <w:sz w:val="22"/>
                <w:szCs w:val="22"/>
              </w:rPr>
            </w:pPr>
          </w:p>
          <w:p w:rsidR="006A1EF7" w:rsidRPr="00CE60E8" w:rsidRDefault="006A1EF7" w:rsidP="001227C4">
            <w:pPr>
              <w:pStyle w:val="Default"/>
              <w:rPr>
                <w:rFonts w:ascii="Arial Narrow" w:hAnsi="Arial Narrow"/>
                <w:sz w:val="22"/>
                <w:szCs w:val="22"/>
              </w:rPr>
            </w:pPr>
          </w:p>
        </w:tc>
        <w:tc>
          <w:tcPr>
            <w:tcW w:w="4252" w:type="dxa"/>
            <w:gridSpan w:val="3"/>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Zakłada się systematyczne prowadzenie przez pracowników rejestru z monitoringu projektów.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Przegląd zebranych danych z monitoringu projektów następować będzie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w I kwartale roku następującego po roku ocenianym.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cały rok kalendarzowy (dotyczy tylko lat, w których realizowane będą projekty w ramach wdrażania LSR).</w:t>
            </w: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Pracownicy biura LGD</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Monitoring działań komunikacyjnych </w:t>
            </w:r>
          </w:p>
        </w:tc>
        <w:tc>
          <w:tcPr>
            <w:tcW w:w="4111" w:type="dxa"/>
            <w:gridSpan w:val="2"/>
          </w:tcPr>
          <w:p w:rsidR="006A1EF7" w:rsidRPr="00CE60E8" w:rsidRDefault="006A1EF7" w:rsidP="001227C4">
            <w:pPr>
              <w:rPr>
                <w:rFonts w:ascii="Arial Narrow" w:hAnsi="Arial Narrow" w:cs="Times New Roman"/>
              </w:rPr>
            </w:pPr>
            <w:r w:rsidRPr="00CE60E8">
              <w:rPr>
                <w:rFonts w:ascii="Arial Narrow" w:hAnsi="Arial Narrow" w:cs="Times New Roman"/>
              </w:rPr>
              <w:t xml:space="preserve">1. Lista działań komunikacyjnych podejmowanych w danym okresie oraz weryfikacja ich częstotliwości. </w:t>
            </w:r>
          </w:p>
          <w:p w:rsidR="006A1EF7" w:rsidRPr="00CE60E8" w:rsidRDefault="006A1EF7" w:rsidP="001227C4">
            <w:pPr>
              <w:rPr>
                <w:rFonts w:ascii="Arial Narrow" w:hAnsi="Arial Narrow" w:cs="Times New Roman"/>
              </w:rPr>
            </w:pPr>
            <w:r w:rsidRPr="00CE60E8">
              <w:rPr>
                <w:rFonts w:ascii="Arial Narrow" w:hAnsi="Arial Narrow" w:cs="Times New Roman"/>
              </w:rPr>
              <w:t>2. Dokumentacja z organizowanych spotkań i warsztatów:</w:t>
            </w:r>
          </w:p>
          <w:p w:rsidR="006A1EF7" w:rsidRPr="00CE60E8" w:rsidRDefault="006A1EF7" w:rsidP="001227C4">
            <w:pPr>
              <w:rPr>
                <w:rFonts w:ascii="Arial Narrow" w:hAnsi="Arial Narrow" w:cs="Times New Roman"/>
              </w:rPr>
            </w:pPr>
            <w:r w:rsidRPr="00CE60E8">
              <w:rPr>
                <w:rFonts w:ascii="Arial Narrow" w:hAnsi="Arial Narrow" w:cs="Times New Roman"/>
              </w:rPr>
              <w:t>- programy spotkań</w:t>
            </w:r>
          </w:p>
          <w:p w:rsidR="006A1EF7" w:rsidRPr="00CE60E8" w:rsidRDefault="006A1EF7" w:rsidP="001227C4">
            <w:pPr>
              <w:rPr>
                <w:rFonts w:ascii="Arial Narrow" w:hAnsi="Arial Narrow" w:cs="Times New Roman"/>
              </w:rPr>
            </w:pPr>
            <w:r w:rsidRPr="00CE60E8">
              <w:rPr>
                <w:rFonts w:ascii="Arial Narrow" w:hAnsi="Arial Narrow" w:cs="Times New Roman"/>
              </w:rPr>
              <w:t xml:space="preserve">- listy obecności </w:t>
            </w:r>
          </w:p>
          <w:p w:rsidR="006A1EF7" w:rsidRPr="00CE60E8" w:rsidRDefault="006A1EF7" w:rsidP="001227C4">
            <w:pPr>
              <w:rPr>
                <w:rFonts w:ascii="Arial Narrow" w:hAnsi="Arial Narrow" w:cs="Times New Roman"/>
              </w:rPr>
            </w:pPr>
            <w:r w:rsidRPr="00CE60E8">
              <w:rPr>
                <w:rFonts w:ascii="Arial Narrow" w:hAnsi="Arial Narrow" w:cs="Times New Roman"/>
              </w:rPr>
              <w:t xml:space="preserve">- ankiety ewaluacyjne </w:t>
            </w:r>
          </w:p>
          <w:p w:rsidR="006A1EF7" w:rsidRPr="00CE60E8" w:rsidRDefault="006A1EF7" w:rsidP="001227C4">
            <w:pPr>
              <w:rPr>
                <w:rFonts w:ascii="Arial Narrow" w:hAnsi="Arial Narrow" w:cs="Times New Roman"/>
              </w:rPr>
            </w:pPr>
            <w:r w:rsidRPr="00CE60E8">
              <w:rPr>
                <w:rFonts w:ascii="Arial Narrow" w:hAnsi="Arial Narrow" w:cs="Times New Roman"/>
              </w:rPr>
              <w:t xml:space="preserve">- notatki </w:t>
            </w:r>
          </w:p>
          <w:p w:rsidR="006A1EF7" w:rsidRPr="00CE60E8" w:rsidRDefault="006A1EF7" w:rsidP="001227C4">
            <w:pPr>
              <w:rPr>
                <w:rFonts w:ascii="Arial Narrow" w:hAnsi="Arial Narrow" w:cs="Times New Roman"/>
              </w:rPr>
            </w:pPr>
            <w:r w:rsidRPr="00CE60E8">
              <w:rPr>
                <w:rFonts w:ascii="Arial Narrow" w:hAnsi="Arial Narrow" w:cs="Times New Roman"/>
              </w:rPr>
              <w:t>3. Dokumentacja prowadzonego doradztwa:</w:t>
            </w:r>
          </w:p>
          <w:p w:rsidR="006A1EF7" w:rsidRPr="00CE60E8" w:rsidRDefault="006A1EF7" w:rsidP="001227C4">
            <w:pPr>
              <w:rPr>
                <w:rFonts w:ascii="Arial Narrow" w:hAnsi="Arial Narrow" w:cs="Times New Roman"/>
              </w:rPr>
            </w:pPr>
            <w:r w:rsidRPr="00CE60E8">
              <w:rPr>
                <w:rFonts w:ascii="Arial Narrow" w:hAnsi="Arial Narrow" w:cs="Times New Roman"/>
              </w:rPr>
              <w:t>- rejestr doradztwa</w:t>
            </w:r>
          </w:p>
        </w:tc>
        <w:tc>
          <w:tcPr>
            <w:tcW w:w="326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Przegląd dokumentacji następować będzie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w I kwartale roku następującego po roku ocenianym.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cały rok kalendarzowy </w:t>
            </w: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Pracownicy biura LGD</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Monitoring pracy struktur LGD i jakości partnerstwa</w:t>
            </w:r>
          </w:p>
          <w:p w:rsidR="006A1EF7" w:rsidRPr="00CE60E8" w:rsidRDefault="006A1EF7" w:rsidP="001227C4">
            <w:pPr>
              <w:pStyle w:val="Default"/>
              <w:rPr>
                <w:rFonts w:ascii="Arial Narrow" w:hAnsi="Arial Narrow"/>
                <w:sz w:val="22"/>
                <w:szCs w:val="22"/>
              </w:rPr>
            </w:pPr>
          </w:p>
        </w:tc>
        <w:tc>
          <w:tcPr>
            <w:tcW w:w="4111"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1. Monitoring pracy organów: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sprawozdanie Zarządu LGD</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protokoły z posiedzeń Rady LGD oraz dokumentacja związana z oceną i wyborem operacji</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protokoły z Zebrania Delegatów/WZC</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protokoły i opinie Komisji Rewizyjnej LGD</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analiza zgłaszanych do LGD wniosków</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2. Monitoring pracy biura LGD:</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arkusze systematycznej oceny pracowników</w:t>
            </w:r>
          </w:p>
        </w:tc>
        <w:tc>
          <w:tcPr>
            <w:tcW w:w="326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Przegląd dokumentacji następować będzie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w I kwartale roku następującego po roku ocenianym.</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cały rok kalendarzowy</w:t>
            </w: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Zarząd LGD</w:t>
            </w:r>
          </w:p>
        </w:tc>
      </w:tr>
    </w:tbl>
    <w:p w:rsidR="006A1EF7" w:rsidRPr="000E42B0" w:rsidRDefault="006A1EF7" w:rsidP="006A1EF7">
      <w:pPr>
        <w:pStyle w:val="Default"/>
        <w:rPr>
          <w:rFonts w:ascii="Arial Narrow" w:hAnsi="Arial Narrow"/>
          <w:sz w:val="12"/>
          <w:szCs w:val="22"/>
        </w:rPr>
      </w:pPr>
    </w:p>
    <w:p w:rsidR="006A1EF7" w:rsidRPr="00CE60E8" w:rsidRDefault="006A1EF7" w:rsidP="006A1EF7">
      <w:pPr>
        <w:pStyle w:val="Default"/>
        <w:rPr>
          <w:rFonts w:ascii="Arial Narrow" w:hAnsi="Arial Narrow"/>
          <w:b/>
          <w:color w:val="auto"/>
          <w:sz w:val="22"/>
          <w:szCs w:val="22"/>
        </w:rPr>
      </w:pPr>
      <w:r w:rsidRPr="00CE60E8">
        <w:rPr>
          <w:rFonts w:ascii="Arial Narrow" w:hAnsi="Arial Narrow"/>
          <w:b/>
          <w:color w:val="auto"/>
          <w:sz w:val="22"/>
          <w:szCs w:val="22"/>
        </w:rPr>
        <w:t>Sposób wykorzystania wyników z analizy danych monitoringowych:</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Analiza danych monitoringowych zostaną wykorzystane do wprowadzenia niezbędnych zmian usprawniających wdrażanie LSR oraz funkcjonowanie LGD, jeśli zajdzie taka potrzeba. Przewiduje się, iż w wyniku monitoringu wdrażania LSR LGD może podjąć następujące działania naprawcze:</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zmiana harmonogramu ogłaszania naborów (np. zwiększenie tempa ogłaszania naborów wniosków na poszczególne zakresy wsparcia w ramach LSR, szybsze uzgadnianie z SW terminów naboru, itp.) </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zmiana kryteriów oceny i wyboru operacji </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modyfikacja procedur</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przyspieszenie prac związanych z obsługą grantów (występowanie z wnioskiem o wsparcie projektu grantowego, kontraktowanie </w:t>
      </w:r>
      <w:proofErr w:type="spellStart"/>
      <w:r w:rsidRPr="00CE60E8">
        <w:rPr>
          <w:rFonts w:ascii="Arial Narrow" w:hAnsi="Arial Narrow"/>
          <w:color w:val="auto"/>
          <w:sz w:val="22"/>
          <w:szCs w:val="22"/>
        </w:rPr>
        <w:t>grantobiorców</w:t>
      </w:r>
      <w:proofErr w:type="spellEnd"/>
      <w:r w:rsidRPr="00CE60E8">
        <w:rPr>
          <w:rFonts w:ascii="Arial Narrow" w:hAnsi="Arial Narrow"/>
          <w:color w:val="auto"/>
          <w:sz w:val="22"/>
          <w:szCs w:val="22"/>
        </w:rPr>
        <w:t>)</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intensyfikacja usług doradczych i szkoleniowych w zakresie wdrażania i rozliczania projektów </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kontakt z SW w celu identyfikacji zagrożeń związanych z opóźnieniami we wdrażaniu projektów </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Przewiduje się, iż w wyniku monitoringu funkcjonowania LGD może podjąć następujące działania naprawcze:</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modyfikacja Planu Komunikacyjnego (w tym w zakresie planowanych działań, ich promocji, jakości i intensywności),</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modyfikacja planu szkoleń (zarówno skierowanych do pracowników LGD jak i Rady LGD)</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wykorzystanie narzędzi systemu motywacyjnego w celu motywowania pracowników do podnoszenia jakości swojej pracy</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lastRenderedPageBreak/>
        <w:t>- usprawnienie przepływu informacji pomiędzy organami LGD (wzajemny udział w posiedzeniach)</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wprowadzenie niezbędnych zmian w dokumentach regulujących prace LGD (np. LSR, procedury, regulaminy).</w:t>
      </w:r>
    </w:p>
    <w:p w:rsidR="006A1EF7" w:rsidRPr="000E42B0" w:rsidRDefault="006A1EF7" w:rsidP="006A1EF7">
      <w:pPr>
        <w:pStyle w:val="Default"/>
        <w:rPr>
          <w:rFonts w:ascii="Arial Narrow" w:hAnsi="Arial Narrow"/>
          <w:sz w:val="12"/>
          <w:szCs w:val="22"/>
        </w:rPr>
      </w:pPr>
    </w:p>
    <w:p w:rsidR="006A1EF7" w:rsidRPr="00CE60E8" w:rsidRDefault="006A1EF7" w:rsidP="006A1EF7">
      <w:pPr>
        <w:pStyle w:val="Default"/>
        <w:rPr>
          <w:rFonts w:ascii="Arial Narrow" w:hAnsi="Arial Narrow"/>
          <w:sz w:val="22"/>
          <w:szCs w:val="22"/>
        </w:rPr>
      </w:pPr>
      <w:r w:rsidRPr="00CE60E8">
        <w:rPr>
          <w:rFonts w:ascii="Arial Narrow" w:hAnsi="Arial Narrow"/>
          <w:b/>
          <w:sz w:val="22"/>
          <w:szCs w:val="22"/>
        </w:rPr>
        <w:t>Ewaluacja</w:t>
      </w:r>
      <w:r w:rsidR="000E42B0">
        <w:rPr>
          <w:rFonts w:ascii="Arial Narrow" w:hAnsi="Arial Narrow"/>
          <w:b/>
          <w:sz w:val="22"/>
          <w:szCs w:val="22"/>
        </w:rPr>
        <w:t xml:space="preserve">. </w:t>
      </w:r>
      <w:r w:rsidRPr="00CE60E8">
        <w:rPr>
          <w:rFonts w:ascii="Arial Narrow" w:hAnsi="Arial Narrow"/>
          <w:sz w:val="22"/>
          <w:szCs w:val="22"/>
        </w:rPr>
        <w:t>LGD PDS prowadzić będzie ewaluację następujących elementów:</w:t>
      </w:r>
    </w:p>
    <w:p w:rsidR="006A1EF7" w:rsidRPr="00CE60E8" w:rsidRDefault="006A1EF7" w:rsidP="00DF1951">
      <w:pPr>
        <w:pStyle w:val="Default"/>
        <w:numPr>
          <w:ilvl w:val="0"/>
          <w:numId w:val="39"/>
        </w:numPr>
        <w:ind w:left="284" w:hanging="284"/>
        <w:rPr>
          <w:rFonts w:ascii="Arial Narrow" w:hAnsi="Arial Narrow"/>
          <w:sz w:val="22"/>
          <w:szCs w:val="22"/>
        </w:rPr>
      </w:pPr>
      <w:r w:rsidRPr="00CE60E8">
        <w:rPr>
          <w:rFonts w:ascii="Arial Narrow" w:hAnsi="Arial Narrow"/>
          <w:sz w:val="22"/>
          <w:szCs w:val="22"/>
        </w:rPr>
        <w:t>Wdrażanie LSR:</w:t>
      </w:r>
    </w:p>
    <w:p w:rsidR="006A1EF7" w:rsidRPr="00CE60E8" w:rsidRDefault="006A1EF7" w:rsidP="00DF1951">
      <w:pPr>
        <w:pStyle w:val="Default"/>
        <w:numPr>
          <w:ilvl w:val="1"/>
          <w:numId w:val="39"/>
        </w:numPr>
        <w:ind w:left="567"/>
        <w:rPr>
          <w:rFonts w:ascii="Arial Narrow" w:hAnsi="Arial Narrow"/>
          <w:sz w:val="22"/>
          <w:szCs w:val="22"/>
        </w:rPr>
      </w:pPr>
      <w:r w:rsidRPr="00CE60E8">
        <w:rPr>
          <w:rFonts w:ascii="Arial Narrow" w:hAnsi="Arial Narrow"/>
          <w:sz w:val="22"/>
          <w:szCs w:val="22"/>
        </w:rPr>
        <w:t>Ocena systemu wdrażania LSR</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Kryteria uwzględniane w ewaluacji:</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adekwatność przyjętych zakresów wsparcia w stosunku do potrzeb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adekwatność przyjętych trybów wyboru projektów w ramach poszczególnych zakresów wsparcia w stosunku do potrzeb i potencjału lokalnych podmiotów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adekwatność alokacji budżetu na poszczególne cele/przedsięwzięcia/zakresy wsparcia oraz wysokości i poziomu dofinansowania w stosunku do lokalnych potrzeb i możliwości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skuteczność kryteriów wyboru projektów – czy/na ile kryteria wyboru projektów pozwalają na wybór wystarczającej liczby operacji do spełnienia zaplanowanych wskaźników produktu i rezultatu</w:t>
      </w:r>
    </w:p>
    <w:p w:rsidR="006A1EF7" w:rsidRPr="00CE60E8" w:rsidRDefault="006A1EF7" w:rsidP="00DF1951">
      <w:pPr>
        <w:pStyle w:val="Default"/>
        <w:numPr>
          <w:ilvl w:val="1"/>
          <w:numId w:val="39"/>
        </w:numPr>
        <w:ind w:left="567"/>
        <w:rPr>
          <w:rFonts w:ascii="Arial Narrow" w:hAnsi="Arial Narrow"/>
          <w:sz w:val="22"/>
          <w:szCs w:val="22"/>
        </w:rPr>
      </w:pPr>
      <w:r w:rsidRPr="00CE60E8">
        <w:rPr>
          <w:rFonts w:ascii="Arial Narrow" w:hAnsi="Arial Narrow"/>
          <w:sz w:val="22"/>
          <w:szCs w:val="22"/>
        </w:rPr>
        <w:t>Ocena wpływu projektów na obszar LSR i mieszkańców:</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Kryteria uwzględniane w ewaluacji:</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skuteczność projektów – czy projekty zaspokajają zidentyfikowane potrzeby lokalne i przynoszą spodziewane efekty; jakiego rodzaju zmiany wywołują realizowane projekty wśród wnioskodawców, odbiorców projektu i społeczności lokalnej; identyfikacja kluczowych czynników wpływających na wywołanie pożądanych zmian; identyfikacja barier utrudniających wprowadzanie pożądanych zmian</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trwałość efektów projektów – czy pożądane efekty projektu mogą trwać po zakończeniu finansowania zewnętrznego oraz czy możliwe jest utrzymanie się wpływu tego projektu w dłuższym okresie czasu na grupę odbiorców; identyfikacja czynników które wpływają/mogłyby wpłynąć pozytywnie na wzmocnienie trwałości efektów projektów. </w:t>
      </w:r>
    </w:p>
    <w:p w:rsidR="006A1EF7" w:rsidRPr="00CE60E8" w:rsidRDefault="006A1EF7" w:rsidP="00DF1951">
      <w:pPr>
        <w:pStyle w:val="Default"/>
        <w:numPr>
          <w:ilvl w:val="0"/>
          <w:numId w:val="39"/>
        </w:numPr>
        <w:ind w:left="284" w:hanging="284"/>
        <w:rPr>
          <w:rFonts w:ascii="Arial Narrow" w:hAnsi="Arial Narrow"/>
          <w:sz w:val="22"/>
          <w:szCs w:val="22"/>
        </w:rPr>
      </w:pPr>
      <w:r w:rsidRPr="00CE60E8">
        <w:rPr>
          <w:rFonts w:ascii="Arial Narrow" w:hAnsi="Arial Narrow"/>
          <w:sz w:val="22"/>
          <w:szCs w:val="22"/>
        </w:rPr>
        <w:t>Funkcjonowanie LGD:</w:t>
      </w:r>
    </w:p>
    <w:p w:rsidR="006A1EF7" w:rsidRPr="00CE60E8" w:rsidRDefault="006A1EF7" w:rsidP="00DF1951">
      <w:pPr>
        <w:pStyle w:val="Default"/>
        <w:numPr>
          <w:ilvl w:val="1"/>
          <w:numId w:val="39"/>
        </w:numPr>
        <w:ind w:left="567"/>
        <w:rPr>
          <w:rFonts w:ascii="Arial Narrow" w:hAnsi="Arial Narrow"/>
          <w:sz w:val="22"/>
          <w:szCs w:val="22"/>
        </w:rPr>
      </w:pPr>
      <w:r w:rsidRPr="00CE60E8">
        <w:rPr>
          <w:rFonts w:ascii="Arial Narrow" w:hAnsi="Arial Narrow"/>
          <w:sz w:val="22"/>
          <w:szCs w:val="22"/>
        </w:rPr>
        <w:t xml:space="preserve">Ocena skuteczności działań komunikacyjnych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Kryteria uwzględniane w ewaluacji:</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skuteczność wybranych działań komunikacyjnych w kontekście jakości projektów na etapie wnioskowania o pomoc - wpływ oferty komunikacyjnej na ilość i jakość projektów składanych w ramach ogłaszanych konkursów (w tym identyfikacja kluczowych czynników wpływających na to, że projekt który jest przedmiotem doradztwa zostaje wybrany do dofinansowania i uzyskuje wsparcie)</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skuteczność wybranych działań komunikacyjnych w kontekście sprawności wdrażania i rozliczania projektów. </w:t>
      </w:r>
    </w:p>
    <w:p w:rsidR="006A1EF7" w:rsidRPr="00CE60E8" w:rsidRDefault="006A1EF7" w:rsidP="00DF1951">
      <w:pPr>
        <w:pStyle w:val="Default"/>
        <w:numPr>
          <w:ilvl w:val="1"/>
          <w:numId w:val="39"/>
        </w:numPr>
        <w:ind w:left="567"/>
        <w:rPr>
          <w:rFonts w:ascii="Arial Narrow" w:hAnsi="Arial Narrow"/>
          <w:sz w:val="22"/>
          <w:szCs w:val="22"/>
        </w:rPr>
      </w:pPr>
      <w:r w:rsidRPr="00CE60E8">
        <w:rPr>
          <w:rFonts w:ascii="Arial Narrow" w:hAnsi="Arial Narrow"/>
          <w:sz w:val="22"/>
          <w:szCs w:val="22"/>
        </w:rPr>
        <w:t>Ocena jakości wewnętrznych i zewnętrznych relacji partnerstwa</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Kryteria uwzględniane w ewaluacji:</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rozpoznawalność i wizerunek LGD PDS wśród mieszkańców oraz partnerów zewnętrznych</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wpływ LGD na pobudzanie społeczności lokalnej do działania</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poziom zakorzenienia LGD PDS w środowisku lokalnym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wpływ działalności LGD PDS na zwiększenie poziomu współpracy/sieciowanie</w:t>
      </w:r>
    </w:p>
    <w:p w:rsidR="006A1EF7" w:rsidRPr="000E42B0" w:rsidRDefault="006A1EF7" w:rsidP="006A1EF7">
      <w:pPr>
        <w:pStyle w:val="Default"/>
        <w:rPr>
          <w:rFonts w:ascii="Arial Narrow" w:hAnsi="Arial Narrow"/>
          <w:sz w:val="10"/>
          <w:szCs w:val="22"/>
        </w:rPr>
      </w:pPr>
    </w:p>
    <w:p w:rsidR="006A1EF7" w:rsidRPr="00CE60E8" w:rsidRDefault="006A1EF7" w:rsidP="006A1EF7">
      <w:pPr>
        <w:pStyle w:val="Default"/>
        <w:rPr>
          <w:rFonts w:ascii="Arial Narrow" w:hAnsi="Arial Narrow"/>
          <w:sz w:val="22"/>
          <w:szCs w:val="22"/>
        </w:rPr>
      </w:pPr>
      <w:r w:rsidRPr="00CE60E8">
        <w:rPr>
          <w:rFonts w:ascii="Arial Narrow" w:hAnsi="Arial Narrow"/>
          <w:sz w:val="22"/>
          <w:szCs w:val="22"/>
        </w:rPr>
        <w:t>W ramach ewaluacji przewiduje się wykorzystanie następujących źródeł informacji</w:t>
      </w:r>
    </w:p>
    <w:tbl>
      <w:tblPr>
        <w:tblStyle w:val="Tabela-Siatka"/>
        <w:tblW w:w="0" w:type="auto"/>
        <w:tblLook w:val="04A0" w:firstRow="1" w:lastRow="0" w:firstColumn="1" w:lastColumn="0" w:noHBand="0" w:noVBand="1"/>
      </w:tblPr>
      <w:tblGrid>
        <w:gridCol w:w="1809"/>
        <w:gridCol w:w="2268"/>
        <w:gridCol w:w="851"/>
        <w:gridCol w:w="3799"/>
        <w:gridCol w:w="1694"/>
      </w:tblGrid>
      <w:tr w:rsidR="006A1EF7" w:rsidRPr="00CE60E8" w:rsidTr="001227C4">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Elementy podlegające ewaluacji</w:t>
            </w:r>
          </w:p>
        </w:tc>
        <w:tc>
          <w:tcPr>
            <w:tcW w:w="3119"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Źródła danych</w:t>
            </w:r>
          </w:p>
        </w:tc>
        <w:tc>
          <w:tcPr>
            <w:tcW w:w="379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Czas i okres pomiaru (częstotliwość zbierania danych)</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Odpowiedzialny za prowadzenie monitoringu</w:t>
            </w:r>
          </w:p>
        </w:tc>
      </w:tr>
      <w:tr w:rsidR="006A1EF7" w:rsidRPr="00CE60E8" w:rsidTr="001227C4">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Ocena systemu wdrażania LSR</w:t>
            </w:r>
          </w:p>
          <w:p w:rsidR="006A1EF7" w:rsidRPr="00CE60E8" w:rsidRDefault="006A1EF7" w:rsidP="001227C4">
            <w:pPr>
              <w:pStyle w:val="Default"/>
              <w:rPr>
                <w:rFonts w:ascii="Arial Narrow" w:hAnsi="Arial Narrow"/>
                <w:sz w:val="22"/>
                <w:szCs w:val="22"/>
              </w:rPr>
            </w:pPr>
          </w:p>
        </w:tc>
        <w:tc>
          <w:tcPr>
            <w:tcW w:w="3119"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1. Dane pochodzące z wniosków o dofinansowanie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2. Dane pochodzące z ankiet oceny systemu wdrażania LSR wypełnianych przez podmioty korzystające z usług LGD (w szczególności doradztwa), wnioskodawców i beneficjentów.</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3. Opinie organów LGD</w:t>
            </w:r>
          </w:p>
        </w:tc>
        <w:tc>
          <w:tcPr>
            <w:tcW w:w="379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Ewaluacja będzie dokonywana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w I półroczu roku następującego po zakończeniu ocenianego okresu (pierwsza ewaluacja I półrocze 2019 r.)</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dwa lata kalendarzowe (pierwszy okres – 3 lata). </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Podmiot zewnętrzny</w:t>
            </w:r>
          </w:p>
        </w:tc>
      </w:tr>
      <w:tr w:rsidR="006A1EF7" w:rsidRPr="00CE60E8" w:rsidTr="00AA3631">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Ocena wpływu projektów na obszar LSR i mieszkańców:</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 </w:t>
            </w:r>
          </w:p>
        </w:tc>
        <w:tc>
          <w:tcPr>
            <w:tcW w:w="2268"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1. Dane pochodzące z raportów „samopomocy ewaluacyjnej”</w:t>
            </w:r>
          </w:p>
          <w:p w:rsidR="006A1EF7" w:rsidRPr="00CE60E8" w:rsidRDefault="006A1EF7" w:rsidP="001227C4">
            <w:pPr>
              <w:pStyle w:val="Default"/>
              <w:rPr>
                <w:rFonts w:ascii="Arial Narrow" w:hAnsi="Arial Narrow"/>
                <w:sz w:val="22"/>
                <w:szCs w:val="22"/>
              </w:rPr>
            </w:pPr>
          </w:p>
        </w:tc>
        <w:tc>
          <w:tcPr>
            <w:tcW w:w="465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„Samopomoc ewaluacyjna” będzie prowadzona w każdym roku, w którym zakończone zostaną projekty finansowane w ramach LSR. Czas pomiaru: pierwsze półrocze po zakończeniu każdego roku kalendarzowego, w którym nastąpi zakończenie projektów. „Samopomoc ewaluacyjna” zostanie przeprowadzona na próbie min. 10% wszystkich projektów zakończonych w danym roku oraz na wszystkich projektach, które zostaną dobrowolnie </w:t>
            </w:r>
            <w:r w:rsidRPr="00CE60E8">
              <w:rPr>
                <w:rFonts w:ascii="Arial Narrow" w:hAnsi="Arial Narrow"/>
                <w:sz w:val="22"/>
                <w:szCs w:val="22"/>
              </w:rPr>
              <w:lastRenderedPageBreak/>
              <w:t xml:space="preserve">zgłoszone do ewaluacji w tym trybie.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podsumowaniem wyników „samopomocy ewaluacyjnej” obejmować będzie 2 lata kalendarzowe (pierwszy okres – 3 lata).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Ewaluacja będzie dokonywana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w I półroczu roku następującego po zakończeniu ocenianego okresu (pierwsza ewaluacja I kw. 2019 r.) </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lastRenderedPageBreak/>
              <w:t>Raporty „samopomocy ewaluacyjnej” - liderzy zmiany; podsumowanie – podmiot zewnętrzny</w:t>
            </w:r>
          </w:p>
        </w:tc>
      </w:tr>
      <w:tr w:rsidR="006A1EF7" w:rsidRPr="00CE60E8" w:rsidTr="001227C4">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lastRenderedPageBreak/>
              <w:t xml:space="preserve">Ocena skuteczności działań komunikacyjnych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 </w:t>
            </w:r>
          </w:p>
        </w:tc>
        <w:tc>
          <w:tcPr>
            <w:tcW w:w="3119"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1. Ankiety ewaluacyjne ze spotkań informacyjno-konsultacyjnych</w:t>
            </w:r>
          </w:p>
          <w:p w:rsidR="006A1EF7" w:rsidRPr="00CE60E8" w:rsidRDefault="006A1EF7" w:rsidP="001227C4">
            <w:pPr>
              <w:rPr>
                <w:rFonts w:ascii="Arial Narrow" w:hAnsi="Arial Narrow" w:cs="Times New Roman"/>
              </w:rPr>
            </w:pPr>
            <w:r w:rsidRPr="00CE60E8">
              <w:rPr>
                <w:rFonts w:ascii="Arial Narrow" w:hAnsi="Arial Narrow"/>
              </w:rPr>
              <w:t xml:space="preserve">2. </w:t>
            </w:r>
            <w:r w:rsidRPr="00CE60E8">
              <w:rPr>
                <w:rFonts w:ascii="Arial Narrow" w:hAnsi="Arial Narrow" w:cs="Times New Roman"/>
              </w:rPr>
              <w:t>Narzędzie badające jakość doradztwa</w:t>
            </w:r>
          </w:p>
          <w:p w:rsidR="006A1EF7" w:rsidRPr="00CE60E8" w:rsidRDefault="006A1EF7" w:rsidP="001227C4">
            <w:pPr>
              <w:rPr>
                <w:rFonts w:ascii="Arial Narrow" w:hAnsi="Arial Narrow"/>
              </w:rPr>
            </w:pPr>
            <w:r w:rsidRPr="00CE60E8">
              <w:rPr>
                <w:rFonts w:ascii="Arial Narrow" w:hAnsi="Arial Narrow" w:cs="Times New Roman"/>
              </w:rPr>
              <w:t xml:space="preserve">3. Narzędzie badające jakość opieki nad projektami </w:t>
            </w:r>
          </w:p>
        </w:tc>
        <w:tc>
          <w:tcPr>
            <w:tcW w:w="379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Ewaluacja będzie dokonywana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w I półroczu roku następującego po zakończeniu ocenianego okresu (pierwsza ewaluacja I półrocze 2019 r.)</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dwa lata kalendarzowe (pierwszy okres – 3 lata).</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Podmiot zewnętrzny </w:t>
            </w:r>
          </w:p>
        </w:tc>
      </w:tr>
      <w:tr w:rsidR="006A1EF7" w:rsidRPr="00CE60E8" w:rsidTr="001227C4">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Ocena jakości wewnętrznych i zewnętrznych relacji partnerstwa</w:t>
            </w:r>
          </w:p>
          <w:p w:rsidR="006A1EF7" w:rsidRPr="00CE60E8" w:rsidRDefault="006A1EF7" w:rsidP="001227C4">
            <w:pPr>
              <w:pStyle w:val="Default"/>
              <w:rPr>
                <w:rFonts w:ascii="Arial Narrow" w:hAnsi="Arial Narrow"/>
                <w:sz w:val="22"/>
                <w:szCs w:val="22"/>
              </w:rPr>
            </w:pPr>
          </w:p>
        </w:tc>
        <w:tc>
          <w:tcPr>
            <w:tcW w:w="3119" w:type="dxa"/>
            <w:gridSpan w:val="2"/>
          </w:tcPr>
          <w:p w:rsidR="006A1EF7" w:rsidRPr="00CE60E8" w:rsidRDefault="006A1EF7" w:rsidP="001227C4">
            <w:pPr>
              <w:rPr>
                <w:rFonts w:ascii="Arial Narrow" w:hAnsi="Arial Narrow" w:cs="Times New Roman"/>
              </w:rPr>
            </w:pPr>
            <w:r w:rsidRPr="00CE60E8">
              <w:rPr>
                <w:rFonts w:ascii="Arial Narrow" w:hAnsi="Arial Narrow" w:cs="Times New Roman"/>
              </w:rPr>
              <w:t>Badanie ankietowe</w:t>
            </w:r>
          </w:p>
          <w:p w:rsidR="006A1EF7" w:rsidRPr="00CE60E8" w:rsidRDefault="006A1EF7" w:rsidP="001227C4">
            <w:pPr>
              <w:rPr>
                <w:rFonts w:ascii="Arial Narrow" w:hAnsi="Arial Narrow" w:cs="Times New Roman"/>
              </w:rPr>
            </w:pPr>
          </w:p>
        </w:tc>
        <w:tc>
          <w:tcPr>
            <w:tcW w:w="379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Ewaluacja będzie dokonywana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w I półroczu roku następującego po zakończeniu ocenianego okresu (pierwsza ewaluacja I półrocze 2019 r.)</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dwa lata kalendarzowe (pierwszy okres – 3 lata).  </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Podmiot zewnętrzny</w:t>
            </w:r>
          </w:p>
        </w:tc>
      </w:tr>
    </w:tbl>
    <w:p w:rsidR="006A1EF7" w:rsidRPr="00CE60E8" w:rsidRDefault="006A1EF7" w:rsidP="006A1EF7">
      <w:pPr>
        <w:pStyle w:val="Default"/>
        <w:rPr>
          <w:rFonts w:ascii="Arial Narrow" w:hAnsi="Arial Narrow"/>
          <w:b/>
          <w:color w:val="auto"/>
          <w:sz w:val="22"/>
          <w:szCs w:val="22"/>
        </w:rPr>
      </w:pPr>
      <w:r w:rsidRPr="00CE60E8">
        <w:rPr>
          <w:rFonts w:ascii="Arial Narrow" w:hAnsi="Arial Narrow"/>
          <w:b/>
          <w:color w:val="auto"/>
          <w:sz w:val="22"/>
          <w:szCs w:val="22"/>
        </w:rPr>
        <w:t>Sposób wykorzystania wyników z ewaluacji:</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Wyniki ewaluacji również zostaną wykorzystane do wprowadzenia niezbędnych zmian usprawniających wdrażanie LSR oraz funkcjonowanie LGD, jeśli zajdzie taka potrzeba. Poza zmianami wymienionymi wcześniej (przy opisie monitoringu) przewiduje się, iż w wyniku ewaluacji wdrażania LSR LGD może podjąć dodatkowo następujące działania naprawcze:</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zmiana zapisów LSR w odniesieniu do przedsięwzięć, w tym zmiana zakresów wsparcia, zmiana alokacji budżetu, sposobu realizacji poszczególnych zakresów wsparcia – tj. granty/konkurs/projekt własnych/projekt współpracy, zmiana wysokości wsparcia i poziomu dofinansowania, przebudowanie kryteriów oceny i wyboru operacji, itp.)</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zwiększenie znaczenia ewaluacji projektów („samopomocy ewaluacyjnej”) w procesie wdrażania LSR</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wprowadzenie zasadniczych zmian w Planie Komunikacji</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zmiany składu struktur LGD i/lub zmiany w sposobie pracy tych struktur</w:t>
      </w:r>
      <w:r w:rsidR="00973E90" w:rsidRPr="00CE60E8">
        <w:rPr>
          <w:rFonts w:ascii="Arial Narrow" w:hAnsi="Arial Narrow"/>
          <w:color w:val="auto"/>
          <w:sz w:val="22"/>
          <w:szCs w:val="22"/>
        </w:rPr>
        <w:t xml:space="preserve"> i</w:t>
      </w:r>
      <w:r w:rsidRPr="00CE60E8">
        <w:rPr>
          <w:rFonts w:ascii="Arial Narrow" w:hAnsi="Arial Narrow"/>
          <w:color w:val="auto"/>
          <w:sz w:val="22"/>
          <w:szCs w:val="22"/>
        </w:rPr>
        <w:t xml:space="preserve"> inne.</w:t>
      </w:r>
    </w:p>
    <w:p w:rsidR="009E10A8" w:rsidRDefault="009E10A8" w:rsidP="009E10A8">
      <w:pPr>
        <w:pStyle w:val="Nagwek1"/>
        <w:spacing w:before="0" w:line="240" w:lineRule="auto"/>
        <w:jc w:val="right"/>
        <w:rPr>
          <w:rFonts w:ascii="Arial Narrow" w:hAnsi="Arial Narrow" w:cs="Times New Roman"/>
          <w:sz w:val="22"/>
          <w:szCs w:val="22"/>
        </w:rPr>
      </w:pPr>
      <w:bookmarkStart w:id="57" w:name="_Toc438977039"/>
    </w:p>
    <w:p w:rsidR="009E10A8" w:rsidRPr="00CE60E8" w:rsidRDefault="009E10A8" w:rsidP="009E10A8">
      <w:pPr>
        <w:pStyle w:val="Nagwek1"/>
        <w:spacing w:before="0" w:line="240" w:lineRule="auto"/>
        <w:jc w:val="right"/>
        <w:rPr>
          <w:rFonts w:ascii="Arial Narrow" w:hAnsi="Arial Narrow" w:cs="Times New Roman"/>
          <w:sz w:val="22"/>
          <w:szCs w:val="22"/>
        </w:rPr>
      </w:pPr>
      <w:r w:rsidRPr="00CE60E8">
        <w:rPr>
          <w:rFonts w:ascii="Arial Narrow" w:hAnsi="Arial Narrow" w:cs="Times New Roman"/>
          <w:sz w:val="22"/>
          <w:szCs w:val="22"/>
        </w:rPr>
        <w:t>Zał. 3. Plan działania</w:t>
      </w:r>
      <w:bookmarkEnd w:id="57"/>
      <w:r w:rsidRPr="00CE60E8">
        <w:rPr>
          <w:rFonts w:ascii="Arial Narrow" w:hAnsi="Arial Narrow" w:cs="Times New Roman"/>
          <w:sz w:val="22"/>
          <w:szCs w:val="22"/>
        </w:rPr>
        <w:t xml:space="preserve"> </w:t>
      </w:r>
    </w:p>
    <w:p w:rsidR="009E10A8" w:rsidRDefault="009E10A8" w:rsidP="009E10A8">
      <w:pPr>
        <w:spacing w:after="0" w:line="240" w:lineRule="auto"/>
        <w:jc w:val="center"/>
        <w:rPr>
          <w:rFonts w:ascii="Arial Narrow" w:hAnsi="Arial Narrow" w:cs="Times New Roman"/>
          <w:b/>
        </w:rPr>
      </w:pPr>
      <w:r w:rsidRPr="00CE60E8">
        <w:rPr>
          <w:rFonts w:ascii="Arial Narrow" w:hAnsi="Arial Narrow" w:cs="Times New Roman"/>
          <w:b/>
        </w:rPr>
        <w:t>PLAN DZIAŁANIA – zał. nr 3 do LSR</w:t>
      </w:r>
    </w:p>
    <w:p w:rsidR="009E10A8" w:rsidRPr="00CE60E8" w:rsidRDefault="009E10A8" w:rsidP="009E10A8">
      <w:pPr>
        <w:spacing w:after="0" w:line="240" w:lineRule="auto"/>
        <w:jc w:val="center"/>
        <w:rPr>
          <w:rFonts w:ascii="Arial Narrow" w:hAnsi="Arial Narrow" w:cs="Times New Roman"/>
          <w:b/>
        </w:rPr>
      </w:pPr>
    </w:p>
    <w:tbl>
      <w:tblPr>
        <w:tblW w:w="9195" w:type="dxa"/>
        <w:tblInd w:w="55" w:type="dxa"/>
        <w:tblCellMar>
          <w:left w:w="70" w:type="dxa"/>
          <w:right w:w="70" w:type="dxa"/>
        </w:tblCellMar>
        <w:tblLook w:val="04A0" w:firstRow="1" w:lastRow="0" w:firstColumn="1" w:lastColumn="0" w:noHBand="0" w:noVBand="1"/>
      </w:tblPr>
      <w:tblGrid>
        <w:gridCol w:w="5544"/>
        <w:gridCol w:w="3651"/>
      </w:tblGrid>
      <w:tr w:rsidR="00DE57DD" w:rsidRPr="00DE57DD" w:rsidTr="009E10A8">
        <w:trPr>
          <w:trHeight w:val="255"/>
        </w:trPr>
        <w:tc>
          <w:tcPr>
            <w:tcW w:w="5544" w:type="dxa"/>
            <w:tcBorders>
              <w:top w:val="nil"/>
              <w:left w:val="nil"/>
              <w:bottom w:val="nil"/>
              <w:right w:val="nil"/>
            </w:tcBorders>
            <w:shd w:val="clear" w:color="auto" w:fill="auto"/>
            <w:noWrap/>
            <w:vAlign w:val="bottom"/>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 xml:space="preserve">Koszty bieżące </w:t>
            </w:r>
          </w:p>
        </w:tc>
        <w:tc>
          <w:tcPr>
            <w:tcW w:w="3651" w:type="dxa"/>
            <w:tcBorders>
              <w:top w:val="nil"/>
              <w:left w:val="nil"/>
              <w:bottom w:val="nil"/>
              <w:right w:val="nil"/>
            </w:tcBorders>
            <w:shd w:val="clear" w:color="auto" w:fill="auto"/>
            <w:noWrap/>
            <w:vAlign w:val="bottom"/>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Rodzaj kosztów</w:t>
            </w:r>
          </w:p>
        </w:tc>
        <w:tc>
          <w:tcPr>
            <w:tcW w:w="3651" w:type="dxa"/>
            <w:tcBorders>
              <w:top w:val="single" w:sz="4" w:space="0" w:color="auto"/>
              <w:left w:val="nil"/>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jc w:val="center"/>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Wartość w PLN</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Koszty utrzymania biura LGD</w:t>
            </w:r>
          </w:p>
        </w:tc>
        <w:tc>
          <w:tcPr>
            <w:tcW w:w="36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2 430 600,00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Koszty zatrudnienia pracowników</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Koszty organów LGD </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Koszty szkoleń dla pracowników </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Koszty szkoleń organów LGD </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Pozostałe koszty związane z funkcjonowaniem LGD i wdrażaniem LSR</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 xml:space="preserve">Wskaźniki produktu </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Wielkość wskaźnika produktu do osiągnięcia</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podmiotów, którym udzielono indywidualnego doradztwa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100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spotkań informacyjno- konsultacyjnych LGD z mieszkańcami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20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osobodni szkoleń dla organów LGD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125</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osobodni szkoleń dla pracowników LGD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32</w:t>
            </w:r>
          </w:p>
        </w:tc>
      </w:tr>
      <w:tr w:rsidR="00DE57DD" w:rsidRPr="00DE57DD" w:rsidTr="009E10A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 xml:space="preserve">Wskaźniki rezultatu </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Wielkość wskaźnika rezultatu do osiągnięcia</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Liczba osób, które otrzymały wsparcie po uprzednim udzieleniu indywidualnego doradztwa w zakresie ubiegania się o wsparcie na realizację LSR, świadczonego w biurze LGD</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50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osób uczestniczących w spotkaniach </w:t>
            </w:r>
            <w:proofErr w:type="spellStart"/>
            <w:r w:rsidRPr="00DE57DD">
              <w:rPr>
                <w:rFonts w:ascii="Arial Narrow" w:eastAsia="Times New Roman" w:hAnsi="Arial Narrow" w:cs="Times New Roman"/>
                <w:sz w:val="20"/>
                <w:szCs w:val="20"/>
              </w:rPr>
              <w:t>informacyjno</w:t>
            </w:r>
            <w:proofErr w:type="spellEnd"/>
            <w:r w:rsidRPr="00DE57DD">
              <w:rPr>
                <w:rFonts w:ascii="Arial Narrow" w:eastAsia="Times New Roman" w:hAnsi="Arial Narrow" w:cs="Times New Roman"/>
                <w:sz w:val="20"/>
                <w:szCs w:val="20"/>
              </w:rPr>
              <w:t xml:space="preserve"> – konsultacyjnych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100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osób zadowolonych ze spotkań przeprowadzonych przez LGD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75</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Liczba uczestników szkoleń dla organów  LGD</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25</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uczestników szkoleń dla pracowników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4</w:t>
            </w:r>
          </w:p>
        </w:tc>
      </w:tr>
    </w:tbl>
    <w:p w:rsidR="00A93997" w:rsidRDefault="00A93997" w:rsidP="006A1EF7">
      <w:pPr>
        <w:pStyle w:val="Nagwek1"/>
        <w:spacing w:before="0" w:line="240" w:lineRule="auto"/>
        <w:jc w:val="right"/>
        <w:rPr>
          <w:rFonts w:ascii="Arial Narrow" w:hAnsi="Arial Narrow" w:cs="Times New Roman"/>
          <w:sz w:val="22"/>
          <w:szCs w:val="22"/>
        </w:rPr>
      </w:pPr>
    </w:p>
    <w:p w:rsidR="009E10A8" w:rsidRPr="009E10A8" w:rsidRDefault="009E10A8" w:rsidP="009E10A8">
      <w:pPr>
        <w:sectPr w:rsidR="009E10A8" w:rsidRPr="009E10A8" w:rsidSect="00EF1B1E">
          <w:pgSz w:w="11906" w:h="16838"/>
          <w:pgMar w:top="567" w:right="567" w:bottom="567" w:left="1134" w:header="709" w:footer="709" w:gutter="0"/>
          <w:cols w:space="708"/>
          <w:docGrid w:linePitch="360"/>
        </w:sectPr>
      </w:pPr>
    </w:p>
    <w:p w:rsidR="00A93997" w:rsidRPr="00CE60E8" w:rsidRDefault="00A93997" w:rsidP="00A93997">
      <w:pPr>
        <w:spacing w:after="0" w:line="240" w:lineRule="auto"/>
        <w:rPr>
          <w:rFonts w:ascii="Arial Narrow" w:hAnsi="Arial Narrow" w:cs="Times New Roman"/>
          <w:b/>
        </w:rPr>
      </w:pPr>
      <w:r w:rsidRPr="00CE60E8">
        <w:rPr>
          <w:rFonts w:ascii="Arial Narrow" w:hAnsi="Arial Narrow" w:cs="Times New Roman"/>
          <w:b/>
        </w:rPr>
        <w:lastRenderedPageBreak/>
        <w:t>Cel ogólny 1. Wzmocnienie lokalnej społeczności poprzez budowę i rozwój kapitału społecznego, poprawę jakości życia i zachowanie dziedzictwa lokalnego.</w:t>
      </w:r>
    </w:p>
    <w:tbl>
      <w:tblPr>
        <w:tblW w:w="15835"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94"/>
        <w:gridCol w:w="3511"/>
        <w:gridCol w:w="928"/>
        <w:gridCol w:w="773"/>
        <w:gridCol w:w="1276"/>
        <w:gridCol w:w="709"/>
        <w:gridCol w:w="850"/>
        <w:gridCol w:w="1134"/>
        <w:gridCol w:w="709"/>
        <w:gridCol w:w="709"/>
        <w:gridCol w:w="992"/>
        <w:gridCol w:w="850"/>
        <w:gridCol w:w="1454"/>
        <w:gridCol w:w="425"/>
        <w:gridCol w:w="885"/>
      </w:tblGrid>
      <w:tr w:rsidR="00A93997" w:rsidRPr="00563E31" w:rsidTr="00F07171">
        <w:trPr>
          <w:jc w:val="center"/>
        </w:trPr>
        <w:tc>
          <w:tcPr>
            <w:tcW w:w="630" w:type="dxa"/>
            <w:gridSpan w:val="2"/>
            <w:vMerge w:val="restart"/>
            <w:shd w:val="clear" w:color="auto" w:fill="FFFFFF" w:themeFill="background1"/>
            <w:textDirection w:val="btLr"/>
          </w:tcPr>
          <w:p w:rsidR="00A93997" w:rsidRPr="00563E31" w:rsidRDefault="00A93997" w:rsidP="001227C4">
            <w:pPr>
              <w:spacing w:after="0" w:line="240" w:lineRule="auto"/>
              <w:ind w:left="113" w:right="113"/>
              <w:rPr>
                <w:rFonts w:ascii="Arial Narrow" w:hAnsi="Arial Narrow" w:cs="Times New Roman"/>
                <w:b/>
                <w:sz w:val="18"/>
                <w:szCs w:val="18"/>
              </w:rPr>
            </w:pPr>
            <w:r w:rsidRPr="00563E31">
              <w:rPr>
                <w:rFonts w:ascii="Arial Narrow" w:hAnsi="Arial Narrow" w:cs="Times New Roman"/>
                <w:b/>
                <w:sz w:val="18"/>
                <w:szCs w:val="18"/>
              </w:rPr>
              <w:t>CEL OGÓLNY 1</w:t>
            </w:r>
          </w:p>
          <w:p w:rsidR="00A93997" w:rsidRPr="00563E31" w:rsidRDefault="00A93997" w:rsidP="001227C4">
            <w:pPr>
              <w:spacing w:after="0" w:line="240" w:lineRule="auto"/>
              <w:ind w:left="113" w:right="113"/>
              <w:rPr>
                <w:rFonts w:ascii="Arial Narrow" w:hAnsi="Arial Narrow" w:cs="Times New Roman"/>
                <w:b/>
                <w:sz w:val="18"/>
                <w:szCs w:val="18"/>
              </w:rPr>
            </w:pPr>
          </w:p>
        </w:tc>
        <w:tc>
          <w:tcPr>
            <w:tcW w:w="3511" w:type="dxa"/>
            <w:shd w:val="clear" w:color="auto" w:fill="FFFFFF" w:themeFill="background1"/>
          </w:tcPr>
          <w:p w:rsidR="00A93997" w:rsidRPr="00563E31" w:rsidRDefault="00A93997"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Lata</w:t>
            </w:r>
          </w:p>
        </w:tc>
        <w:tc>
          <w:tcPr>
            <w:tcW w:w="2977" w:type="dxa"/>
            <w:gridSpan w:val="3"/>
            <w:shd w:val="clear" w:color="auto" w:fill="FFFFFF" w:themeFill="background1"/>
          </w:tcPr>
          <w:p w:rsidR="00A93997" w:rsidRPr="00563E31" w:rsidRDefault="00A93997" w:rsidP="001227C4">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2016-2018</w:t>
            </w:r>
          </w:p>
        </w:tc>
        <w:tc>
          <w:tcPr>
            <w:tcW w:w="2693" w:type="dxa"/>
            <w:gridSpan w:val="3"/>
            <w:shd w:val="clear" w:color="auto" w:fill="FFFFFF" w:themeFill="background1"/>
          </w:tcPr>
          <w:p w:rsidR="00A93997" w:rsidRPr="00563E31" w:rsidRDefault="00A93997" w:rsidP="001227C4">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2019-2021</w:t>
            </w:r>
          </w:p>
        </w:tc>
        <w:tc>
          <w:tcPr>
            <w:tcW w:w="2410" w:type="dxa"/>
            <w:gridSpan w:val="3"/>
            <w:shd w:val="clear" w:color="auto" w:fill="FFFFFF" w:themeFill="background1"/>
          </w:tcPr>
          <w:p w:rsidR="00A93997" w:rsidRPr="00563E31" w:rsidRDefault="00A93997" w:rsidP="001227C4">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2022 -2023</w:t>
            </w:r>
          </w:p>
        </w:tc>
        <w:tc>
          <w:tcPr>
            <w:tcW w:w="2304" w:type="dxa"/>
            <w:gridSpan w:val="2"/>
            <w:shd w:val="clear" w:color="auto" w:fill="FFFFFF" w:themeFill="background1"/>
          </w:tcPr>
          <w:p w:rsidR="00A93997" w:rsidRPr="00563E31" w:rsidRDefault="00A93997" w:rsidP="001227C4">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RAZEM 2016-2023</w:t>
            </w:r>
          </w:p>
        </w:tc>
        <w:tc>
          <w:tcPr>
            <w:tcW w:w="425" w:type="dxa"/>
            <w:vMerge w:val="restart"/>
            <w:shd w:val="clear" w:color="auto" w:fill="FFFFFF" w:themeFill="background1"/>
          </w:tcPr>
          <w:p w:rsidR="00A93997" w:rsidRPr="00563E31" w:rsidRDefault="00A93997" w:rsidP="001227C4">
            <w:pPr>
              <w:spacing w:after="0" w:line="240" w:lineRule="auto"/>
              <w:rPr>
                <w:rFonts w:ascii="Arial Narrow" w:hAnsi="Arial Narrow" w:cs="Times New Roman"/>
                <w:b/>
                <w:sz w:val="18"/>
                <w:szCs w:val="18"/>
              </w:rPr>
            </w:pPr>
          </w:p>
        </w:tc>
        <w:tc>
          <w:tcPr>
            <w:tcW w:w="885" w:type="dxa"/>
            <w:vMerge w:val="restart"/>
            <w:shd w:val="clear" w:color="auto" w:fill="FFFFFF" w:themeFill="background1"/>
          </w:tcPr>
          <w:p w:rsidR="00A93997" w:rsidRPr="00563E31" w:rsidRDefault="00A93997"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 xml:space="preserve">Poddziałanie/ zakres Programu </w:t>
            </w:r>
          </w:p>
        </w:tc>
      </w:tr>
      <w:tr w:rsidR="00A93997" w:rsidRPr="00563E31" w:rsidTr="00F07171">
        <w:trPr>
          <w:cantSplit/>
          <w:trHeight w:val="2118"/>
          <w:tblHeader/>
          <w:jc w:val="center"/>
        </w:trPr>
        <w:tc>
          <w:tcPr>
            <w:tcW w:w="630" w:type="dxa"/>
            <w:gridSpan w:val="2"/>
            <w:vMerge/>
            <w:tcBorders>
              <w:bottom w:val="single" w:sz="4" w:space="0" w:color="auto"/>
            </w:tcBorders>
            <w:shd w:val="clear" w:color="auto" w:fill="FF944B"/>
          </w:tcPr>
          <w:p w:rsidR="00A93997" w:rsidRPr="00563E31" w:rsidRDefault="00A93997" w:rsidP="001227C4">
            <w:pPr>
              <w:spacing w:after="0" w:line="240" w:lineRule="auto"/>
              <w:rPr>
                <w:rFonts w:ascii="Arial Narrow" w:hAnsi="Arial Narrow" w:cs="Times New Roman"/>
                <w:sz w:val="18"/>
                <w:szCs w:val="18"/>
              </w:rPr>
            </w:pPr>
          </w:p>
        </w:tc>
        <w:tc>
          <w:tcPr>
            <w:tcW w:w="3511" w:type="dxa"/>
            <w:tcBorders>
              <w:bottom w:val="single" w:sz="4" w:space="0" w:color="auto"/>
            </w:tcBorders>
            <w:shd w:val="clear" w:color="auto" w:fill="FFFFCC"/>
          </w:tcPr>
          <w:p w:rsidR="00A93997" w:rsidRPr="00563E31" w:rsidRDefault="00A93997" w:rsidP="001227C4">
            <w:pPr>
              <w:spacing w:after="0" w:line="240" w:lineRule="auto"/>
              <w:rPr>
                <w:rFonts w:ascii="Arial Narrow" w:hAnsi="Arial Narrow" w:cs="Times New Roman"/>
                <w:sz w:val="18"/>
                <w:szCs w:val="18"/>
              </w:rPr>
            </w:pPr>
          </w:p>
          <w:p w:rsidR="00A93997" w:rsidRPr="00563E31" w:rsidRDefault="00A93997" w:rsidP="001227C4">
            <w:pPr>
              <w:spacing w:after="0" w:line="240" w:lineRule="auto"/>
              <w:rPr>
                <w:rFonts w:ascii="Arial Narrow" w:hAnsi="Arial Narrow" w:cs="Times New Roman"/>
                <w:sz w:val="18"/>
                <w:szCs w:val="18"/>
              </w:rPr>
            </w:pPr>
          </w:p>
          <w:p w:rsidR="00A93997" w:rsidRPr="00563E31" w:rsidRDefault="00A93997" w:rsidP="001227C4">
            <w:pPr>
              <w:spacing w:after="0" w:line="240" w:lineRule="auto"/>
              <w:rPr>
                <w:rFonts w:ascii="Arial Narrow" w:hAnsi="Arial Narrow" w:cs="Times New Roman"/>
                <w:sz w:val="18"/>
                <w:szCs w:val="18"/>
              </w:rPr>
            </w:pPr>
          </w:p>
          <w:p w:rsidR="00A93997" w:rsidRPr="00563E31" w:rsidRDefault="00A93997" w:rsidP="001227C4">
            <w:pPr>
              <w:spacing w:after="0" w:line="240" w:lineRule="auto"/>
              <w:rPr>
                <w:rFonts w:ascii="Arial Narrow" w:hAnsi="Arial Narrow" w:cs="Times New Roman"/>
                <w:b/>
                <w:sz w:val="18"/>
                <w:szCs w:val="18"/>
              </w:rPr>
            </w:pPr>
          </w:p>
          <w:p w:rsidR="00A93997" w:rsidRPr="00563E31" w:rsidRDefault="00A93997" w:rsidP="001227C4">
            <w:pPr>
              <w:spacing w:after="0" w:line="240" w:lineRule="auto"/>
              <w:jc w:val="center"/>
              <w:rPr>
                <w:rFonts w:ascii="Arial Narrow" w:hAnsi="Arial Narrow" w:cs="Times New Roman"/>
                <w:color w:val="FF0000"/>
                <w:sz w:val="18"/>
                <w:szCs w:val="18"/>
              </w:rPr>
            </w:pPr>
            <w:r w:rsidRPr="00563E31">
              <w:rPr>
                <w:rFonts w:ascii="Arial Narrow" w:hAnsi="Arial Narrow" w:cs="Times New Roman"/>
                <w:b/>
                <w:sz w:val="18"/>
                <w:szCs w:val="18"/>
              </w:rPr>
              <w:t>Nazwa wskaźnika produktu</w:t>
            </w:r>
            <w:r w:rsidRPr="00563E31">
              <w:rPr>
                <w:rFonts w:ascii="Arial Narrow" w:hAnsi="Arial Narrow" w:cs="Times New Roman"/>
                <w:sz w:val="18"/>
                <w:szCs w:val="18"/>
              </w:rPr>
              <w:t xml:space="preserve"> </w:t>
            </w:r>
          </w:p>
        </w:tc>
        <w:tc>
          <w:tcPr>
            <w:tcW w:w="928"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rPr>
                <w:rFonts w:ascii="Arial Narrow" w:hAnsi="Arial Narrow" w:cs="Times New Roman"/>
                <w:b/>
                <w:sz w:val="18"/>
                <w:szCs w:val="18"/>
              </w:rPr>
            </w:pPr>
            <w:r w:rsidRPr="00563E31">
              <w:rPr>
                <w:rFonts w:ascii="Arial Narrow" w:hAnsi="Arial Narrow" w:cs="Times New Roman"/>
                <w:b/>
                <w:sz w:val="18"/>
                <w:szCs w:val="18"/>
              </w:rPr>
              <w:t>Wartość z jednostką miary</w:t>
            </w:r>
          </w:p>
        </w:tc>
        <w:tc>
          <w:tcPr>
            <w:tcW w:w="773"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 realizacji wskaźnika narastająco</w:t>
            </w:r>
          </w:p>
        </w:tc>
        <w:tc>
          <w:tcPr>
            <w:tcW w:w="1276"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Planowane wsparcie(zł)</w:t>
            </w:r>
          </w:p>
        </w:tc>
        <w:tc>
          <w:tcPr>
            <w:tcW w:w="709"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Wartość z jednostką miary</w:t>
            </w:r>
          </w:p>
        </w:tc>
        <w:tc>
          <w:tcPr>
            <w:tcW w:w="850"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 realizacji wskaźnika narastająco</w:t>
            </w:r>
          </w:p>
        </w:tc>
        <w:tc>
          <w:tcPr>
            <w:tcW w:w="1134"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Planowane wsparcie (zł)</w:t>
            </w:r>
          </w:p>
        </w:tc>
        <w:tc>
          <w:tcPr>
            <w:tcW w:w="709"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Wartość z jednostką miary</w:t>
            </w:r>
          </w:p>
        </w:tc>
        <w:tc>
          <w:tcPr>
            <w:tcW w:w="709"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 realizacji wskaźnika narastająco</w:t>
            </w:r>
          </w:p>
        </w:tc>
        <w:tc>
          <w:tcPr>
            <w:tcW w:w="992"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Planowane wsparcie (zł)</w:t>
            </w:r>
          </w:p>
        </w:tc>
        <w:tc>
          <w:tcPr>
            <w:tcW w:w="850"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Razem wartość wskaźników</w:t>
            </w:r>
          </w:p>
        </w:tc>
        <w:tc>
          <w:tcPr>
            <w:tcW w:w="1454"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Razem planowane wsparcie (zł)</w:t>
            </w:r>
          </w:p>
        </w:tc>
        <w:tc>
          <w:tcPr>
            <w:tcW w:w="425" w:type="dxa"/>
            <w:vMerge/>
            <w:tcBorders>
              <w:bottom w:val="single" w:sz="4" w:space="0" w:color="auto"/>
            </w:tcBorders>
            <w:shd w:val="clear" w:color="auto" w:fill="FFFFFF" w:themeFill="background1"/>
          </w:tcPr>
          <w:p w:rsidR="00A93997" w:rsidRPr="00563E31" w:rsidRDefault="00A93997" w:rsidP="001227C4">
            <w:pPr>
              <w:spacing w:after="0" w:line="240" w:lineRule="auto"/>
              <w:rPr>
                <w:rFonts w:ascii="Arial Narrow" w:hAnsi="Arial Narrow" w:cs="Times New Roman"/>
                <w:sz w:val="18"/>
                <w:szCs w:val="18"/>
              </w:rPr>
            </w:pPr>
          </w:p>
        </w:tc>
        <w:tc>
          <w:tcPr>
            <w:tcW w:w="885" w:type="dxa"/>
            <w:vMerge/>
            <w:tcBorders>
              <w:bottom w:val="single" w:sz="4" w:space="0" w:color="auto"/>
            </w:tcBorders>
            <w:shd w:val="clear" w:color="auto" w:fill="FFFFFF" w:themeFill="background1"/>
          </w:tcPr>
          <w:p w:rsidR="00A93997" w:rsidRPr="00563E31" w:rsidRDefault="00A93997" w:rsidP="001227C4">
            <w:pPr>
              <w:spacing w:after="0" w:line="240" w:lineRule="auto"/>
              <w:rPr>
                <w:rFonts w:ascii="Arial Narrow" w:hAnsi="Arial Narrow" w:cs="Times New Roman"/>
                <w:sz w:val="18"/>
                <w:szCs w:val="18"/>
              </w:rPr>
            </w:pPr>
          </w:p>
        </w:tc>
      </w:tr>
      <w:tr w:rsidR="00A93997" w:rsidRPr="00563E31" w:rsidTr="00F07171">
        <w:trPr>
          <w:trHeight w:val="77"/>
          <w:jc w:val="center"/>
        </w:trPr>
        <w:tc>
          <w:tcPr>
            <w:tcW w:w="15835" w:type="dxa"/>
            <w:gridSpan w:val="16"/>
            <w:tcBorders>
              <w:bottom w:val="single" w:sz="4" w:space="0" w:color="auto"/>
            </w:tcBorders>
            <w:shd w:val="clear" w:color="auto" w:fill="FFFFFF" w:themeFill="background1"/>
          </w:tcPr>
          <w:p w:rsidR="00A93997" w:rsidRPr="00563E31" w:rsidRDefault="00A93997" w:rsidP="001227C4">
            <w:pPr>
              <w:spacing w:after="0" w:line="240" w:lineRule="auto"/>
              <w:rPr>
                <w:rFonts w:ascii="Arial Narrow" w:hAnsi="Arial Narrow" w:cs="Times New Roman"/>
                <w:sz w:val="18"/>
                <w:szCs w:val="18"/>
              </w:rPr>
            </w:pPr>
            <w:r w:rsidRPr="00563E31">
              <w:rPr>
                <w:rFonts w:ascii="Arial Narrow" w:hAnsi="Arial Narrow" w:cs="Times New Roman"/>
                <w:sz w:val="18"/>
                <w:szCs w:val="18"/>
              </w:rPr>
              <w:t>Cel szczegółowy 1.1. Wsparcie i rozwój społeczeństwa obywatelskiego, od demokracji przedstawicielskiej do partycypacyjnej.</w:t>
            </w:r>
          </w:p>
        </w:tc>
      </w:tr>
      <w:tr w:rsidR="00A93997" w:rsidRPr="00563E31" w:rsidTr="00F07171">
        <w:trPr>
          <w:trHeight w:val="296"/>
          <w:jc w:val="center"/>
        </w:trPr>
        <w:tc>
          <w:tcPr>
            <w:tcW w:w="236" w:type="dxa"/>
            <w:tcBorders>
              <w:bottom w:val="nil"/>
              <w:right w:val="nil"/>
            </w:tcBorders>
            <w:shd w:val="clear" w:color="auto" w:fill="FFFFFF" w:themeFill="background1"/>
            <w:textDirection w:val="btLr"/>
          </w:tcPr>
          <w:p w:rsidR="00A93997" w:rsidRPr="00563E31" w:rsidRDefault="00A93997" w:rsidP="001227C4">
            <w:pPr>
              <w:spacing w:after="0" w:line="240" w:lineRule="auto"/>
              <w:ind w:left="113" w:right="113"/>
              <w:rPr>
                <w:rFonts w:ascii="Arial Narrow" w:hAnsi="Arial Narrow" w:cs="Times New Roman"/>
                <w:b/>
                <w:color w:val="FF0000"/>
                <w:sz w:val="18"/>
                <w:szCs w:val="18"/>
              </w:rPr>
            </w:pPr>
          </w:p>
        </w:tc>
        <w:tc>
          <w:tcPr>
            <w:tcW w:w="15599" w:type="dxa"/>
            <w:gridSpan w:val="15"/>
            <w:tcBorders>
              <w:left w:val="nil"/>
              <w:bottom w:val="single" w:sz="4" w:space="0" w:color="auto"/>
            </w:tcBorders>
            <w:shd w:val="clear" w:color="auto" w:fill="FFFFFF" w:themeFill="background1"/>
            <w:vAlign w:val="center"/>
          </w:tcPr>
          <w:p w:rsidR="00A93997" w:rsidRPr="00563E31" w:rsidRDefault="00A93997" w:rsidP="001227C4">
            <w:pPr>
              <w:spacing w:after="0" w:line="240" w:lineRule="auto"/>
              <w:rPr>
                <w:rFonts w:ascii="Arial Narrow" w:hAnsi="Arial Narrow" w:cs="Times New Roman"/>
                <w:b/>
                <w:color w:val="FF0000"/>
                <w:sz w:val="18"/>
                <w:szCs w:val="18"/>
              </w:rPr>
            </w:pPr>
            <w:r w:rsidRPr="00563E31">
              <w:rPr>
                <w:rFonts w:ascii="Arial Narrow" w:hAnsi="Arial Narrow" w:cs="Times New Roman"/>
                <w:b/>
                <w:sz w:val="18"/>
                <w:szCs w:val="18"/>
              </w:rPr>
              <w:t>Przedsięwzięcie: 1.1.1.:Różnorodne formy aktywności lokalnej (w tym edukacja, animacja i aktywizacja), z uwzględnieniem rozwiązań innowacyjnych.</w:t>
            </w:r>
            <w:r w:rsidRPr="00563E31">
              <w:rPr>
                <w:rFonts w:ascii="Arial Narrow" w:hAnsi="Arial Narrow" w:cs="Times New Roman"/>
                <w:b/>
                <w:color w:val="FF0000"/>
                <w:sz w:val="18"/>
                <w:szCs w:val="18"/>
              </w:rPr>
              <w:t xml:space="preserve"> </w:t>
            </w:r>
          </w:p>
        </w:tc>
      </w:tr>
      <w:tr w:rsidR="00DE57DD" w:rsidRPr="00DE57DD" w:rsidTr="00F07171">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DE57DD" w:rsidRDefault="003B71FB" w:rsidP="007C1955">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w:t>
            </w:r>
            <w:r w:rsidR="007C1955" w:rsidRPr="00DE57DD">
              <w:rPr>
                <w:rFonts w:ascii="Arial Narrow" w:hAnsi="Arial Narrow"/>
                <w:color w:val="auto"/>
                <w:sz w:val="18"/>
                <w:szCs w:val="18"/>
              </w:rPr>
              <w:t xml:space="preserve">stosowanych </w:t>
            </w:r>
            <w:r w:rsidRPr="00DE57DD">
              <w:rPr>
                <w:rFonts w:ascii="Arial Narrow" w:hAnsi="Arial Narrow"/>
                <w:color w:val="auto"/>
                <w:sz w:val="18"/>
                <w:szCs w:val="18"/>
              </w:rPr>
              <w:t xml:space="preserve">metod komunikacyjnych (strona www, </w:t>
            </w:r>
            <w:r w:rsidR="0061550B" w:rsidRPr="00DE57DD">
              <w:rPr>
                <w:rFonts w:ascii="Arial Narrow" w:hAnsi="Arial Narrow"/>
                <w:color w:val="auto"/>
                <w:sz w:val="18"/>
                <w:szCs w:val="18"/>
              </w:rPr>
              <w:t xml:space="preserve">newsletter, </w:t>
            </w:r>
            <w:r w:rsidRPr="00DE57DD">
              <w:rPr>
                <w:rFonts w:ascii="Arial Narrow" w:hAnsi="Arial Narrow"/>
                <w:color w:val="auto"/>
                <w:sz w:val="18"/>
                <w:szCs w:val="18"/>
              </w:rPr>
              <w:t xml:space="preserve">SMS z PDS, materiały informacyjne i promocyjne, publikacje w mediach lokalnych, baza producentów produktów lokalnych)  </w:t>
            </w:r>
          </w:p>
        </w:tc>
        <w:tc>
          <w:tcPr>
            <w:tcW w:w="928" w:type="dxa"/>
            <w:tcBorders>
              <w:top w:val="nil"/>
              <w:bottom w:val="single" w:sz="4" w:space="0" w:color="auto"/>
            </w:tcBorders>
            <w:shd w:val="clear" w:color="auto" w:fill="auto"/>
            <w:vAlign w:val="center"/>
          </w:tcPr>
          <w:p w:rsidR="003B71FB" w:rsidRPr="00DE57DD" w:rsidRDefault="0061550B" w:rsidP="003B71FB">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w:t>
            </w:r>
            <w:r w:rsidR="003B71FB" w:rsidRPr="00DE57DD">
              <w:rPr>
                <w:rFonts w:ascii="Arial Narrow" w:hAnsi="Arial Narrow" w:cs="Times New Roman"/>
                <w:sz w:val="18"/>
                <w:szCs w:val="18"/>
              </w:rPr>
              <w:t xml:space="preserve">szt. </w:t>
            </w:r>
          </w:p>
        </w:tc>
        <w:tc>
          <w:tcPr>
            <w:tcW w:w="773" w:type="dxa"/>
            <w:tcBorders>
              <w:top w:val="nil"/>
              <w:bottom w:val="single" w:sz="4" w:space="0" w:color="auto"/>
            </w:tcBorders>
            <w:shd w:val="clear" w:color="auto" w:fill="auto"/>
            <w:vAlign w:val="center"/>
          </w:tcPr>
          <w:p w:rsidR="003B71FB" w:rsidRPr="00DE57DD" w:rsidRDefault="007C1955" w:rsidP="004925CB">
            <w:pPr>
              <w:spacing w:after="0" w:line="240" w:lineRule="auto"/>
              <w:jc w:val="center"/>
              <w:rPr>
                <w:rFonts w:ascii="Arial Narrow" w:hAnsi="Arial Narrow" w:cs="Times New Roman"/>
                <w:sz w:val="18"/>
                <w:szCs w:val="18"/>
              </w:rPr>
            </w:pPr>
            <w:r w:rsidRPr="00DE57DD">
              <w:rPr>
                <w:rFonts w:ascii="Arial Narrow" w:hAnsi="Arial Narrow" w:cs="Times New Roman"/>
                <w:sz w:val="18"/>
                <w:szCs w:val="18"/>
              </w:rPr>
              <w:t>46</w:t>
            </w:r>
            <w:r w:rsidR="00694264" w:rsidRPr="00DE57DD">
              <w:rPr>
                <w:rFonts w:ascii="Arial Narrow" w:hAnsi="Arial Narrow" w:cs="Times New Roman"/>
                <w:sz w:val="18"/>
                <w:szCs w:val="18"/>
              </w:rPr>
              <w:t>%</w:t>
            </w:r>
          </w:p>
        </w:tc>
        <w:tc>
          <w:tcPr>
            <w:tcW w:w="1276" w:type="dxa"/>
            <w:tcBorders>
              <w:top w:val="nil"/>
              <w:bottom w:val="single" w:sz="4" w:space="0" w:color="auto"/>
            </w:tcBorders>
            <w:shd w:val="clear" w:color="auto" w:fill="auto"/>
            <w:vAlign w:val="center"/>
          </w:tcPr>
          <w:p w:rsidR="003B71FB" w:rsidRPr="00DE57DD" w:rsidRDefault="003B71FB" w:rsidP="0069426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w:t>
            </w:r>
            <w:r w:rsidR="00694264" w:rsidRPr="00DE57DD">
              <w:rPr>
                <w:rFonts w:ascii="Arial Narrow" w:hAnsi="Arial Narrow" w:cs="Times New Roman"/>
                <w:sz w:val="18"/>
                <w:szCs w:val="18"/>
              </w:rPr>
              <w:t>4 600</w:t>
            </w:r>
          </w:p>
        </w:tc>
        <w:tc>
          <w:tcPr>
            <w:tcW w:w="709" w:type="dxa"/>
            <w:tcBorders>
              <w:top w:val="nil"/>
              <w:bottom w:val="single" w:sz="4" w:space="0" w:color="auto"/>
            </w:tcBorders>
            <w:shd w:val="clear" w:color="auto" w:fill="auto"/>
            <w:vAlign w:val="center"/>
          </w:tcPr>
          <w:p w:rsidR="003B71FB" w:rsidRPr="00DE57DD" w:rsidRDefault="007C1955"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6szt</w:t>
            </w:r>
          </w:p>
        </w:tc>
        <w:tc>
          <w:tcPr>
            <w:tcW w:w="850" w:type="dxa"/>
            <w:tcBorders>
              <w:top w:val="nil"/>
              <w:bottom w:val="single" w:sz="4" w:space="0" w:color="auto"/>
            </w:tcBorders>
            <w:shd w:val="clear" w:color="auto" w:fill="auto"/>
            <w:vAlign w:val="center"/>
          </w:tcPr>
          <w:p w:rsidR="003B71FB" w:rsidRPr="00DE57DD" w:rsidRDefault="007C1955"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92%</w:t>
            </w:r>
          </w:p>
        </w:tc>
        <w:tc>
          <w:tcPr>
            <w:tcW w:w="1134" w:type="dxa"/>
            <w:tcBorders>
              <w:top w:val="nil"/>
              <w:bottom w:val="single" w:sz="4" w:space="0" w:color="auto"/>
            </w:tcBorders>
            <w:shd w:val="clear" w:color="auto" w:fill="auto"/>
            <w:vAlign w:val="center"/>
          </w:tcPr>
          <w:p w:rsidR="003B71FB" w:rsidRPr="00DE57DD" w:rsidRDefault="00A655A9"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36 100</w:t>
            </w:r>
          </w:p>
        </w:tc>
        <w:tc>
          <w:tcPr>
            <w:tcW w:w="709" w:type="dxa"/>
            <w:tcBorders>
              <w:top w:val="nil"/>
              <w:bottom w:val="single" w:sz="4" w:space="0" w:color="auto"/>
            </w:tcBorders>
            <w:shd w:val="clear" w:color="auto" w:fill="auto"/>
            <w:vAlign w:val="center"/>
          </w:tcPr>
          <w:p w:rsidR="003B71FB" w:rsidRPr="00DE57DD" w:rsidRDefault="007C1955"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1szt.</w:t>
            </w:r>
          </w:p>
        </w:tc>
        <w:tc>
          <w:tcPr>
            <w:tcW w:w="709" w:type="dxa"/>
            <w:tcBorders>
              <w:top w:val="nil"/>
              <w:bottom w:val="single" w:sz="4" w:space="0" w:color="auto"/>
            </w:tcBorders>
            <w:shd w:val="clear" w:color="auto" w:fill="auto"/>
            <w:vAlign w:val="center"/>
          </w:tcPr>
          <w:p w:rsidR="003B71FB" w:rsidRPr="00DE57DD" w:rsidRDefault="007C1955"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p>
        </w:tc>
        <w:tc>
          <w:tcPr>
            <w:tcW w:w="992" w:type="dxa"/>
            <w:tcBorders>
              <w:top w:val="nil"/>
              <w:bottom w:val="single" w:sz="4" w:space="0" w:color="auto"/>
            </w:tcBorders>
            <w:shd w:val="clear" w:color="auto" w:fill="auto"/>
            <w:vAlign w:val="center"/>
          </w:tcPr>
          <w:p w:rsidR="003B71FB" w:rsidRPr="00DE57DD" w:rsidRDefault="00A655A9"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700</w:t>
            </w:r>
          </w:p>
        </w:tc>
        <w:tc>
          <w:tcPr>
            <w:tcW w:w="850" w:type="dxa"/>
            <w:tcBorders>
              <w:top w:val="nil"/>
              <w:bottom w:val="single" w:sz="4" w:space="0" w:color="auto"/>
            </w:tcBorders>
            <w:shd w:val="clear" w:color="auto" w:fill="auto"/>
            <w:vAlign w:val="center"/>
          </w:tcPr>
          <w:p w:rsidR="003B71FB" w:rsidRPr="00DE57DD" w:rsidRDefault="007C1955" w:rsidP="007C1955">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13</w:t>
            </w:r>
            <w:r w:rsidR="003B71FB" w:rsidRPr="00DE57DD">
              <w:rPr>
                <w:rFonts w:ascii="Arial Narrow" w:hAnsi="Arial Narrow" w:cs="Times New Roman"/>
                <w:sz w:val="18"/>
                <w:szCs w:val="18"/>
              </w:rPr>
              <w:t>szt</w:t>
            </w:r>
          </w:p>
        </w:tc>
        <w:tc>
          <w:tcPr>
            <w:tcW w:w="1454" w:type="dxa"/>
            <w:tcBorders>
              <w:top w:val="nil"/>
              <w:bottom w:val="single" w:sz="4" w:space="0" w:color="auto"/>
            </w:tcBorders>
            <w:shd w:val="clear" w:color="auto" w:fill="auto"/>
            <w:vAlign w:val="center"/>
          </w:tcPr>
          <w:p w:rsidR="003B71FB" w:rsidRPr="00DE57DD" w:rsidRDefault="002E247E" w:rsidP="002E247E">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91 4</w:t>
            </w:r>
            <w:r w:rsidR="00A26D71" w:rsidRPr="00DE57DD">
              <w:rPr>
                <w:rFonts w:ascii="Arial Narrow" w:hAnsi="Arial Narrow" w:cs="Times New Roman"/>
                <w:b/>
                <w:sz w:val="18"/>
                <w:szCs w:val="18"/>
              </w:rPr>
              <w:t>00</w:t>
            </w:r>
          </w:p>
        </w:tc>
        <w:tc>
          <w:tcPr>
            <w:tcW w:w="425"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DE57DD" w:rsidRDefault="00A655A9"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19.4</w:t>
            </w:r>
          </w:p>
        </w:tc>
      </w:tr>
      <w:tr w:rsidR="00DE57DD" w:rsidRPr="00DE57DD" w:rsidTr="00F07171">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DE57DD" w:rsidRDefault="003B71FB" w:rsidP="002E247E">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w:t>
            </w:r>
            <w:r w:rsidR="002E247E" w:rsidRPr="00DE57DD">
              <w:rPr>
                <w:rFonts w:ascii="Arial Narrow" w:hAnsi="Arial Narrow"/>
                <w:color w:val="auto"/>
                <w:sz w:val="18"/>
                <w:szCs w:val="18"/>
              </w:rPr>
              <w:t>badań</w:t>
            </w:r>
          </w:p>
        </w:tc>
        <w:tc>
          <w:tcPr>
            <w:tcW w:w="928" w:type="dxa"/>
            <w:tcBorders>
              <w:top w:val="nil"/>
              <w:bottom w:val="single" w:sz="4" w:space="0" w:color="auto"/>
            </w:tcBorders>
            <w:shd w:val="clear" w:color="auto" w:fill="auto"/>
            <w:vAlign w:val="center"/>
          </w:tcPr>
          <w:p w:rsidR="003B71FB" w:rsidRPr="00DE57DD" w:rsidRDefault="002E247E" w:rsidP="003B71FB">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w:t>
            </w:r>
            <w:r w:rsidR="003B71FB" w:rsidRPr="00DE57DD">
              <w:rPr>
                <w:rFonts w:ascii="Arial Narrow" w:hAnsi="Arial Narrow" w:cs="Times New Roman"/>
                <w:sz w:val="18"/>
                <w:szCs w:val="18"/>
              </w:rPr>
              <w:t>szt.</w:t>
            </w:r>
          </w:p>
        </w:tc>
        <w:tc>
          <w:tcPr>
            <w:tcW w:w="773" w:type="dxa"/>
            <w:tcBorders>
              <w:top w:val="nil"/>
              <w:bottom w:val="single" w:sz="4" w:space="0" w:color="auto"/>
            </w:tcBorders>
            <w:shd w:val="clear" w:color="auto" w:fill="auto"/>
            <w:vAlign w:val="center"/>
          </w:tcPr>
          <w:p w:rsidR="003B71FB" w:rsidRPr="00DE57DD" w:rsidRDefault="002E247E" w:rsidP="004925CB">
            <w:pPr>
              <w:spacing w:after="0" w:line="240" w:lineRule="auto"/>
              <w:jc w:val="center"/>
              <w:rPr>
                <w:rFonts w:ascii="Arial Narrow" w:hAnsi="Arial Narrow" w:cs="Times New Roman"/>
                <w:sz w:val="18"/>
                <w:szCs w:val="18"/>
              </w:rPr>
            </w:pPr>
            <w:r w:rsidRPr="00DE57DD">
              <w:rPr>
                <w:rFonts w:ascii="Arial Narrow" w:hAnsi="Arial Narrow" w:cs="Times New Roman"/>
                <w:sz w:val="18"/>
                <w:szCs w:val="18"/>
              </w:rPr>
              <w:t>33%</w:t>
            </w:r>
          </w:p>
        </w:tc>
        <w:tc>
          <w:tcPr>
            <w:tcW w:w="1276" w:type="dxa"/>
            <w:tcBorders>
              <w:top w:val="nil"/>
              <w:bottom w:val="single" w:sz="4" w:space="0" w:color="auto"/>
            </w:tcBorders>
            <w:shd w:val="clear" w:color="auto" w:fill="auto"/>
            <w:vAlign w:val="center"/>
          </w:tcPr>
          <w:p w:rsidR="003B71FB" w:rsidRPr="00DE57DD" w:rsidRDefault="002E247E" w:rsidP="003B71FB">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6 0</w:t>
            </w:r>
            <w:r w:rsidR="003B71FB" w:rsidRPr="00DE57DD">
              <w:rPr>
                <w:rFonts w:ascii="Arial Narrow" w:hAnsi="Arial Narrow" w:cs="Times New Roman"/>
                <w:sz w:val="18"/>
                <w:szCs w:val="18"/>
              </w:rPr>
              <w:t>00</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1szt</w:t>
            </w:r>
          </w:p>
        </w:tc>
        <w:tc>
          <w:tcPr>
            <w:tcW w:w="850" w:type="dxa"/>
            <w:tcBorders>
              <w:top w:val="nil"/>
              <w:bottom w:val="single" w:sz="4" w:space="0" w:color="auto"/>
            </w:tcBorders>
            <w:shd w:val="clear" w:color="auto" w:fill="auto"/>
            <w:vAlign w:val="center"/>
          </w:tcPr>
          <w:p w:rsidR="003B71FB" w:rsidRPr="00DE57DD" w:rsidRDefault="007B3EB4"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66</w:t>
            </w:r>
            <w:r w:rsidR="002E247E" w:rsidRPr="00DE57DD">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6 000</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1szt</w:t>
            </w:r>
          </w:p>
        </w:tc>
        <w:tc>
          <w:tcPr>
            <w:tcW w:w="709" w:type="dxa"/>
            <w:tcBorders>
              <w:top w:val="nil"/>
              <w:bottom w:val="single" w:sz="4" w:space="0" w:color="auto"/>
            </w:tcBorders>
            <w:shd w:val="clear" w:color="auto" w:fill="auto"/>
            <w:vAlign w:val="center"/>
          </w:tcPr>
          <w:p w:rsidR="003B71FB" w:rsidRPr="00DE57DD" w:rsidRDefault="007B3EB4"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r w:rsidR="002E247E"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6 000</w:t>
            </w:r>
          </w:p>
        </w:tc>
        <w:tc>
          <w:tcPr>
            <w:tcW w:w="850" w:type="dxa"/>
            <w:tcBorders>
              <w:top w:val="nil"/>
              <w:bottom w:val="single" w:sz="4" w:space="0" w:color="auto"/>
            </w:tcBorders>
            <w:shd w:val="clear" w:color="auto" w:fill="auto"/>
            <w:vAlign w:val="center"/>
          </w:tcPr>
          <w:p w:rsidR="003B71FB" w:rsidRPr="00DE57DD" w:rsidRDefault="002E247E"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w:t>
            </w:r>
            <w:r w:rsidR="003B71FB" w:rsidRPr="00DE57DD">
              <w:rPr>
                <w:rFonts w:ascii="Arial Narrow" w:hAnsi="Arial Narrow" w:cs="Times New Roman"/>
                <w:sz w:val="18"/>
                <w:szCs w:val="18"/>
              </w:rPr>
              <w:t>szt</w:t>
            </w:r>
          </w:p>
        </w:tc>
        <w:tc>
          <w:tcPr>
            <w:tcW w:w="1454" w:type="dxa"/>
            <w:tcBorders>
              <w:top w:val="nil"/>
              <w:bottom w:val="single" w:sz="4" w:space="0" w:color="auto"/>
            </w:tcBorders>
            <w:shd w:val="clear" w:color="auto" w:fill="auto"/>
            <w:vAlign w:val="center"/>
          </w:tcPr>
          <w:p w:rsidR="003B71FB" w:rsidRPr="00DE57DD" w:rsidRDefault="002E247E"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18</w:t>
            </w:r>
            <w:r w:rsidR="000A6F92" w:rsidRPr="00DE57DD">
              <w:rPr>
                <w:rFonts w:ascii="Arial Narrow" w:hAnsi="Arial Narrow" w:cs="Times New Roman"/>
                <w:b/>
                <w:sz w:val="18"/>
                <w:szCs w:val="18"/>
              </w:rPr>
              <w:t xml:space="preserve"> 000</w:t>
            </w:r>
          </w:p>
        </w:tc>
        <w:tc>
          <w:tcPr>
            <w:tcW w:w="425"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19.4</w:t>
            </w:r>
          </w:p>
        </w:tc>
      </w:tr>
      <w:tr w:rsidR="00DE57DD" w:rsidRPr="00DE57DD" w:rsidTr="00F07171">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DE57DD" w:rsidRDefault="003B71FB" w:rsidP="001227C4">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objętych wsparciem inicjatyw na rzecz współpracy i samoorganizacji mieszkańców </w:t>
            </w:r>
          </w:p>
        </w:tc>
        <w:tc>
          <w:tcPr>
            <w:tcW w:w="928"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2szt</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3szt</w:t>
            </w:r>
          </w:p>
        </w:tc>
        <w:tc>
          <w:tcPr>
            <w:tcW w:w="773"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50%</w:t>
            </w:r>
          </w:p>
        </w:tc>
        <w:tc>
          <w:tcPr>
            <w:tcW w:w="1276" w:type="dxa"/>
            <w:tcBorders>
              <w:top w:val="nil"/>
              <w:bottom w:val="single" w:sz="4" w:space="0" w:color="auto"/>
            </w:tcBorders>
            <w:shd w:val="clear" w:color="auto" w:fill="auto"/>
            <w:vAlign w:val="center"/>
          </w:tcPr>
          <w:p w:rsidR="003B71FB" w:rsidRPr="00ED4481" w:rsidRDefault="003B71FB" w:rsidP="001227C4">
            <w:pPr>
              <w:spacing w:after="0" w:line="240" w:lineRule="auto"/>
              <w:jc w:val="right"/>
              <w:rPr>
                <w:rFonts w:ascii="Arial Narrow" w:hAnsi="Arial Narrow" w:cs="Times New Roman"/>
                <w:strike/>
                <w:color w:val="FF0000"/>
                <w:sz w:val="18"/>
                <w:szCs w:val="18"/>
              </w:rPr>
            </w:pPr>
            <w:r w:rsidRPr="00ED4481">
              <w:rPr>
                <w:rFonts w:ascii="Arial Narrow" w:hAnsi="Arial Narrow" w:cs="Times New Roman"/>
                <w:strike/>
                <w:color w:val="FF0000"/>
                <w:sz w:val="18"/>
                <w:szCs w:val="18"/>
              </w:rPr>
              <w:t>100</w:t>
            </w:r>
            <w:r w:rsidR="00ED4481">
              <w:rPr>
                <w:rFonts w:ascii="Arial Narrow" w:hAnsi="Arial Narrow" w:cs="Times New Roman"/>
                <w:strike/>
                <w:color w:val="FF0000"/>
                <w:sz w:val="18"/>
                <w:szCs w:val="18"/>
              </w:rPr>
              <w:t> </w:t>
            </w:r>
            <w:r w:rsidRPr="00ED4481">
              <w:rPr>
                <w:rFonts w:ascii="Arial Narrow" w:hAnsi="Arial Narrow" w:cs="Times New Roman"/>
                <w:strike/>
                <w:color w:val="FF0000"/>
                <w:sz w:val="18"/>
                <w:szCs w:val="18"/>
              </w:rPr>
              <w:t>000</w:t>
            </w:r>
            <w:r w:rsidR="00ED4481" w:rsidRPr="00ED4481">
              <w:rPr>
                <w:rFonts w:ascii="Arial Narrow" w:hAnsi="Arial Narrow" w:cs="Times New Roman"/>
                <w:color w:val="FF0000"/>
                <w:sz w:val="18"/>
                <w:szCs w:val="18"/>
              </w:rPr>
              <w:t xml:space="preserve"> 94</w:t>
            </w:r>
            <w:r w:rsidR="00ED4481">
              <w:rPr>
                <w:rFonts w:ascii="Arial Narrow" w:hAnsi="Arial Narrow" w:cs="Times New Roman"/>
                <w:color w:val="FF0000"/>
                <w:sz w:val="18"/>
                <w:szCs w:val="18"/>
              </w:rPr>
              <w:t>.150</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55 000</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2szt</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3szt</w:t>
            </w:r>
          </w:p>
        </w:tc>
        <w:tc>
          <w:tcPr>
            <w:tcW w:w="850" w:type="dxa"/>
            <w:tcBorders>
              <w:top w:val="nil"/>
              <w:bottom w:val="single" w:sz="4" w:space="0" w:color="auto"/>
            </w:tcBorders>
            <w:shd w:val="clear" w:color="auto" w:fill="auto"/>
            <w:vAlign w:val="center"/>
          </w:tcPr>
          <w:p w:rsidR="003B71FB" w:rsidRPr="00DE57DD" w:rsidRDefault="007B3EB4" w:rsidP="007B3EB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w:t>
            </w:r>
            <w:r w:rsidR="003B71FB" w:rsidRPr="00DE57DD">
              <w:rPr>
                <w:rFonts w:ascii="Arial Narrow" w:hAnsi="Arial Narrow" w:cs="Times New Roman"/>
                <w:sz w:val="18"/>
                <w:szCs w:val="18"/>
              </w:rPr>
              <w:t>0%</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100 000</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55 000</w:t>
            </w:r>
          </w:p>
        </w:tc>
        <w:tc>
          <w:tcPr>
            <w:tcW w:w="709" w:type="dxa"/>
            <w:tcBorders>
              <w:top w:val="nil"/>
              <w:bottom w:val="single" w:sz="4" w:space="0" w:color="auto"/>
            </w:tcBorders>
            <w:shd w:val="clear" w:color="auto" w:fill="auto"/>
            <w:vAlign w:val="center"/>
          </w:tcPr>
          <w:p w:rsidR="003B71FB" w:rsidRPr="00DE57DD" w:rsidRDefault="007B3EB4"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4szt</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6szt</w:t>
            </w:r>
          </w:p>
        </w:tc>
        <w:tc>
          <w:tcPr>
            <w:tcW w:w="1454" w:type="dxa"/>
            <w:tcBorders>
              <w:top w:val="nil"/>
              <w:bottom w:val="single" w:sz="4" w:space="0" w:color="auto"/>
            </w:tcBorders>
            <w:shd w:val="clear" w:color="auto" w:fill="auto"/>
            <w:vAlign w:val="center"/>
          </w:tcPr>
          <w:p w:rsidR="003B71FB" w:rsidRPr="00ED4481" w:rsidRDefault="003B71FB" w:rsidP="001227C4">
            <w:pPr>
              <w:spacing w:after="0" w:line="240" w:lineRule="auto"/>
              <w:jc w:val="right"/>
              <w:rPr>
                <w:rFonts w:ascii="Arial Narrow" w:hAnsi="Arial Narrow" w:cs="Times New Roman"/>
                <w:b/>
                <w:strike/>
                <w:color w:val="FF0000"/>
                <w:sz w:val="18"/>
                <w:szCs w:val="18"/>
              </w:rPr>
            </w:pPr>
            <w:r w:rsidRPr="00ED4481">
              <w:rPr>
                <w:rFonts w:ascii="Arial Narrow" w:hAnsi="Arial Narrow" w:cs="Times New Roman"/>
                <w:b/>
                <w:strike/>
                <w:color w:val="FF0000"/>
                <w:sz w:val="18"/>
                <w:szCs w:val="18"/>
              </w:rPr>
              <w:t>200</w:t>
            </w:r>
            <w:r w:rsidR="00ED4481">
              <w:rPr>
                <w:rFonts w:ascii="Arial Narrow" w:hAnsi="Arial Narrow" w:cs="Times New Roman"/>
                <w:b/>
                <w:strike/>
                <w:color w:val="FF0000"/>
                <w:sz w:val="18"/>
                <w:szCs w:val="18"/>
              </w:rPr>
              <w:t> </w:t>
            </w:r>
            <w:r w:rsidRPr="00ED4481">
              <w:rPr>
                <w:rFonts w:ascii="Arial Narrow" w:hAnsi="Arial Narrow" w:cs="Times New Roman"/>
                <w:b/>
                <w:strike/>
                <w:color w:val="FF0000"/>
                <w:sz w:val="18"/>
                <w:szCs w:val="18"/>
              </w:rPr>
              <w:t>000</w:t>
            </w:r>
            <w:r w:rsidR="00ED4481" w:rsidRPr="00F07171">
              <w:rPr>
                <w:rFonts w:ascii="Arial Narrow" w:hAnsi="Arial Narrow" w:cs="Times New Roman"/>
                <w:b/>
                <w:color w:val="FF0000"/>
                <w:sz w:val="18"/>
                <w:szCs w:val="18"/>
              </w:rPr>
              <w:t xml:space="preserve">  </w:t>
            </w:r>
            <w:r w:rsidR="00ED4481" w:rsidRPr="00ED4481">
              <w:rPr>
                <w:rFonts w:ascii="Arial Narrow" w:hAnsi="Arial Narrow" w:cs="Times New Roman"/>
                <w:b/>
                <w:color w:val="FF0000"/>
                <w:sz w:val="18"/>
                <w:szCs w:val="18"/>
              </w:rPr>
              <w:t>194.150</w:t>
            </w:r>
          </w:p>
          <w:p w:rsidR="003B71FB" w:rsidRPr="00DE57DD" w:rsidRDefault="003B71FB"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110 000</w:t>
            </w:r>
          </w:p>
        </w:tc>
        <w:tc>
          <w:tcPr>
            <w:tcW w:w="425"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19.2</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19.4</w:t>
            </w:r>
          </w:p>
        </w:tc>
      </w:tr>
      <w:tr w:rsidR="00DE57DD" w:rsidRPr="00DE57DD" w:rsidTr="00F07171">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DE57DD" w:rsidRDefault="003B71FB" w:rsidP="001227C4">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objętych wsparciem oddolnych inicjatyw lokalnych na rzecz animacji i aktywizacji mieszkańców realizowanych w formie szkoleń </w:t>
            </w:r>
          </w:p>
        </w:tc>
        <w:tc>
          <w:tcPr>
            <w:tcW w:w="928"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73"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1276"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30szt</w:t>
            </w:r>
          </w:p>
        </w:tc>
        <w:tc>
          <w:tcPr>
            <w:tcW w:w="850"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300 000</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30szt</w:t>
            </w:r>
          </w:p>
        </w:tc>
        <w:tc>
          <w:tcPr>
            <w:tcW w:w="145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300 000</w:t>
            </w:r>
          </w:p>
        </w:tc>
        <w:tc>
          <w:tcPr>
            <w:tcW w:w="425"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19.2</w:t>
            </w:r>
          </w:p>
        </w:tc>
      </w:tr>
      <w:tr w:rsidR="00DE57DD" w:rsidRPr="00DE57DD" w:rsidTr="00F07171">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DE57DD" w:rsidRDefault="003B71FB" w:rsidP="001227C4">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objętych wsparciem oddolnych inicjatyw lokalnych na rzecz animacji i aktywizacji mieszkańców realizowanych w formach innych niż szkolenia </w:t>
            </w:r>
          </w:p>
        </w:tc>
        <w:tc>
          <w:tcPr>
            <w:tcW w:w="928"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15szt</w:t>
            </w:r>
          </w:p>
        </w:tc>
        <w:tc>
          <w:tcPr>
            <w:tcW w:w="773"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23%</w:t>
            </w:r>
          </w:p>
        </w:tc>
        <w:tc>
          <w:tcPr>
            <w:tcW w:w="1276"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300 000</w:t>
            </w:r>
          </w:p>
        </w:tc>
        <w:tc>
          <w:tcPr>
            <w:tcW w:w="709"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w:t>
            </w:r>
            <w:r w:rsidR="003B71FB" w:rsidRPr="00DE57DD">
              <w:rPr>
                <w:rFonts w:ascii="Arial Narrow" w:hAnsi="Arial Narrow" w:cs="Times New Roman"/>
                <w:sz w:val="18"/>
                <w:szCs w:val="18"/>
              </w:rPr>
              <w:t>0szt</w:t>
            </w:r>
          </w:p>
        </w:tc>
        <w:tc>
          <w:tcPr>
            <w:tcW w:w="850" w:type="dxa"/>
            <w:tcBorders>
              <w:top w:val="nil"/>
              <w:bottom w:val="single" w:sz="4" w:space="0" w:color="auto"/>
            </w:tcBorders>
            <w:shd w:val="clear" w:color="auto" w:fill="auto"/>
            <w:vAlign w:val="center"/>
          </w:tcPr>
          <w:p w:rsidR="003B71FB" w:rsidRPr="00DE57DD" w:rsidRDefault="007B3EB4"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r w:rsidR="003B71FB" w:rsidRPr="00DE57DD">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9</w:t>
            </w:r>
            <w:r w:rsidR="003B71FB" w:rsidRPr="00DE57DD">
              <w:rPr>
                <w:rFonts w:ascii="Arial Narrow" w:hAnsi="Arial Narrow" w:cs="Times New Roman"/>
                <w:sz w:val="18"/>
                <w:szCs w:val="18"/>
              </w:rPr>
              <w:t>00 000</w:t>
            </w:r>
          </w:p>
        </w:tc>
        <w:tc>
          <w:tcPr>
            <w:tcW w:w="709"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DE57DD" w:rsidRDefault="003B71FB" w:rsidP="005B305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65szt</w:t>
            </w:r>
          </w:p>
        </w:tc>
        <w:tc>
          <w:tcPr>
            <w:tcW w:w="145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1 200 000</w:t>
            </w:r>
          </w:p>
        </w:tc>
        <w:tc>
          <w:tcPr>
            <w:tcW w:w="425"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19.2</w:t>
            </w:r>
          </w:p>
        </w:tc>
      </w:tr>
      <w:tr w:rsidR="00DE57DD" w:rsidRPr="00DE57DD" w:rsidTr="00F07171">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F07171" w:rsidRDefault="003B71FB" w:rsidP="001227C4">
            <w:pPr>
              <w:pStyle w:val="Default"/>
              <w:jc w:val="both"/>
              <w:rPr>
                <w:rFonts w:ascii="Arial Narrow" w:hAnsi="Arial Narrow"/>
                <w:color w:val="auto"/>
                <w:sz w:val="18"/>
                <w:szCs w:val="18"/>
              </w:rPr>
            </w:pPr>
            <w:r w:rsidRPr="00F07171">
              <w:rPr>
                <w:rFonts w:ascii="Arial Narrow" w:hAnsi="Arial Narrow"/>
                <w:color w:val="auto"/>
                <w:sz w:val="18"/>
                <w:szCs w:val="18"/>
              </w:rPr>
              <w:t xml:space="preserve">Liczba społecznych centrów aktywności współpracujących w sieci </w:t>
            </w:r>
          </w:p>
        </w:tc>
        <w:tc>
          <w:tcPr>
            <w:tcW w:w="928"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9szt</w:t>
            </w:r>
          </w:p>
        </w:tc>
        <w:tc>
          <w:tcPr>
            <w:tcW w:w="773"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100%</w:t>
            </w:r>
          </w:p>
        </w:tc>
        <w:tc>
          <w:tcPr>
            <w:tcW w:w="1276"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2 250 000</w:t>
            </w:r>
          </w:p>
        </w:tc>
        <w:tc>
          <w:tcPr>
            <w:tcW w:w="709"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9szt</w:t>
            </w:r>
          </w:p>
        </w:tc>
        <w:tc>
          <w:tcPr>
            <w:tcW w:w="1454" w:type="dxa"/>
            <w:tcBorders>
              <w:top w:val="nil"/>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b/>
                <w:sz w:val="18"/>
                <w:szCs w:val="18"/>
              </w:rPr>
            </w:pPr>
            <w:r w:rsidRPr="00F07171">
              <w:rPr>
                <w:rFonts w:ascii="Arial Narrow" w:hAnsi="Arial Narrow" w:cs="Times New Roman"/>
                <w:b/>
                <w:sz w:val="18"/>
                <w:szCs w:val="18"/>
              </w:rPr>
              <w:t>2 250 000</w:t>
            </w:r>
          </w:p>
        </w:tc>
        <w:tc>
          <w:tcPr>
            <w:tcW w:w="425" w:type="dxa"/>
            <w:tcBorders>
              <w:top w:val="nil"/>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19.2</w:t>
            </w:r>
          </w:p>
        </w:tc>
      </w:tr>
      <w:tr w:rsidR="003B71FB" w:rsidRPr="00563E31" w:rsidTr="00F07171">
        <w:trPr>
          <w:trHeight w:val="296"/>
          <w:jc w:val="center"/>
        </w:trPr>
        <w:tc>
          <w:tcPr>
            <w:tcW w:w="236" w:type="dxa"/>
            <w:tcBorders>
              <w:top w:val="nil"/>
              <w:bottom w:val="nil"/>
              <w:right w:val="nil"/>
            </w:tcBorders>
            <w:shd w:val="clear" w:color="auto" w:fill="FFFFFF" w:themeFill="background1"/>
            <w:textDirection w:val="btLr"/>
          </w:tcPr>
          <w:p w:rsidR="003B71FB" w:rsidRPr="00563E31"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563E31" w:rsidRDefault="003B71FB" w:rsidP="001227C4">
            <w:pPr>
              <w:pStyle w:val="Default"/>
              <w:jc w:val="both"/>
              <w:rPr>
                <w:rFonts w:ascii="Arial Narrow" w:hAnsi="Arial Narrow"/>
                <w:sz w:val="18"/>
                <w:szCs w:val="18"/>
              </w:rPr>
            </w:pPr>
            <w:r w:rsidRPr="00563E31">
              <w:rPr>
                <w:rFonts w:ascii="Arial Narrow" w:hAnsi="Arial Narrow"/>
                <w:sz w:val="18"/>
                <w:szCs w:val="18"/>
              </w:rPr>
              <w:t xml:space="preserve">Liczba utworzonych zielonych siłowni stanowiących element sieci  </w:t>
            </w:r>
          </w:p>
        </w:tc>
        <w:tc>
          <w:tcPr>
            <w:tcW w:w="928"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73"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1276"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13szt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300 000</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13szt</w:t>
            </w:r>
          </w:p>
        </w:tc>
        <w:tc>
          <w:tcPr>
            <w:tcW w:w="145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300 000</w:t>
            </w:r>
          </w:p>
        </w:tc>
        <w:tc>
          <w:tcPr>
            <w:tcW w:w="425" w:type="dxa"/>
            <w:tcBorders>
              <w:top w:val="nil"/>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19.2</w:t>
            </w:r>
          </w:p>
        </w:tc>
      </w:tr>
      <w:tr w:rsidR="003B71FB" w:rsidRPr="00563E31" w:rsidTr="00F07171">
        <w:trPr>
          <w:trHeight w:val="296"/>
          <w:jc w:val="center"/>
        </w:trPr>
        <w:tc>
          <w:tcPr>
            <w:tcW w:w="236" w:type="dxa"/>
            <w:tcBorders>
              <w:top w:val="nil"/>
              <w:bottom w:val="single" w:sz="4" w:space="0" w:color="auto"/>
              <w:right w:val="nil"/>
            </w:tcBorders>
            <w:shd w:val="clear" w:color="auto" w:fill="FFFFFF" w:themeFill="background1"/>
            <w:textDirection w:val="btLr"/>
          </w:tcPr>
          <w:p w:rsidR="003B71FB" w:rsidRPr="00563E31"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bottom w:val="single" w:sz="4" w:space="0" w:color="auto"/>
            </w:tcBorders>
            <w:shd w:val="clear" w:color="auto" w:fill="FFFFFF" w:themeFill="background1"/>
          </w:tcPr>
          <w:p w:rsidR="003B71FB" w:rsidRPr="00563E31" w:rsidRDefault="003B71FB" w:rsidP="001227C4">
            <w:pPr>
              <w:pStyle w:val="Default"/>
              <w:jc w:val="both"/>
              <w:rPr>
                <w:rFonts w:ascii="Arial Narrow" w:hAnsi="Arial Narrow"/>
                <w:sz w:val="18"/>
                <w:szCs w:val="18"/>
              </w:rPr>
            </w:pPr>
            <w:r w:rsidRPr="00563E31">
              <w:rPr>
                <w:rFonts w:ascii="Arial Narrow" w:hAnsi="Arial Narrow"/>
                <w:sz w:val="18"/>
                <w:szCs w:val="18"/>
              </w:rPr>
              <w:t>Liczba współpracujących w sieci zaangażowanych organizacji/instytucji kultury z terenu LGD</w:t>
            </w:r>
          </w:p>
        </w:tc>
        <w:tc>
          <w:tcPr>
            <w:tcW w:w="928"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10szt</w:t>
            </w:r>
          </w:p>
        </w:tc>
        <w:tc>
          <w:tcPr>
            <w:tcW w:w="773"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w:t>
            </w:r>
          </w:p>
        </w:tc>
        <w:tc>
          <w:tcPr>
            <w:tcW w:w="1276"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100 000</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10szt</w:t>
            </w:r>
          </w:p>
        </w:tc>
        <w:tc>
          <w:tcPr>
            <w:tcW w:w="145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100 000</w:t>
            </w:r>
          </w:p>
        </w:tc>
        <w:tc>
          <w:tcPr>
            <w:tcW w:w="425"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19.3</w:t>
            </w:r>
          </w:p>
        </w:tc>
      </w:tr>
      <w:tr w:rsidR="00611F48" w:rsidRPr="00563E31" w:rsidTr="00F07171">
        <w:trPr>
          <w:trHeight w:val="296"/>
          <w:jc w:val="center"/>
        </w:trPr>
        <w:tc>
          <w:tcPr>
            <w:tcW w:w="4141" w:type="dxa"/>
            <w:gridSpan w:val="3"/>
            <w:tcBorders>
              <w:top w:val="single" w:sz="4" w:space="0" w:color="auto"/>
              <w:bottom w:val="single" w:sz="4" w:space="0" w:color="auto"/>
            </w:tcBorders>
            <w:shd w:val="clear" w:color="auto" w:fill="FFFFCC"/>
          </w:tcPr>
          <w:p w:rsidR="003B71FB" w:rsidRPr="00563E31" w:rsidRDefault="003B71FB"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Razem cel szczegółowy 1.1</w:t>
            </w:r>
          </w:p>
          <w:p w:rsidR="003B71FB" w:rsidRPr="00563E31" w:rsidRDefault="003B71FB"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Przedsięwzięcie 1.1.1.</w:t>
            </w:r>
          </w:p>
        </w:tc>
        <w:tc>
          <w:tcPr>
            <w:tcW w:w="1701" w:type="dxa"/>
            <w:gridSpan w:val="2"/>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c>
          <w:tcPr>
            <w:tcW w:w="1276" w:type="dxa"/>
            <w:tcBorders>
              <w:top w:val="single" w:sz="4" w:space="0" w:color="auto"/>
              <w:bottom w:val="single" w:sz="4" w:space="0" w:color="auto"/>
            </w:tcBorders>
            <w:shd w:val="clear" w:color="auto" w:fill="auto"/>
          </w:tcPr>
          <w:p w:rsidR="00F915C9" w:rsidRDefault="00F915C9" w:rsidP="001227C4">
            <w:pPr>
              <w:spacing w:after="0" w:line="240" w:lineRule="auto"/>
              <w:jc w:val="right"/>
              <w:rPr>
                <w:rFonts w:ascii="Arial Narrow" w:hAnsi="Arial Narrow" w:cs="Times New Roman"/>
                <w:b/>
                <w:strike/>
                <w:color w:val="FF0000"/>
                <w:sz w:val="18"/>
                <w:szCs w:val="18"/>
              </w:rPr>
            </w:pPr>
            <w:r w:rsidRPr="00F07171">
              <w:rPr>
                <w:rFonts w:ascii="Arial Narrow" w:hAnsi="Arial Narrow" w:cs="Times New Roman"/>
                <w:b/>
                <w:strike/>
                <w:color w:val="FF0000"/>
                <w:sz w:val="18"/>
                <w:szCs w:val="18"/>
              </w:rPr>
              <w:t>2 865</w:t>
            </w:r>
            <w:r w:rsidR="00F07171">
              <w:rPr>
                <w:rFonts w:ascii="Arial Narrow" w:hAnsi="Arial Narrow" w:cs="Times New Roman"/>
                <w:b/>
                <w:strike/>
                <w:color w:val="FF0000"/>
                <w:sz w:val="18"/>
                <w:szCs w:val="18"/>
              </w:rPr>
              <w:t> </w:t>
            </w:r>
            <w:r w:rsidRPr="00F07171">
              <w:rPr>
                <w:rFonts w:ascii="Arial Narrow" w:hAnsi="Arial Narrow" w:cs="Times New Roman"/>
                <w:b/>
                <w:strike/>
                <w:color w:val="FF0000"/>
                <w:sz w:val="18"/>
                <w:szCs w:val="18"/>
              </w:rPr>
              <w:t>600</w:t>
            </w:r>
          </w:p>
          <w:p w:rsidR="00F07171" w:rsidRPr="00F07171" w:rsidRDefault="00F07171" w:rsidP="001227C4">
            <w:pPr>
              <w:spacing w:after="0" w:line="240" w:lineRule="auto"/>
              <w:jc w:val="right"/>
              <w:rPr>
                <w:rFonts w:ascii="Arial Narrow" w:hAnsi="Arial Narrow" w:cs="Times New Roman"/>
                <w:b/>
                <w:sz w:val="18"/>
                <w:szCs w:val="18"/>
              </w:rPr>
            </w:pPr>
            <w:r w:rsidRPr="00F07171">
              <w:rPr>
                <w:rFonts w:ascii="Arial Narrow" w:hAnsi="Arial Narrow" w:cs="Times New Roman"/>
                <w:b/>
                <w:color w:val="FF0000"/>
                <w:sz w:val="18"/>
                <w:szCs w:val="18"/>
              </w:rPr>
              <w:t>2.859.750</w:t>
            </w:r>
          </w:p>
        </w:tc>
        <w:tc>
          <w:tcPr>
            <w:tcW w:w="1559" w:type="dxa"/>
            <w:gridSpan w:val="2"/>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c>
          <w:tcPr>
            <w:tcW w:w="1134" w:type="dxa"/>
            <w:tcBorders>
              <w:top w:val="single" w:sz="4" w:space="0" w:color="auto"/>
              <w:bottom w:val="single" w:sz="4" w:space="0" w:color="auto"/>
            </w:tcBorders>
            <w:shd w:val="clear" w:color="auto" w:fill="auto"/>
          </w:tcPr>
          <w:p w:rsidR="00F915C9" w:rsidRPr="00563E31" w:rsidRDefault="002B3878"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1 6</w:t>
            </w:r>
            <w:r w:rsidR="00F915C9" w:rsidRPr="00563E31">
              <w:rPr>
                <w:rFonts w:ascii="Arial Narrow" w:hAnsi="Arial Narrow" w:cs="Times New Roman"/>
                <w:b/>
                <w:sz w:val="18"/>
                <w:szCs w:val="18"/>
              </w:rPr>
              <w:t>97 100</w:t>
            </w:r>
          </w:p>
        </w:tc>
        <w:tc>
          <w:tcPr>
            <w:tcW w:w="1418" w:type="dxa"/>
            <w:gridSpan w:val="2"/>
            <w:tcBorders>
              <w:top w:val="single" w:sz="4" w:space="0" w:color="auto"/>
              <w:bottom w:val="single" w:sz="4" w:space="0" w:color="auto"/>
            </w:tcBorders>
            <w:shd w:val="clear" w:color="auto" w:fill="A6A6A6" w:themeFill="background1" w:themeFillShade="A6"/>
          </w:tcPr>
          <w:p w:rsidR="003B71FB" w:rsidRPr="00563E31" w:rsidRDefault="003B71FB" w:rsidP="001227C4">
            <w:pPr>
              <w:pStyle w:val="Default"/>
              <w:jc w:val="right"/>
              <w:rPr>
                <w:rFonts w:ascii="Arial Narrow" w:hAnsi="Arial Narrow"/>
                <w:b/>
                <w:color w:val="auto"/>
                <w:sz w:val="18"/>
                <w:szCs w:val="18"/>
              </w:rPr>
            </w:pPr>
          </w:p>
        </w:tc>
        <w:tc>
          <w:tcPr>
            <w:tcW w:w="992" w:type="dxa"/>
            <w:tcBorders>
              <w:top w:val="single" w:sz="4" w:space="0" w:color="auto"/>
              <w:bottom w:val="single" w:sz="4" w:space="0" w:color="auto"/>
            </w:tcBorders>
            <w:shd w:val="clear" w:color="auto" w:fill="auto"/>
          </w:tcPr>
          <w:p w:rsidR="003B71FB" w:rsidRPr="00563E31" w:rsidRDefault="00F915C9" w:rsidP="00F915C9">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6</w:t>
            </w:r>
            <w:r w:rsidR="003B71FB" w:rsidRPr="00563E31">
              <w:rPr>
                <w:rFonts w:ascii="Arial Narrow" w:hAnsi="Arial Narrow" w:cs="Times New Roman"/>
                <w:b/>
                <w:sz w:val="18"/>
                <w:szCs w:val="18"/>
              </w:rPr>
              <w:t xml:space="preserve"> </w:t>
            </w:r>
            <w:r w:rsidRPr="00563E31">
              <w:rPr>
                <w:rFonts w:ascii="Arial Narrow" w:hAnsi="Arial Narrow" w:cs="Times New Roman"/>
                <w:b/>
                <w:sz w:val="18"/>
                <w:szCs w:val="18"/>
              </w:rPr>
              <w:t>7</w:t>
            </w:r>
            <w:r w:rsidR="003B71FB" w:rsidRPr="00563E31">
              <w:rPr>
                <w:rFonts w:ascii="Arial Narrow" w:hAnsi="Arial Narrow" w:cs="Times New Roman"/>
                <w:b/>
                <w:sz w:val="18"/>
                <w:szCs w:val="18"/>
              </w:rPr>
              <w:t>00</w:t>
            </w:r>
          </w:p>
        </w:tc>
        <w:tc>
          <w:tcPr>
            <w:tcW w:w="850" w:type="dxa"/>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c>
          <w:tcPr>
            <w:tcW w:w="1454" w:type="dxa"/>
            <w:tcBorders>
              <w:top w:val="single" w:sz="4" w:space="0" w:color="auto"/>
              <w:bottom w:val="single" w:sz="4" w:space="0" w:color="auto"/>
            </w:tcBorders>
            <w:shd w:val="clear" w:color="auto" w:fill="auto"/>
          </w:tcPr>
          <w:p w:rsidR="003B71FB" w:rsidRPr="00F07171" w:rsidRDefault="002340E5" w:rsidP="00F72286">
            <w:pPr>
              <w:spacing w:after="0" w:line="240" w:lineRule="auto"/>
              <w:jc w:val="right"/>
              <w:rPr>
                <w:rFonts w:ascii="Arial Narrow" w:hAnsi="Arial Narrow" w:cs="Times New Roman"/>
                <w:b/>
                <w:strike/>
                <w:color w:val="FF0000"/>
                <w:sz w:val="18"/>
                <w:szCs w:val="18"/>
              </w:rPr>
            </w:pPr>
            <w:r w:rsidRPr="00F07171">
              <w:rPr>
                <w:rFonts w:ascii="Arial Narrow" w:hAnsi="Arial Narrow" w:cs="Times New Roman"/>
                <w:b/>
                <w:strike/>
                <w:color w:val="FF0000"/>
                <w:sz w:val="18"/>
                <w:szCs w:val="18"/>
              </w:rPr>
              <w:t>4 </w:t>
            </w:r>
            <w:r w:rsidR="00F72286" w:rsidRPr="00F07171">
              <w:rPr>
                <w:rFonts w:ascii="Arial Narrow" w:hAnsi="Arial Narrow" w:cs="Times New Roman"/>
                <w:b/>
                <w:strike/>
                <w:color w:val="FF0000"/>
                <w:sz w:val="18"/>
                <w:szCs w:val="18"/>
              </w:rPr>
              <w:t>569</w:t>
            </w:r>
            <w:r w:rsidR="00F07171" w:rsidRPr="00F07171">
              <w:rPr>
                <w:rFonts w:ascii="Arial Narrow" w:hAnsi="Arial Narrow" w:cs="Times New Roman"/>
                <w:b/>
                <w:strike/>
                <w:color w:val="FF0000"/>
                <w:sz w:val="18"/>
                <w:szCs w:val="18"/>
              </w:rPr>
              <w:t> </w:t>
            </w:r>
            <w:r w:rsidRPr="00F07171">
              <w:rPr>
                <w:rFonts w:ascii="Arial Narrow" w:hAnsi="Arial Narrow" w:cs="Times New Roman"/>
                <w:b/>
                <w:strike/>
                <w:color w:val="FF0000"/>
                <w:sz w:val="18"/>
                <w:szCs w:val="18"/>
              </w:rPr>
              <w:t>4</w:t>
            </w:r>
            <w:r w:rsidR="003B71FB" w:rsidRPr="00F07171">
              <w:rPr>
                <w:rFonts w:ascii="Arial Narrow" w:hAnsi="Arial Narrow" w:cs="Times New Roman"/>
                <w:b/>
                <w:strike/>
                <w:color w:val="FF0000"/>
                <w:sz w:val="18"/>
                <w:szCs w:val="18"/>
              </w:rPr>
              <w:t>00</w:t>
            </w:r>
          </w:p>
          <w:p w:rsidR="00F07171" w:rsidRPr="00563E31" w:rsidRDefault="00F07171" w:rsidP="00F72286">
            <w:pPr>
              <w:spacing w:after="0" w:line="240" w:lineRule="auto"/>
              <w:jc w:val="right"/>
              <w:rPr>
                <w:rFonts w:ascii="Arial Narrow" w:hAnsi="Arial Narrow" w:cs="Times New Roman"/>
                <w:b/>
                <w:sz w:val="18"/>
                <w:szCs w:val="18"/>
              </w:rPr>
            </w:pPr>
            <w:r w:rsidRPr="00F07171">
              <w:rPr>
                <w:rFonts w:ascii="Arial Narrow" w:hAnsi="Arial Narrow" w:cs="Times New Roman"/>
                <w:b/>
                <w:color w:val="FF0000"/>
                <w:sz w:val="18"/>
                <w:szCs w:val="18"/>
              </w:rPr>
              <w:t>4.563.550</w:t>
            </w:r>
          </w:p>
        </w:tc>
        <w:tc>
          <w:tcPr>
            <w:tcW w:w="425" w:type="dxa"/>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c>
          <w:tcPr>
            <w:tcW w:w="885" w:type="dxa"/>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r>
      <w:tr w:rsidR="003B71FB" w:rsidRPr="00563E31" w:rsidTr="00F07171">
        <w:trPr>
          <w:trHeight w:val="296"/>
          <w:jc w:val="center"/>
        </w:trPr>
        <w:tc>
          <w:tcPr>
            <w:tcW w:w="15835" w:type="dxa"/>
            <w:gridSpan w:val="16"/>
            <w:tcBorders>
              <w:top w:val="single" w:sz="4" w:space="0" w:color="auto"/>
              <w:bottom w:val="nil"/>
            </w:tcBorders>
            <w:shd w:val="clear" w:color="auto" w:fill="FFFFFF" w:themeFill="background1"/>
          </w:tcPr>
          <w:p w:rsidR="003B71FB" w:rsidRPr="00563E31" w:rsidRDefault="003B71FB" w:rsidP="001227C4">
            <w:pPr>
              <w:spacing w:after="0" w:line="240" w:lineRule="auto"/>
              <w:rPr>
                <w:rFonts w:ascii="Arial Narrow" w:hAnsi="Arial Narrow" w:cs="Times New Roman"/>
                <w:sz w:val="18"/>
                <w:szCs w:val="18"/>
              </w:rPr>
            </w:pPr>
            <w:r w:rsidRPr="00563E31">
              <w:rPr>
                <w:rFonts w:ascii="Arial Narrow" w:hAnsi="Arial Narrow" w:cs="Times New Roman"/>
                <w:sz w:val="18"/>
                <w:szCs w:val="18"/>
              </w:rPr>
              <w:t>Cel szczegółowy 1.2. Rozwój przestrzeni publicznej obszaru LGD w zakresie turystyki, rekreacji i dziedzictwa lokalnego.</w:t>
            </w:r>
          </w:p>
        </w:tc>
      </w:tr>
      <w:tr w:rsidR="003B71FB" w:rsidRPr="00563E31" w:rsidTr="00F07171">
        <w:trPr>
          <w:trHeight w:val="296"/>
          <w:jc w:val="center"/>
        </w:trPr>
        <w:tc>
          <w:tcPr>
            <w:tcW w:w="236" w:type="dxa"/>
            <w:tcBorders>
              <w:top w:val="single" w:sz="4" w:space="0" w:color="auto"/>
              <w:bottom w:val="nil"/>
              <w:right w:val="nil"/>
            </w:tcBorders>
            <w:shd w:val="clear" w:color="auto" w:fill="FFFFFF" w:themeFill="background1"/>
            <w:textDirection w:val="btLr"/>
          </w:tcPr>
          <w:p w:rsidR="003B71FB" w:rsidRPr="00563E31" w:rsidRDefault="003B71FB" w:rsidP="001227C4">
            <w:pPr>
              <w:spacing w:after="0" w:line="240" w:lineRule="auto"/>
              <w:ind w:left="113" w:right="113"/>
              <w:rPr>
                <w:rFonts w:ascii="Arial Narrow" w:hAnsi="Arial Narrow" w:cs="Times New Roman"/>
                <w:sz w:val="18"/>
                <w:szCs w:val="18"/>
              </w:rPr>
            </w:pPr>
          </w:p>
        </w:tc>
        <w:tc>
          <w:tcPr>
            <w:tcW w:w="15599" w:type="dxa"/>
            <w:gridSpan w:val="15"/>
            <w:tcBorders>
              <w:top w:val="single" w:sz="4" w:space="0" w:color="auto"/>
              <w:left w:val="nil"/>
            </w:tcBorders>
            <w:shd w:val="clear" w:color="auto" w:fill="FFFFFF" w:themeFill="background1"/>
          </w:tcPr>
          <w:p w:rsidR="003B71FB" w:rsidRPr="00563E31" w:rsidRDefault="003B71FB"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Przedsięwzięcie 1.2.1. Zagospodarowanie turystycznej,  rekreacyjnej przestrzeni publicznej obszaru LGD  oraz zachowanie dziedzictwa lokalnego.</w:t>
            </w:r>
          </w:p>
        </w:tc>
      </w:tr>
      <w:tr w:rsidR="00067284" w:rsidRPr="00067284" w:rsidTr="00F07171">
        <w:trPr>
          <w:trHeight w:val="131"/>
          <w:jc w:val="center"/>
        </w:trPr>
        <w:tc>
          <w:tcPr>
            <w:tcW w:w="236" w:type="dxa"/>
            <w:tcBorders>
              <w:top w:val="single" w:sz="4" w:space="0" w:color="auto"/>
              <w:bottom w:val="nil"/>
              <w:right w:val="nil"/>
            </w:tcBorders>
            <w:shd w:val="clear" w:color="auto" w:fill="FFFFFF" w:themeFill="background1"/>
            <w:textDirection w:val="btLr"/>
          </w:tcPr>
          <w:p w:rsidR="003B71FB" w:rsidRPr="00067284"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single" w:sz="4" w:space="0" w:color="auto"/>
              <w:left w:val="nil"/>
            </w:tcBorders>
            <w:shd w:val="clear" w:color="auto" w:fill="FFFFFF" w:themeFill="background1"/>
          </w:tcPr>
          <w:p w:rsidR="003B71FB" w:rsidRPr="00F07171" w:rsidRDefault="003B71FB" w:rsidP="001227C4">
            <w:pPr>
              <w:pStyle w:val="Default"/>
              <w:jc w:val="both"/>
              <w:rPr>
                <w:rFonts w:ascii="Arial Narrow" w:hAnsi="Arial Narrow"/>
                <w:color w:val="auto"/>
                <w:sz w:val="18"/>
                <w:szCs w:val="18"/>
              </w:rPr>
            </w:pPr>
            <w:r w:rsidRPr="00F07171">
              <w:rPr>
                <w:rFonts w:ascii="Arial Narrow" w:hAnsi="Arial Narrow"/>
                <w:color w:val="auto"/>
                <w:sz w:val="18"/>
                <w:szCs w:val="18"/>
              </w:rPr>
              <w:t xml:space="preserve">Liczba objętych wsparciem nowych lub zmodernizowanych obiektów infrastruktury rekreacyjnej lub turystycznej </w:t>
            </w:r>
          </w:p>
        </w:tc>
        <w:tc>
          <w:tcPr>
            <w:tcW w:w="928" w:type="dxa"/>
            <w:tcBorders>
              <w:top w:val="single" w:sz="4" w:space="0" w:color="auto"/>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14szt</w:t>
            </w:r>
          </w:p>
        </w:tc>
        <w:tc>
          <w:tcPr>
            <w:tcW w:w="773" w:type="dxa"/>
            <w:tcBorders>
              <w:top w:val="single" w:sz="4" w:space="0" w:color="auto"/>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100%</w:t>
            </w:r>
          </w:p>
        </w:tc>
        <w:tc>
          <w:tcPr>
            <w:tcW w:w="1276" w:type="dxa"/>
            <w:tcBorders>
              <w:top w:val="single" w:sz="4" w:space="0" w:color="auto"/>
              <w:bottom w:val="single" w:sz="4" w:space="0" w:color="auto"/>
            </w:tcBorders>
            <w:shd w:val="clear" w:color="auto" w:fill="auto"/>
            <w:vAlign w:val="center"/>
          </w:tcPr>
          <w:p w:rsidR="003B71FB" w:rsidRPr="00F07171" w:rsidRDefault="003B71FB" w:rsidP="00A44638">
            <w:pPr>
              <w:spacing w:after="0" w:line="240" w:lineRule="auto"/>
              <w:jc w:val="right"/>
              <w:rPr>
                <w:rFonts w:ascii="Arial Narrow" w:hAnsi="Arial Narrow" w:cs="Times New Roman"/>
                <w:strike/>
                <w:color w:val="FF0000"/>
                <w:sz w:val="18"/>
                <w:szCs w:val="18"/>
              </w:rPr>
            </w:pPr>
            <w:r w:rsidRPr="00F07171">
              <w:rPr>
                <w:rFonts w:ascii="Arial Narrow" w:hAnsi="Arial Narrow" w:cs="Times New Roman"/>
                <w:strike/>
                <w:color w:val="FF0000"/>
                <w:sz w:val="18"/>
                <w:szCs w:val="18"/>
              </w:rPr>
              <w:t>2</w:t>
            </w:r>
            <w:r w:rsidR="00A44638" w:rsidRPr="00F07171">
              <w:rPr>
                <w:rFonts w:ascii="Arial Narrow" w:hAnsi="Arial Narrow" w:cs="Times New Roman"/>
                <w:strike/>
                <w:color w:val="FF0000"/>
                <w:sz w:val="18"/>
                <w:szCs w:val="18"/>
              </w:rPr>
              <w:t> 018 423,93</w:t>
            </w:r>
          </w:p>
          <w:p w:rsidR="00F07171" w:rsidRPr="00F07171" w:rsidRDefault="00F07171" w:rsidP="00A44638">
            <w:pPr>
              <w:spacing w:after="0" w:line="240" w:lineRule="auto"/>
              <w:jc w:val="right"/>
              <w:rPr>
                <w:rFonts w:ascii="Arial Narrow" w:hAnsi="Arial Narrow" w:cs="Times New Roman"/>
                <w:sz w:val="18"/>
                <w:szCs w:val="18"/>
              </w:rPr>
            </w:pPr>
            <w:r w:rsidRPr="00F07171">
              <w:rPr>
                <w:rFonts w:ascii="Arial Narrow" w:hAnsi="Arial Narrow" w:cs="Times New Roman"/>
                <w:color w:val="FF0000"/>
                <w:sz w:val="18"/>
                <w:szCs w:val="18"/>
              </w:rPr>
              <w:t>1.997.824,49</w:t>
            </w:r>
          </w:p>
        </w:tc>
        <w:tc>
          <w:tcPr>
            <w:tcW w:w="709" w:type="dxa"/>
            <w:tcBorders>
              <w:top w:val="single" w:sz="4" w:space="0" w:color="auto"/>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850" w:type="dxa"/>
            <w:tcBorders>
              <w:top w:val="single" w:sz="4" w:space="0" w:color="auto"/>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1134" w:type="dxa"/>
            <w:tcBorders>
              <w:top w:val="single" w:sz="4" w:space="0" w:color="auto"/>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709" w:type="dxa"/>
            <w:tcBorders>
              <w:top w:val="single" w:sz="4" w:space="0" w:color="auto"/>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709" w:type="dxa"/>
            <w:tcBorders>
              <w:top w:val="single" w:sz="4" w:space="0" w:color="auto"/>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992" w:type="dxa"/>
            <w:tcBorders>
              <w:top w:val="single" w:sz="4" w:space="0" w:color="auto"/>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w:t>
            </w:r>
          </w:p>
        </w:tc>
        <w:tc>
          <w:tcPr>
            <w:tcW w:w="850" w:type="dxa"/>
            <w:tcBorders>
              <w:top w:val="single" w:sz="4" w:space="0" w:color="auto"/>
              <w:bottom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14szt</w:t>
            </w:r>
          </w:p>
        </w:tc>
        <w:tc>
          <w:tcPr>
            <w:tcW w:w="1454" w:type="dxa"/>
            <w:tcBorders>
              <w:top w:val="single" w:sz="4" w:space="0" w:color="auto"/>
              <w:bottom w:val="single" w:sz="4" w:space="0" w:color="auto"/>
            </w:tcBorders>
            <w:shd w:val="clear" w:color="auto" w:fill="auto"/>
            <w:vAlign w:val="center"/>
          </w:tcPr>
          <w:p w:rsidR="003B71FB" w:rsidRPr="00F07171" w:rsidRDefault="003B71FB" w:rsidP="00A44638">
            <w:pPr>
              <w:spacing w:after="0" w:line="240" w:lineRule="auto"/>
              <w:jc w:val="right"/>
              <w:rPr>
                <w:rFonts w:ascii="Arial Narrow" w:hAnsi="Arial Narrow" w:cs="Times New Roman"/>
                <w:b/>
                <w:strike/>
                <w:color w:val="FF0000"/>
                <w:sz w:val="18"/>
                <w:szCs w:val="18"/>
              </w:rPr>
            </w:pPr>
            <w:r w:rsidRPr="00F07171">
              <w:rPr>
                <w:rFonts w:ascii="Arial Narrow" w:hAnsi="Arial Narrow" w:cs="Times New Roman"/>
                <w:b/>
                <w:strike/>
                <w:color w:val="FF0000"/>
                <w:sz w:val="18"/>
                <w:szCs w:val="18"/>
              </w:rPr>
              <w:t>2</w:t>
            </w:r>
            <w:r w:rsidR="00A44638" w:rsidRPr="00F07171">
              <w:rPr>
                <w:rFonts w:ascii="Arial Narrow" w:hAnsi="Arial Narrow" w:cs="Times New Roman"/>
                <w:b/>
                <w:strike/>
                <w:color w:val="FF0000"/>
                <w:sz w:val="18"/>
                <w:szCs w:val="18"/>
              </w:rPr>
              <w:t> 018 423,93</w:t>
            </w:r>
          </w:p>
          <w:p w:rsidR="00F07171" w:rsidRPr="00F07171" w:rsidRDefault="00F07171" w:rsidP="00A44638">
            <w:pPr>
              <w:spacing w:after="0" w:line="240" w:lineRule="auto"/>
              <w:jc w:val="right"/>
              <w:rPr>
                <w:rFonts w:ascii="Arial Narrow" w:hAnsi="Arial Narrow" w:cs="Times New Roman"/>
                <w:b/>
                <w:sz w:val="18"/>
                <w:szCs w:val="18"/>
              </w:rPr>
            </w:pPr>
            <w:r w:rsidRPr="00F07171">
              <w:rPr>
                <w:rFonts w:ascii="Arial Narrow" w:hAnsi="Arial Narrow" w:cs="Times New Roman"/>
                <w:color w:val="FF0000"/>
                <w:sz w:val="18"/>
                <w:szCs w:val="18"/>
              </w:rPr>
              <w:t>1.997.824,49</w:t>
            </w:r>
          </w:p>
        </w:tc>
        <w:tc>
          <w:tcPr>
            <w:tcW w:w="425" w:type="dxa"/>
            <w:tcBorders>
              <w:top w:val="single" w:sz="4" w:space="0" w:color="auto"/>
            </w:tcBorders>
            <w:shd w:val="clear" w:color="auto" w:fill="auto"/>
            <w:vAlign w:val="center"/>
          </w:tcPr>
          <w:p w:rsidR="003B71FB" w:rsidRPr="00F07171" w:rsidRDefault="003B71FB" w:rsidP="001227C4">
            <w:pPr>
              <w:spacing w:after="0" w:line="240" w:lineRule="auto"/>
              <w:jc w:val="right"/>
              <w:rPr>
                <w:rFonts w:ascii="Arial Narrow" w:hAnsi="Arial Narrow" w:cs="Times New Roman"/>
                <w:sz w:val="18"/>
                <w:szCs w:val="18"/>
              </w:rPr>
            </w:pPr>
          </w:p>
        </w:tc>
        <w:tc>
          <w:tcPr>
            <w:tcW w:w="885" w:type="dxa"/>
            <w:tcBorders>
              <w:top w:val="single" w:sz="4" w:space="0" w:color="auto"/>
              <w:bottom w:val="single" w:sz="4" w:space="0" w:color="auto"/>
            </w:tcBorders>
            <w:vAlign w:val="center"/>
          </w:tcPr>
          <w:p w:rsidR="003B71FB" w:rsidRPr="00067284" w:rsidRDefault="003B71FB" w:rsidP="001227C4">
            <w:pPr>
              <w:spacing w:after="0" w:line="240" w:lineRule="auto"/>
              <w:jc w:val="right"/>
              <w:rPr>
                <w:rFonts w:ascii="Arial Narrow" w:hAnsi="Arial Narrow" w:cs="Times New Roman"/>
                <w:sz w:val="18"/>
                <w:szCs w:val="18"/>
              </w:rPr>
            </w:pPr>
            <w:r w:rsidRPr="00F07171">
              <w:rPr>
                <w:rFonts w:ascii="Arial Narrow" w:hAnsi="Arial Narrow" w:cs="Times New Roman"/>
                <w:sz w:val="18"/>
                <w:szCs w:val="18"/>
              </w:rPr>
              <w:t>19.2</w:t>
            </w:r>
          </w:p>
        </w:tc>
      </w:tr>
      <w:tr w:rsidR="00067284" w:rsidRPr="00067284" w:rsidTr="00F07171">
        <w:trPr>
          <w:trHeight w:val="296"/>
          <w:jc w:val="center"/>
        </w:trPr>
        <w:tc>
          <w:tcPr>
            <w:tcW w:w="236" w:type="dxa"/>
            <w:tcBorders>
              <w:top w:val="nil"/>
              <w:bottom w:val="nil"/>
              <w:right w:val="nil"/>
            </w:tcBorders>
            <w:shd w:val="clear" w:color="auto" w:fill="FFFFFF" w:themeFill="background1"/>
            <w:textDirection w:val="btLr"/>
          </w:tcPr>
          <w:p w:rsidR="003B71FB" w:rsidRPr="00067284"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067284" w:rsidRDefault="003B71FB" w:rsidP="001227C4">
            <w:pPr>
              <w:pStyle w:val="Default"/>
              <w:rPr>
                <w:rFonts w:ascii="Arial Narrow" w:hAnsi="Arial Narrow"/>
                <w:color w:val="auto"/>
                <w:sz w:val="18"/>
                <w:szCs w:val="18"/>
              </w:rPr>
            </w:pPr>
            <w:r w:rsidRPr="00067284">
              <w:rPr>
                <w:rFonts w:ascii="Arial Narrow" w:hAnsi="Arial Narrow"/>
                <w:color w:val="auto"/>
                <w:sz w:val="18"/>
                <w:szCs w:val="18"/>
              </w:rPr>
              <w:t>Liczba szlaków turystycznych objęta wsparciem</w:t>
            </w:r>
          </w:p>
        </w:tc>
        <w:tc>
          <w:tcPr>
            <w:tcW w:w="928"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2szt</w:t>
            </w:r>
          </w:p>
        </w:tc>
        <w:tc>
          <w:tcPr>
            <w:tcW w:w="773"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100%</w:t>
            </w:r>
          </w:p>
        </w:tc>
        <w:tc>
          <w:tcPr>
            <w:tcW w:w="1276"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140 000</w:t>
            </w:r>
          </w:p>
        </w:tc>
        <w:tc>
          <w:tcPr>
            <w:tcW w:w="709"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2szt</w:t>
            </w:r>
          </w:p>
        </w:tc>
        <w:tc>
          <w:tcPr>
            <w:tcW w:w="1454"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140 000</w:t>
            </w:r>
          </w:p>
        </w:tc>
        <w:tc>
          <w:tcPr>
            <w:tcW w:w="425" w:type="dxa"/>
            <w:tcBorders>
              <w:top w:val="nil"/>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19.3</w:t>
            </w:r>
          </w:p>
        </w:tc>
      </w:tr>
      <w:tr w:rsidR="00067284" w:rsidRPr="00067284" w:rsidTr="00F07171">
        <w:trPr>
          <w:trHeight w:val="587"/>
          <w:jc w:val="center"/>
        </w:trPr>
        <w:tc>
          <w:tcPr>
            <w:tcW w:w="236" w:type="dxa"/>
            <w:tcBorders>
              <w:top w:val="nil"/>
              <w:bottom w:val="nil"/>
              <w:right w:val="nil"/>
            </w:tcBorders>
            <w:shd w:val="clear" w:color="auto" w:fill="FFFFFF" w:themeFill="background1"/>
            <w:textDirection w:val="btLr"/>
          </w:tcPr>
          <w:p w:rsidR="003B71FB" w:rsidRPr="00067284"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067284" w:rsidRDefault="003B71FB" w:rsidP="001227C4">
            <w:pPr>
              <w:pStyle w:val="Default"/>
              <w:rPr>
                <w:rFonts w:ascii="Arial Narrow" w:hAnsi="Arial Narrow"/>
                <w:color w:val="auto"/>
                <w:sz w:val="18"/>
                <w:szCs w:val="18"/>
              </w:rPr>
            </w:pPr>
            <w:r w:rsidRPr="00067284">
              <w:rPr>
                <w:rFonts w:ascii="Arial Narrow" w:hAnsi="Arial Narrow"/>
                <w:color w:val="auto"/>
                <w:sz w:val="18"/>
                <w:szCs w:val="18"/>
              </w:rPr>
              <w:t xml:space="preserve">Liczba obiektów dziedzictwa lokalnego objętych wsparciem (w tym liczba zabytków poddanych pracom konserwatorskim lub restauratorskim) </w:t>
            </w:r>
          </w:p>
        </w:tc>
        <w:tc>
          <w:tcPr>
            <w:tcW w:w="928"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 xml:space="preserve">- </w:t>
            </w:r>
          </w:p>
        </w:tc>
        <w:tc>
          <w:tcPr>
            <w:tcW w:w="773"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1276"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3szt</w:t>
            </w:r>
          </w:p>
        </w:tc>
        <w:tc>
          <w:tcPr>
            <w:tcW w:w="850"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890 000</w:t>
            </w:r>
          </w:p>
        </w:tc>
        <w:tc>
          <w:tcPr>
            <w:tcW w:w="709"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3szt</w:t>
            </w:r>
          </w:p>
        </w:tc>
        <w:tc>
          <w:tcPr>
            <w:tcW w:w="1454" w:type="dxa"/>
            <w:tcBorders>
              <w:top w:val="nil"/>
              <w:bottom w:val="single" w:sz="4" w:space="0" w:color="auto"/>
            </w:tcBorders>
            <w:shd w:val="clear" w:color="auto" w:fill="auto"/>
            <w:vAlign w:val="center"/>
          </w:tcPr>
          <w:p w:rsidR="003B71FB" w:rsidRPr="00067284" w:rsidRDefault="003B71FB" w:rsidP="00AC31EC">
            <w:pPr>
              <w:spacing w:after="0" w:line="240" w:lineRule="auto"/>
              <w:jc w:val="right"/>
              <w:rPr>
                <w:rFonts w:ascii="Arial Narrow" w:hAnsi="Arial Narrow" w:cs="Times New Roman"/>
                <w:b/>
                <w:sz w:val="18"/>
                <w:szCs w:val="18"/>
                <w:highlight w:val="green"/>
              </w:rPr>
            </w:pPr>
            <w:r w:rsidRPr="00067284">
              <w:rPr>
                <w:rFonts w:ascii="Arial Narrow" w:hAnsi="Arial Narrow" w:cs="Times New Roman"/>
                <w:b/>
                <w:sz w:val="18"/>
                <w:szCs w:val="18"/>
              </w:rPr>
              <w:t>890 000</w:t>
            </w:r>
          </w:p>
        </w:tc>
        <w:tc>
          <w:tcPr>
            <w:tcW w:w="425" w:type="dxa"/>
            <w:tcBorders>
              <w:top w:val="nil"/>
            </w:tcBorders>
            <w:shd w:val="clear" w:color="auto" w:fill="auto"/>
            <w:vAlign w:val="center"/>
          </w:tcPr>
          <w:p w:rsidR="003B71FB" w:rsidRPr="00067284" w:rsidRDefault="003B71FB" w:rsidP="001227C4">
            <w:pPr>
              <w:spacing w:after="0" w:line="240" w:lineRule="auto"/>
              <w:jc w:val="right"/>
              <w:rPr>
                <w:rFonts w:ascii="Arial Narrow" w:hAnsi="Arial Narrow" w:cs="Times New Roman"/>
                <w:sz w:val="18"/>
                <w:szCs w:val="18"/>
              </w:rPr>
            </w:pPr>
          </w:p>
        </w:tc>
        <w:tc>
          <w:tcPr>
            <w:tcW w:w="885" w:type="dxa"/>
            <w:tcBorders>
              <w:top w:val="nil"/>
              <w:bottom w:val="single" w:sz="4" w:space="0" w:color="auto"/>
            </w:tcBorders>
            <w:vAlign w:val="center"/>
          </w:tcPr>
          <w:p w:rsidR="003B71FB" w:rsidRPr="00067284" w:rsidRDefault="003B71FB" w:rsidP="001227C4">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19.2</w:t>
            </w:r>
          </w:p>
        </w:tc>
      </w:tr>
      <w:tr w:rsidR="00067284" w:rsidRPr="00067284" w:rsidTr="00F07171">
        <w:trPr>
          <w:trHeight w:val="77"/>
          <w:jc w:val="center"/>
        </w:trPr>
        <w:tc>
          <w:tcPr>
            <w:tcW w:w="4141" w:type="dxa"/>
            <w:gridSpan w:val="3"/>
            <w:shd w:val="clear" w:color="auto" w:fill="FFFFCC"/>
          </w:tcPr>
          <w:p w:rsidR="003B71FB" w:rsidRPr="00067284" w:rsidRDefault="003B71FB" w:rsidP="001227C4">
            <w:pPr>
              <w:spacing w:after="0" w:line="240" w:lineRule="auto"/>
              <w:rPr>
                <w:rFonts w:ascii="Arial Narrow" w:hAnsi="Arial Narrow" w:cs="Times New Roman"/>
                <w:b/>
                <w:sz w:val="18"/>
                <w:szCs w:val="18"/>
              </w:rPr>
            </w:pPr>
            <w:r w:rsidRPr="00067284">
              <w:rPr>
                <w:rFonts w:ascii="Arial Narrow" w:hAnsi="Arial Narrow" w:cs="Times New Roman"/>
                <w:b/>
                <w:sz w:val="18"/>
                <w:szCs w:val="18"/>
              </w:rPr>
              <w:t>Razem cel szczegółowy 1.2</w:t>
            </w:r>
          </w:p>
          <w:p w:rsidR="003B71FB" w:rsidRPr="00067284" w:rsidRDefault="003B71FB" w:rsidP="001227C4">
            <w:pPr>
              <w:spacing w:after="0" w:line="240" w:lineRule="auto"/>
              <w:rPr>
                <w:rFonts w:ascii="Arial Narrow" w:hAnsi="Arial Narrow" w:cs="Times New Roman"/>
                <w:b/>
                <w:sz w:val="18"/>
                <w:szCs w:val="18"/>
              </w:rPr>
            </w:pPr>
            <w:r w:rsidRPr="00067284">
              <w:rPr>
                <w:rFonts w:ascii="Arial Narrow" w:hAnsi="Arial Narrow" w:cs="Times New Roman"/>
                <w:b/>
                <w:sz w:val="18"/>
                <w:szCs w:val="18"/>
              </w:rPr>
              <w:t>Przedsięwzięcie 1.2.1</w:t>
            </w:r>
          </w:p>
        </w:tc>
        <w:tc>
          <w:tcPr>
            <w:tcW w:w="1701" w:type="dxa"/>
            <w:gridSpan w:val="2"/>
            <w:shd w:val="clear" w:color="auto" w:fill="A6A6A6"/>
          </w:tcPr>
          <w:p w:rsidR="003B71FB" w:rsidRPr="00067284" w:rsidRDefault="003B71FB" w:rsidP="001227C4">
            <w:pPr>
              <w:spacing w:after="0" w:line="240" w:lineRule="auto"/>
              <w:rPr>
                <w:rFonts w:ascii="Arial Narrow" w:hAnsi="Arial Narrow" w:cs="Times New Roman"/>
                <w:b/>
                <w:sz w:val="18"/>
                <w:szCs w:val="18"/>
              </w:rPr>
            </w:pPr>
          </w:p>
        </w:tc>
        <w:tc>
          <w:tcPr>
            <w:tcW w:w="1276" w:type="dxa"/>
            <w:shd w:val="clear" w:color="auto" w:fill="auto"/>
          </w:tcPr>
          <w:p w:rsidR="003B71FB" w:rsidRPr="00F07171" w:rsidRDefault="003B71FB" w:rsidP="00A44638">
            <w:pPr>
              <w:spacing w:after="0" w:line="240" w:lineRule="auto"/>
              <w:jc w:val="right"/>
              <w:rPr>
                <w:rFonts w:ascii="Arial Narrow" w:hAnsi="Arial Narrow" w:cs="Times New Roman"/>
                <w:b/>
                <w:strike/>
                <w:color w:val="FF0000"/>
                <w:sz w:val="18"/>
                <w:szCs w:val="18"/>
              </w:rPr>
            </w:pPr>
            <w:r w:rsidRPr="00F07171">
              <w:rPr>
                <w:rFonts w:ascii="Arial Narrow" w:hAnsi="Arial Narrow" w:cs="Times New Roman"/>
                <w:b/>
                <w:strike/>
                <w:color w:val="FF0000"/>
                <w:sz w:val="18"/>
                <w:szCs w:val="18"/>
              </w:rPr>
              <w:t>2</w:t>
            </w:r>
            <w:r w:rsidR="00A44638" w:rsidRPr="00F07171">
              <w:rPr>
                <w:rFonts w:ascii="Arial Narrow" w:hAnsi="Arial Narrow" w:cs="Times New Roman"/>
                <w:b/>
                <w:strike/>
                <w:color w:val="FF0000"/>
                <w:sz w:val="18"/>
                <w:szCs w:val="18"/>
              </w:rPr>
              <w:t> 158 423,93</w:t>
            </w:r>
          </w:p>
          <w:p w:rsidR="00F07171" w:rsidRPr="00F07171" w:rsidRDefault="00F07171" w:rsidP="0071521C">
            <w:pPr>
              <w:spacing w:after="0" w:line="240" w:lineRule="auto"/>
              <w:jc w:val="right"/>
              <w:rPr>
                <w:rFonts w:ascii="Arial Narrow" w:hAnsi="Arial Narrow" w:cs="Times New Roman"/>
                <w:b/>
                <w:color w:val="FF0000"/>
                <w:sz w:val="18"/>
                <w:szCs w:val="18"/>
              </w:rPr>
            </w:pPr>
            <w:r w:rsidRPr="00F07171">
              <w:rPr>
                <w:rFonts w:ascii="Arial Narrow" w:hAnsi="Arial Narrow" w:cs="Times New Roman"/>
                <w:b/>
                <w:color w:val="FF0000"/>
                <w:sz w:val="18"/>
                <w:szCs w:val="18"/>
              </w:rPr>
              <w:t>2.137.82</w:t>
            </w:r>
            <w:r w:rsidR="0071521C">
              <w:rPr>
                <w:rFonts w:ascii="Arial Narrow" w:hAnsi="Arial Narrow" w:cs="Times New Roman"/>
                <w:b/>
                <w:color w:val="FF0000"/>
                <w:sz w:val="18"/>
                <w:szCs w:val="18"/>
              </w:rPr>
              <w:t>4</w:t>
            </w:r>
            <w:r w:rsidRPr="00F07171">
              <w:rPr>
                <w:rFonts w:ascii="Arial Narrow" w:hAnsi="Arial Narrow" w:cs="Times New Roman"/>
                <w:b/>
                <w:color w:val="FF0000"/>
                <w:sz w:val="18"/>
                <w:szCs w:val="18"/>
              </w:rPr>
              <w:t>,4</w:t>
            </w:r>
            <w:r w:rsidR="0071521C">
              <w:rPr>
                <w:rFonts w:ascii="Arial Narrow" w:hAnsi="Arial Narrow" w:cs="Times New Roman"/>
                <w:b/>
                <w:color w:val="FF0000"/>
                <w:sz w:val="18"/>
                <w:szCs w:val="18"/>
              </w:rPr>
              <w:t>9</w:t>
            </w:r>
          </w:p>
        </w:tc>
        <w:tc>
          <w:tcPr>
            <w:tcW w:w="1559" w:type="dxa"/>
            <w:gridSpan w:val="2"/>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c>
          <w:tcPr>
            <w:tcW w:w="1134" w:type="dxa"/>
            <w:shd w:val="clear" w:color="auto" w:fill="auto"/>
          </w:tcPr>
          <w:p w:rsidR="003B71FB" w:rsidRPr="00067284" w:rsidRDefault="003B71FB" w:rsidP="001227C4">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890 000</w:t>
            </w:r>
          </w:p>
        </w:tc>
        <w:tc>
          <w:tcPr>
            <w:tcW w:w="1418" w:type="dxa"/>
            <w:gridSpan w:val="2"/>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c>
          <w:tcPr>
            <w:tcW w:w="992" w:type="dxa"/>
            <w:shd w:val="clear" w:color="auto" w:fill="auto"/>
          </w:tcPr>
          <w:p w:rsidR="003B71FB" w:rsidRPr="00067284" w:rsidRDefault="003B71FB" w:rsidP="001227C4">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w:t>
            </w:r>
          </w:p>
        </w:tc>
        <w:tc>
          <w:tcPr>
            <w:tcW w:w="850" w:type="dxa"/>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c>
          <w:tcPr>
            <w:tcW w:w="1454" w:type="dxa"/>
            <w:shd w:val="clear" w:color="auto" w:fill="auto"/>
          </w:tcPr>
          <w:p w:rsidR="003B71FB" w:rsidRPr="00F07171" w:rsidRDefault="003B71FB" w:rsidP="00A44638">
            <w:pPr>
              <w:pStyle w:val="Default"/>
              <w:jc w:val="right"/>
              <w:rPr>
                <w:rFonts w:ascii="Arial Narrow" w:hAnsi="Arial Narrow"/>
                <w:b/>
                <w:strike/>
                <w:color w:val="FF0000"/>
                <w:sz w:val="18"/>
                <w:szCs w:val="18"/>
              </w:rPr>
            </w:pPr>
            <w:r w:rsidRPr="00F07171">
              <w:rPr>
                <w:rFonts w:ascii="Arial Narrow" w:hAnsi="Arial Narrow"/>
                <w:b/>
                <w:strike/>
                <w:color w:val="FF0000"/>
                <w:sz w:val="18"/>
                <w:szCs w:val="18"/>
              </w:rPr>
              <w:t>3</w:t>
            </w:r>
            <w:r w:rsidR="00A44638" w:rsidRPr="00F07171">
              <w:rPr>
                <w:rFonts w:ascii="Arial Narrow" w:hAnsi="Arial Narrow"/>
                <w:b/>
                <w:strike/>
                <w:color w:val="FF0000"/>
                <w:sz w:val="18"/>
                <w:szCs w:val="18"/>
              </w:rPr>
              <w:t> 048 423,93</w:t>
            </w:r>
          </w:p>
          <w:p w:rsidR="00F07171" w:rsidRPr="00F07171" w:rsidRDefault="00F07171" w:rsidP="0071521C">
            <w:pPr>
              <w:pStyle w:val="Default"/>
              <w:jc w:val="right"/>
              <w:rPr>
                <w:rFonts w:ascii="Arial Narrow" w:hAnsi="Arial Narrow"/>
                <w:b/>
                <w:color w:val="FF0000"/>
                <w:sz w:val="18"/>
                <w:szCs w:val="18"/>
              </w:rPr>
            </w:pPr>
            <w:r w:rsidRPr="00F07171">
              <w:rPr>
                <w:rFonts w:ascii="Arial Narrow" w:hAnsi="Arial Narrow"/>
                <w:b/>
                <w:color w:val="FF0000"/>
                <w:sz w:val="18"/>
                <w:szCs w:val="18"/>
              </w:rPr>
              <w:t>3.027.82</w:t>
            </w:r>
            <w:r w:rsidR="0071521C">
              <w:rPr>
                <w:rFonts w:ascii="Arial Narrow" w:hAnsi="Arial Narrow"/>
                <w:b/>
                <w:color w:val="FF0000"/>
                <w:sz w:val="18"/>
                <w:szCs w:val="18"/>
              </w:rPr>
              <w:t>4</w:t>
            </w:r>
            <w:r w:rsidRPr="00F07171">
              <w:rPr>
                <w:rFonts w:ascii="Arial Narrow" w:hAnsi="Arial Narrow"/>
                <w:b/>
                <w:color w:val="FF0000"/>
                <w:sz w:val="18"/>
                <w:szCs w:val="18"/>
              </w:rPr>
              <w:t>,4</w:t>
            </w:r>
            <w:r w:rsidR="0071521C">
              <w:rPr>
                <w:rFonts w:ascii="Arial Narrow" w:hAnsi="Arial Narrow"/>
                <w:b/>
                <w:color w:val="FF0000"/>
                <w:sz w:val="18"/>
                <w:szCs w:val="18"/>
              </w:rPr>
              <w:t>9</w:t>
            </w:r>
          </w:p>
        </w:tc>
        <w:tc>
          <w:tcPr>
            <w:tcW w:w="425" w:type="dxa"/>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c>
          <w:tcPr>
            <w:tcW w:w="885" w:type="dxa"/>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r>
      <w:tr w:rsidR="00067284" w:rsidRPr="00067284" w:rsidTr="00F07171">
        <w:trPr>
          <w:trHeight w:val="204"/>
          <w:jc w:val="center"/>
        </w:trPr>
        <w:tc>
          <w:tcPr>
            <w:tcW w:w="4141" w:type="dxa"/>
            <w:gridSpan w:val="3"/>
            <w:tcBorders>
              <w:top w:val="single" w:sz="4" w:space="0" w:color="auto"/>
              <w:left w:val="single" w:sz="4" w:space="0" w:color="auto"/>
              <w:bottom w:val="single" w:sz="4" w:space="0" w:color="auto"/>
              <w:right w:val="single" w:sz="4" w:space="0" w:color="auto"/>
            </w:tcBorders>
            <w:shd w:val="clear" w:color="auto" w:fill="FFFFCC"/>
          </w:tcPr>
          <w:p w:rsidR="003B71FB" w:rsidRPr="00067284" w:rsidRDefault="003B71FB" w:rsidP="001227C4">
            <w:pPr>
              <w:spacing w:after="0" w:line="240" w:lineRule="auto"/>
              <w:rPr>
                <w:rFonts w:ascii="Arial Narrow" w:hAnsi="Arial Narrow" w:cs="Times New Roman"/>
                <w:b/>
                <w:sz w:val="18"/>
                <w:szCs w:val="18"/>
              </w:rPr>
            </w:pPr>
            <w:r w:rsidRPr="00067284">
              <w:rPr>
                <w:rFonts w:ascii="Arial Narrow" w:hAnsi="Arial Narrow" w:cs="Times New Roman"/>
                <w:b/>
                <w:sz w:val="18"/>
                <w:szCs w:val="18"/>
              </w:rPr>
              <w:t>Razem cel ogólny 1</w:t>
            </w:r>
          </w:p>
          <w:p w:rsidR="003B71FB" w:rsidRPr="00067284" w:rsidRDefault="003B71FB" w:rsidP="001227C4">
            <w:pPr>
              <w:spacing w:after="0" w:line="240" w:lineRule="auto"/>
              <w:rPr>
                <w:rFonts w:ascii="Arial Narrow" w:hAnsi="Arial Narrow" w:cs="Times New Roman"/>
                <w:b/>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6A6A6"/>
          </w:tcPr>
          <w:p w:rsidR="003B71FB" w:rsidRPr="00067284" w:rsidRDefault="003B71FB" w:rsidP="001227C4">
            <w:pPr>
              <w:spacing w:after="0" w:line="240" w:lineRule="auto"/>
              <w:rPr>
                <w:rFonts w:ascii="Arial Narrow" w:hAnsi="Arial Narrow"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5C9" w:rsidRPr="00F07171" w:rsidRDefault="00F915C9" w:rsidP="00A44638">
            <w:pPr>
              <w:spacing w:after="0" w:line="240" w:lineRule="auto"/>
              <w:jc w:val="right"/>
              <w:rPr>
                <w:rFonts w:ascii="Arial Narrow" w:hAnsi="Arial Narrow" w:cs="Times New Roman"/>
                <w:b/>
                <w:strike/>
                <w:color w:val="FF0000"/>
                <w:sz w:val="18"/>
                <w:szCs w:val="18"/>
              </w:rPr>
            </w:pPr>
            <w:r w:rsidRPr="00F07171">
              <w:rPr>
                <w:rFonts w:ascii="Arial Narrow" w:hAnsi="Arial Narrow" w:cs="Times New Roman"/>
                <w:b/>
                <w:strike/>
                <w:color w:val="FF0000"/>
                <w:sz w:val="18"/>
                <w:szCs w:val="18"/>
              </w:rPr>
              <w:t>5</w:t>
            </w:r>
            <w:r w:rsidR="00A44638" w:rsidRPr="00F07171">
              <w:rPr>
                <w:rFonts w:ascii="Arial Narrow" w:hAnsi="Arial Narrow" w:cs="Times New Roman"/>
                <w:b/>
                <w:strike/>
                <w:color w:val="FF0000"/>
                <w:sz w:val="18"/>
                <w:szCs w:val="18"/>
              </w:rPr>
              <w:t> 024 023,93</w:t>
            </w:r>
          </w:p>
          <w:p w:rsidR="00F07171" w:rsidRPr="00F07171" w:rsidRDefault="00F07171" w:rsidP="00AB1CE1">
            <w:pPr>
              <w:spacing w:after="0" w:line="240" w:lineRule="auto"/>
              <w:jc w:val="right"/>
              <w:rPr>
                <w:rFonts w:ascii="Arial Narrow" w:hAnsi="Arial Narrow" w:cs="Times New Roman"/>
                <w:b/>
                <w:color w:val="FF0000"/>
                <w:sz w:val="18"/>
                <w:szCs w:val="18"/>
              </w:rPr>
            </w:pPr>
            <w:r w:rsidRPr="00F07171">
              <w:rPr>
                <w:rFonts w:ascii="Arial Narrow" w:hAnsi="Arial Narrow" w:cs="Times New Roman"/>
                <w:b/>
                <w:color w:val="FF0000"/>
                <w:sz w:val="18"/>
                <w:szCs w:val="18"/>
              </w:rPr>
              <w:t>4.997.57</w:t>
            </w:r>
            <w:r w:rsidR="00AB1CE1">
              <w:rPr>
                <w:rFonts w:ascii="Arial Narrow" w:hAnsi="Arial Narrow" w:cs="Times New Roman"/>
                <w:b/>
                <w:color w:val="FF0000"/>
                <w:sz w:val="18"/>
                <w:szCs w:val="18"/>
              </w:rPr>
              <w:t>4</w:t>
            </w:r>
            <w:r w:rsidRPr="00F07171">
              <w:rPr>
                <w:rFonts w:ascii="Arial Narrow" w:hAnsi="Arial Narrow" w:cs="Times New Roman"/>
                <w:b/>
                <w:color w:val="FF0000"/>
                <w:sz w:val="18"/>
                <w:szCs w:val="18"/>
              </w:rPr>
              <w:t>,4</w:t>
            </w:r>
            <w:r w:rsidR="00AB1CE1">
              <w:rPr>
                <w:rFonts w:ascii="Arial Narrow" w:hAnsi="Arial Narrow" w:cs="Times New Roman"/>
                <w:b/>
                <w:color w:val="FF0000"/>
                <w:sz w:val="18"/>
                <w:szCs w:val="18"/>
              </w:rPr>
              <w:t>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71FB" w:rsidRPr="00067284" w:rsidRDefault="003B71FB" w:rsidP="005E45D7">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2 </w:t>
            </w:r>
            <w:r w:rsidR="005E45D7" w:rsidRPr="00067284">
              <w:rPr>
                <w:rFonts w:ascii="Arial Narrow" w:hAnsi="Arial Narrow" w:cs="Times New Roman"/>
                <w:b/>
                <w:sz w:val="18"/>
                <w:szCs w:val="18"/>
              </w:rPr>
              <w:t>5</w:t>
            </w:r>
            <w:r w:rsidR="00F915C9" w:rsidRPr="00067284">
              <w:rPr>
                <w:rFonts w:ascii="Arial Narrow" w:hAnsi="Arial Narrow" w:cs="Times New Roman"/>
                <w:b/>
                <w:sz w:val="18"/>
                <w:szCs w:val="18"/>
              </w:rPr>
              <w:t>87</w:t>
            </w:r>
            <w:r w:rsidRPr="00067284">
              <w:rPr>
                <w:rFonts w:ascii="Arial Narrow" w:hAnsi="Arial Narrow" w:cs="Times New Roman"/>
                <w:b/>
                <w:sz w:val="18"/>
                <w:szCs w:val="18"/>
              </w:rPr>
              <w:t xml:space="preserve"> </w:t>
            </w:r>
            <w:r w:rsidR="00F915C9" w:rsidRPr="00067284">
              <w:rPr>
                <w:rFonts w:ascii="Arial Narrow" w:hAnsi="Arial Narrow" w:cs="Times New Roman"/>
                <w:b/>
                <w:sz w:val="18"/>
                <w:szCs w:val="18"/>
              </w:rPr>
              <w:t>1</w:t>
            </w:r>
            <w:r w:rsidRPr="00067284">
              <w:rPr>
                <w:rFonts w:ascii="Arial Narrow" w:hAnsi="Arial Narrow" w:cs="Times New Roman"/>
                <w:b/>
                <w:sz w:val="18"/>
                <w:szCs w:val="18"/>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B71FB" w:rsidRPr="00067284" w:rsidRDefault="00F915C9" w:rsidP="00F915C9">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6</w:t>
            </w:r>
            <w:r w:rsidR="003B71FB" w:rsidRPr="00067284">
              <w:rPr>
                <w:rFonts w:ascii="Arial Narrow" w:hAnsi="Arial Narrow" w:cs="Times New Roman"/>
                <w:b/>
                <w:sz w:val="18"/>
                <w:szCs w:val="18"/>
              </w:rPr>
              <w:t xml:space="preserve"> </w:t>
            </w:r>
            <w:r w:rsidRPr="00067284">
              <w:rPr>
                <w:rFonts w:ascii="Arial Narrow" w:hAnsi="Arial Narrow" w:cs="Times New Roman"/>
                <w:b/>
                <w:sz w:val="18"/>
                <w:szCs w:val="18"/>
              </w:rPr>
              <w:t>7</w:t>
            </w:r>
            <w:r w:rsidR="003B71FB" w:rsidRPr="00067284">
              <w:rPr>
                <w:rFonts w:ascii="Arial Narrow" w:hAnsi="Arial Narrow" w:cs="Times New Roman"/>
                <w:b/>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c>
          <w:tcPr>
            <w:tcW w:w="1454" w:type="dxa"/>
            <w:tcBorders>
              <w:top w:val="single" w:sz="4" w:space="0" w:color="auto"/>
              <w:left w:val="single" w:sz="4" w:space="0" w:color="auto"/>
              <w:bottom w:val="single" w:sz="4" w:space="0" w:color="auto"/>
              <w:right w:val="single" w:sz="4" w:space="0" w:color="auto"/>
            </w:tcBorders>
            <w:shd w:val="clear" w:color="auto" w:fill="auto"/>
          </w:tcPr>
          <w:p w:rsidR="003B71FB" w:rsidRPr="00F07171" w:rsidRDefault="00F72286" w:rsidP="00A44638">
            <w:pPr>
              <w:pStyle w:val="Default"/>
              <w:jc w:val="right"/>
              <w:rPr>
                <w:rFonts w:ascii="Arial Narrow" w:hAnsi="Arial Narrow"/>
                <w:b/>
                <w:strike/>
                <w:color w:val="FF0000"/>
                <w:sz w:val="18"/>
                <w:szCs w:val="18"/>
              </w:rPr>
            </w:pPr>
            <w:r w:rsidRPr="00F07171">
              <w:rPr>
                <w:rFonts w:ascii="Arial Narrow" w:hAnsi="Arial Narrow"/>
                <w:b/>
                <w:strike/>
                <w:color w:val="FF0000"/>
                <w:sz w:val="18"/>
                <w:szCs w:val="18"/>
              </w:rPr>
              <w:t>7</w:t>
            </w:r>
            <w:r w:rsidR="00A44638" w:rsidRPr="00F07171">
              <w:rPr>
                <w:rFonts w:ascii="Arial Narrow" w:hAnsi="Arial Narrow"/>
                <w:b/>
                <w:strike/>
                <w:color w:val="FF0000"/>
                <w:sz w:val="18"/>
                <w:szCs w:val="18"/>
              </w:rPr>
              <w:t> 617 823,93</w:t>
            </w:r>
          </w:p>
          <w:p w:rsidR="00F07171" w:rsidRPr="00F07171" w:rsidRDefault="00F07171" w:rsidP="00AB1CE1">
            <w:pPr>
              <w:pStyle w:val="Default"/>
              <w:jc w:val="right"/>
              <w:rPr>
                <w:rFonts w:ascii="Arial Narrow" w:hAnsi="Arial Narrow"/>
                <w:b/>
                <w:color w:val="FF0000"/>
                <w:sz w:val="18"/>
                <w:szCs w:val="18"/>
              </w:rPr>
            </w:pPr>
            <w:r w:rsidRPr="00F07171">
              <w:rPr>
                <w:rFonts w:ascii="Arial Narrow" w:hAnsi="Arial Narrow"/>
                <w:b/>
                <w:color w:val="FF0000"/>
                <w:sz w:val="18"/>
                <w:szCs w:val="18"/>
              </w:rPr>
              <w:t>7.591.37</w:t>
            </w:r>
            <w:r w:rsidR="00AB1CE1">
              <w:rPr>
                <w:rFonts w:ascii="Arial Narrow" w:hAnsi="Arial Narrow"/>
                <w:b/>
                <w:color w:val="FF0000"/>
                <w:sz w:val="18"/>
                <w:szCs w:val="18"/>
              </w:rPr>
              <w:t>4,49</w:t>
            </w:r>
          </w:p>
        </w:tc>
        <w:tc>
          <w:tcPr>
            <w:tcW w:w="425" w:type="dxa"/>
            <w:tcBorders>
              <w:top w:val="single" w:sz="4" w:space="0" w:color="auto"/>
              <w:left w:val="single" w:sz="4" w:space="0" w:color="auto"/>
              <w:bottom w:val="single" w:sz="4" w:space="0" w:color="auto"/>
              <w:right w:val="single" w:sz="4" w:space="0" w:color="auto"/>
            </w:tcBorders>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A6A6A6"/>
          </w:tcPr>
          <w:p w:rsidR="003B71FB" w:rsidRPr="00067284" w:rsidRDefault="003B71FB" w:rsidP="001227C4">
            <w:pPr>
              <w:spacing w:after="0" w:line="240" w:lineRule="auto"/>
              <w:jc w:val="right"/>
              <w:rPr>
                <w:rFonts w:ascii="Arial Narrow" w:hAnsi="Arial Narrow" w:cs="Times New Roman"/>
                <w:b/>
                <w:sz w:val="18"/>
                <w:szCs w:val="18"/>
              </w:rPr>
            </w:pPr>
          </w:p>
        </w:tc>
      </w:tr>
    </w:tbl>
    <w:p w:rsidR="00FD416C" w:rsidRPr="00067284" w:rsidRDefault="00871B20">
      <w:pPr>
        <w:rPr>
          <w:rFonts w:ascii="Arial Narrow" w:eastAsiaTheme="majorEastAsia" w:hAnsi="Arial Narrow" w:cs="Times New Roman"/>
          <w:b/>
          <w:bCs/>
        </w:rPr>
      </w:pPr>
      <w:r w:rsidRPr="00067284">
        <w:rPr>
          <w:rFonts w:ascii="Arial Narrow" w:hAnsi="Arial Narrow" w:cs="Times New Roman"/>
          <w:sz w:val="20"/>
          <w:szCs w:val="20"/>
        </w:rPr>
        <w:t xml:space="preserve">  </w:t>
      </w:r>
      <w:r w:rsidR="001A730F" w:rsidRPr="00067284">
        <w:rPr>
          <w:rFonts w:ascii="Arial Narrow" w:hAnsi="Arial Narrow" w:cs="Times New Roman"/>
          <w:sz w:val="20"/>
          <w:szCs w:val="20"/>
        </w:rPr>
        <w:t xml:space="preserve"> </w:t>
      </w:r>
    </w:p>
    <w:p w:rsidR="00FD416C" w:rsidRPr="00067284" w:rsidRDefault="00FD416C" w:rsidP="00FD416C">
      <w:pPr>
        <w:pStyle w:val="Default"/>
        <w:jc w:val="both"/>
        <w:rPr>
          <w:rFonts w:ascii="Arial Narrow" w:hAnsi="Arial Narrow"/>
          <w:b/>
          <w:color w:val="auto"/>
          <w:sz w:val="22"/>
          <w:szCs w:val="22"/>
        </w:rPr>
      </w:pPr>
      <w:r w:rsidRPr="00067284">
        <w:rPr>
          <w:rFonts w:ascii="Arial Narrow" w:hAnsi="Arial Narrow"/>
          <w:b/>
          <w:color w:val="auto"/>
          <w:sz w:val="22"/>
          <w:szCs w:val="22"/>
        </w:rPr>
        <w:t>Cel ogólny 2. Przyspieszenie rozwoju gospodarczego przez wykorzystanie lokalnych zasobów.</w:t>
      </w:r>
    </w:p>
    <w:tbl>
      <w:tblPr>
        <w:tblW w:w="15480"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94"/>
        <w:gridCol w:w="3511"/>
        <w:gridCol w:w="709"/>
        <w:gridCol w:w="708"/>
        <w:gridCol w:w="1418"/>
        <w:gridCol w:w="709"/>
        <w:gridCol w:w="850"/>
        <w:gridCol w:w="1134"/>
        <w:gridCol w:w="709"/>
        <w:gridCol w:w="709"/>
        <w:gridCol w:w="992"/>
        <w:gridCol w:w="850"/>
        <w:gridCol w:w="1276"/>
        <w:gridCol w:w="257"/>
        <w:gridCol w:w="1018"/>
      </w:tblGrid>
      <w:tr w:rsidR="00067284" w:rsidRPr="00067284" w:rsidTr="000D20EC">
        <w:trPr>
          <w:jc w:val="center"/>
        </w:trPr>
        <w:tc>
          <w:tcPr>
            <w:tcW w:w="630" w:type="dxa"/>
            <w:gridSpan w:val="2"/>
            <w:vMerge w:val="restart"/>
            <w:shd w:val="clear" w:color="auto" w:fill="FFFFFF" w:themeFill="background1"/>
            <w:textDirection w:val="btLr"/>
          </w:tcPr>
          <w:p w:rsidR="00FD416C" w:rsidRPr="00067284" w:rsidRDefault="00FD416C" w:rsidP="000D20EC">
            <w:pPr>
              <w:spacing w:after="0" w:line="240" w:lineRule="auto"/>
              <w:ind w:left="113" w:right="113"/>
              <w:rPr>
                <w:rFonts w:ascii="Arial Narrow" w:hAnsi="Arial Narrow" w:cs="Times New Roman"/>
                <w:b/>
                <w:sz w:val="18"/>
                <w:szCs w:val="18"/>
              </w:rPr>
            </w:pPr>
            <w:r w:rsidRPr="00067284">
              <w:rPr>
                <w:rFonts w:ascii="Arial Narrow" w:hAnsi="Arial Narrow" w:cs="Times New Roman"/>
                <w:b/>
                <w:sz w:val="18"/>
                <w:szCs w:val="18"/>
              </w:rPr>
              <w:t>CEL OGÓLNY 2</w:t>
            </w:r>
          </w:p>
          <w:p w:rsidR="00FD416C" w:rsidRPr="00067284" w:rsidRDefault="00FD416C" w:rsidP="000D20EC">
            <w:pPr>
              <w:spacing w:after="0" w:line="240" w:lineRule="auto"/>
              <w:ind w:left="113" w:right="113"/>
              <w:rPr>
                <w:rFonts w:ascii="Arial Narrow" w:hAnsi="Arial Narrow" w:cs="Times New Roman"/>
                <w:b/>
                <w:sz w:val="18"/>
                <w:szCs w:val="18"/>
              </w:rPr>
            </w:pPr>
          </w:p>
        </w:tc>
        <w:tc>
          <w:tcPr>
            <w:tcW w:w="3511" w:type="dxa"/>
            <w:shd w:val="clear" w:color="auto" w:fill="FFFFFF" w:themeFill="background1"/>
          </w:tcPr>
          <w:p w:rsidR="00FD416C" w:rsidRPr="00067284" w:rsidRDefault="00FD416C" w:rsidP="000D20EC">
            <w:pPr>
              <w:spacing w:after="0" w:line="240" w:lineRule="auto"/>
              <w:rPr>
                <w:rFonts w:ascii="Arial Narrow" w:hAnsi="Arial Narrow" w:cs="Times New Roman"/>
                <w:b/>
                <w:sz w:val="18"/>
                <w:szCs w:val="18"/>
              </w:rPr>
            </w:pPr>
            <w:r w:rsidRPr="00067284">
              <w:rPr>
                <w:rFonts w:ascii="Arial Narrow" w:hAnsi="Arial Narrow" w:cs="Times New Roman"/>
                <w:b/>
                <w:sz w:val="18"/>
                <w:szCs w:val="18"/>
              </w:rPr>
              <w:t>Lata</w:t>
            </w:r>
          </w:p>
        </w:tc>
        <w:tc>
          <w:tcPr>
            <w:tcW w:w="2835" w:type="dxa"/>
            <w:gridSpan w:val="3"/>
            <w:shd w:val="clear" w:color="auto" w:fill="FFFFFF" w:themeFill="background1"/>
          </w:tcPr>
          <w:p w:rsidR="00FD416C" w:rsidRPr="00067284" w:rsidRDefault="00FD416C" w:rsidP="000D20EC">
            <w:pPr>
              <w:spacing w:after="0" w:line="240" w:lineRule="auto"/>
              <w:jc w:val="center"/>
              <w:rPr>
                <w:rFonts w:ascii="Arial Narrow" w:hAnsi="Arial Narrow" w:cs="Times New Roman"/>
                <w:b/>
                <w:sz w:val="18"/>
                <w:szCs w:val="18"/>
              </w:rPr>
            </w:pPr>
            <w:r w:rsidRPr="00067284">
              <w:rPr>
                <w:rFonts w:ascii="Arial Narrow" w:hAnsi="Arial Narrow" w:cs="Times New Roman"/>
                <w:b/>
                <w:sz w:val="18"/>
                <w:szCs w:val="18"/>
              </w:rPr>
              <w:t>2016-2018</w:t>
            </w:r>
          </w:p>
        </w:tc>
        <w:tc>
          <w:tcPr>
            <w:tcW w:w="2693" w:type="dxa"/>
            <w:gridSpan w:val="3"/>
            <w:shd w:val="clear" w:color="auto" w:fill="FFFFFF" w:themeFill="background1"/>
          </w:tcPr>
          <w:p w:rsidR="00FD416C" w:rsidRPr="00067284" w:rsidRDefault="00FD416C" w:rsidP="000D20EC">
            <w:pPr>
              <w:spacing w:after="0" w:line="240" w:lineRule="auto"/>
              <w:jc w:val="center"/>
              <w:rPr>
                <w:rFonts w:ascii="Arial Narrow" w:hAnsi="Arial Narrow" w:cs="Times New Roman"/>
                <w:b/>
                <w:sz w:val="18"/>
                <w:szCs w:val="18"/>
              </w:rPr>
            </w:pPr>
            <w:r w:rsidRPr="00067284">
              <w:rPr>
                <w:rFonts w:ascii="Arial Narrow" w:hAnsi="Arial Narrow" w:cs="Times New Roman"/>
                <w:b/>
                <w:sz w:val="18"/>
                <w:szCs w:val="18"/>
              </w:rPr>
              <w:t>2019-2021</w:t>
            </w:r>
          </w:p>
        </w:tc>
        <w:tc>
          <w:tcPr>
            <w:tcW w:w="2410" w:type="dxa"/>
            <w:gridSpan w:val="3"/>
            <w:shd w:val="clear" w:color="auto" w:fill="FFFFFF" w:themeFill="background1"/>
          </w:tcPr>
          <w:p w:rsidR="00FD416C" w:rsidRPr="00067284" w:rsidRDefault="00FD416C" w:rsidP="000D20EC">
            <w:pPr>
              <w:spacing w:after="0" w:line="240" w:lineRule="auto"/>
              <w:jc w:val="center"/>
              <w:rPr>
                <w:rFonts w:ascii="Arial Narrow" w:hAnsi="Arial Narrow" w:cs="Times New Roman"/>
                <w:b/>
                <w:sz w:val="18"/>
                <w:szCs w:val="18"/>
              </w:rPr>
            </w:pPr>
            <w:r w:rsidRPr="00067284">
              <w:rPr>
                <w:rFonts w:ascii="Arial Narrow" w:hAnsi="Arial Narrow" w:cs="Times New Roman"/>
                <w:b/>
                <w:sz w:val="18"/>
                <w:szCs w:val="18"/>
              </w:rPr>
              <w:t>2022 -2023</w:t>
            </w:r>
          </w:p>
        </w:tc>
        <w:tc>
          <w:tcPr>
            <w:tcW w:w="2126" w:type="dxa"/>
            <w:gridSpan w:val="2"/>
            <w:shd w:val="clear" w:color="auto" w:fill="FFFFFF" w:themeFill="background1"/>
          </w:tcPr>
          <w:p w:rsidR="00FD416C" w:rsidRPr="00067284" w:rsidRDefault="00FD416C" w:rsidP="000D20EC">
            <w:pPr>
              <w:spacing w:after="0" w:line="240" w:lineRule="auto"/>
              <w:jc w:val="center"/>
              <w:rPr>
                <w:rFonts w:ascii="Arial Narrow" w:hAnsi="Arial Narrow" w:cs="Times New Roman"/>
                <w:b/>
                <w:sz w:val="18"/>
                <w:szCs w:val="18"/>
              </w:rPr>
            </w:pPr>
            <w:r w:rsidRPr="00067284">
              <w:rPr>
                <w:rFonts w:ascii="Arial Narrow" w:hAnsi="Arial Narrow" w:cs="Times New Roman"/>
                <w:b/>
                <w:sz w:val="18"/>
                <w:szCs w:val="18"/>
              </w:rPr>
              <w:t>RAZEM 2016-2023</w:t>
            </w:r>
          </w:p>
        </w:tc>
        <w:tc>
          <w:tcPr>
            <w:tcW w:w="257" w:type="dxa"/>
            <w:vMerge w:val="restart"/>
            <w:shd w:val="clear" w:color="auto" w:fill="FFFFFF" w:themeFill="background1"/>
          </w:tcPr>
          <w:p w:rsidR="00FD416C" w:rsidRPr="00067284" w:rsidRDefault="00FD416C" w:rsidP="000D20EC">
            <w:pPr>
              <w:spacing w:after="0" w:line="240" w:lineRule="auto"/>
              <w:rPr>
                <w:rFonts w:ascii="Arial Narrow" w:hAnsi="Arial Narrow" w:cs="Times New Roman"/>
                <w:b/>
                <w:sz w:val="18"/>
                <w:szCs w:val="18"/>
              </w:rPr>
            </w:pPr>
          </w:p>
        </w:tc>
        <w:tc>
          <w:tcPr>
            <w:tcW w:w="1018" w:type="dxa"/>
            <w:vMerge w:val="restart"/>
            <w:shd w:val="clear" w:color="auto" w:fill="FFFFFF" w:themeFill="background1"/>
          </w:tcPr>
          <w:p w:rsidR="00FD416C" w:rsidRPr="00067284" w:rsidRDefault="00FD416C" w:rsidP="000D20EC">
            <w:pPr>
              <w:spacing w:after="0" w:line="240" w:lineRule="auto"/>
              <w:rPr>
                <w:rFonts w:ascii="Arial Narrow" w:hAnsi="Arial Narrow" w:cs="Times New Roman"/>
                <w:b/>
                <w:sz w:val="18"/>
                <w:szCs w:val="18"/>
              </w:rPr>
            </w:pPr>
            <w:r w:rsidRPr="00067284">
              <w:rPr>
                <w:rFonts w:ascii="Arial Narrow" w:hAnsi="Arial Narrow" w:cs="Times New Roman"/>
                <w:b/>
                <w:sz w:val="18"/>
                <w:szCs w:val="18"/>
              </w:rPr>
              <w:t xml:space="preserve">Poddziałanie/ zakres Programu </w:t>
            </w:r>
          </w:p>
        </w:tc>
      </w:tr>
      <w:tr w:rsidR="00067284" w:rsidRPr="00067284" w:rsidTr="00D81B75">
        <w:trPr>
          <w:cantSplit/>
          <w:trHeight w:val="2359"/>
          <w:tblHeader/>
          <w:jc w:val="center"/>
        </w:trPr>
        <w:tc>
          <w:tcPr>
            <w:tcW w:w="630" w:type="dxa"/>
            <w:gridSpan w:val="2"/>
            <w:vMerge/>
            <w:tcBorders>
              <w:bottom w:val="single" w:sz="4" w:space="0" w:color="auto"/>
            </w:tcBorders>
            <w:shd w:val="clear" w:color="auto" w:fill="FF944B"/>
          </w:tcPr>
          <w:p w:rsidR="00FD416C" w:rsidRPr="00067284" w:rsidRDefault="00FD416C" w:rsidP="000D20EC">
            <w:pPr>
              <w:spacing w:after="0" w:line="240" w:lineRule="auto"/>
              <w:rPr>
                <w:rFonts w:ascii="Arial Narrow" w:hAnsi="Arial Narrow" w:cs="Times New Roman"/>
                <w:sz w:val="18"/>
                <w:szCs w:val="18"/>
              </w:rPr>
            </w:pPr>
          </w:p>
        </w:tc>
        <w:tc>
          <w:tcPr>
            <w:tcW w:w="3511" w:type="dxa"/>
            <w:tcBorders>
              <w:bottom w:val="single" w:sz="4" w:space="0" w:color="auto"/>
            </w:tcBorders>
            <w:shd w:val="clear" w:color="auto" w:fill="FFFFCC"/>
          </w:tcPr>
          <w:p w:rsidR="00FD416C" w:rsidRPr="00067284" w:rsidRDefault="00FD416C" w:rsidP="000D20EC">
            <w:pPr>
              <w:spacing w:after="0" w:line="240" w:lineRule="auto"/>
              <w:rPr>
                <w:rFonts w:ascii="Arial Narrow" w:hAnsi="Arial Narrow" w:cs="Times New Roman"/>
                <w:sz w:val="18"/>
                <w:szCs w:val="18"/>
              </w:rPr>
            </w:pPr>
          </w:p>
          <w:p w:rsidR="00FD416C" w:rsidRPr="00067284" w:rsidRDefault="00FD416C" w:rsidP="000D20EC">
            <w:pPr>
              <w:spacing w:after="0" w:line="240" w:lineRule="auto"/>
              <w:rPr>
                <w:rFonts w:ascii="Arial Narrow" w:hAnsi="Arial Narrow" w:cs="Times New Roman"/>
                <w:sz w:val="18"/>
                <w:szCs w:val="18"/>
              </w:rPr>
            </w:pPr>
          </w:p>
          <w:p w:rsidR="00FD416C" w:rsidRPr="00067284" w:rsidRDefault="00FD416C" w:rsidP="000D20EC">
            <w:pPr>
              <w:spacing w:after="0" w:line="240" w:lineRule="auto"/>
              <w:rPr>
                <w:rFonts w:ascii="Arial Narrow" w:hAnsi="Arial Narrow" w:cs="Times New Roman"/>
                <w:sz w:val="18"/>
                <w:szCs w:val="18"/>
              </w:rPr>
            </w:pPr>
          </w:p>
          <w:p w:rsidR="00FD416C" w:rsidRPr="00067284" w:rsidRDefault="00FD416C" w:rsidP="000D20EC">
            <w:pPr>
              <w:spacing w:after="0" w:line="240" w:lineRule="auto"/>
              <w:rPr>
                <w:rFonts w:ascii="Arial Narrow" w:hAnsi="Arial Narrow" w:cs="Times New Roman"/>
                <w:b/>
                <w:sz w:val="18"/>
                <w:szCs w:val="18"/>
              </w:rPr>
            </w:pPr>
          </w:p>
          <w:p w:rsidR="00FD416C" w:rsidRPr="00067284" w:rsidRDefault="00FD416C" w:rsidP="000D20EC">
            <w:pPr>
              <w:spacing w:after="0" w:line="240" w:lineRule="auto"/>
              <w:jc w:val="center"/>
              <w:rPr>
                <w:rFonts w:ascii="Arial Narrow" w:hAnsi="Arial Narrow" w:cs="Times New Roman"/>
                <w:sz w:val="18"/>
                <w:szCs w:val="18"/>
              </w:rPr>
            </w:pPr>
            <w:r w:rsidRPr="00067284">
              <w:rPr>
                <w:rFonts w:ascii="Arial Narrow" w:hAnsi="Arial Narrow" w:cs="Times New Roman"/>
                <w:b/>
                <w:sz w:val="18"/>
                <w:szCs w:val="18"/>
              </w:rPr>
              <w:t>Nazwa wskaźnika produktu</w:t>
            </w:r>
            <w:r w:rsidRPr="00067284">
              <w:rPr>
                <w:rFonts w:ascii="Arial Narrow" w:hAnsi="Arial Narrow" w:cs="Times New Roman"/>
                <w:sz w:val="18"/>
                <w:szCs w:val="18"/>
              </w:rPr>
              <w:t xml:space="preserve"> </w:t>
            </w:r>
          </w:p>
        </w:tc>
        <w:tc>
          <w:tcPr>
            <w:tcW w:w="709"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rPr>
                <w:rFonts w:ascii="Arial Narrow" w:hAnsi="Arial Narrow" w:cs="Times New Roman"/>
                <w:b/>
                <w:sz w:val="18"/>
                <w:szCs w:val="18"/>
              </w:rPr>
            </w:pPr>
            <w:r w:rsidRPr="00067284">
              <w:rPr>
                <w:rFonts w:ascii="Arial Narrow" w:hAnsi="Arial Narrow" w:cs="Times New Roman"/>
                <w:b/>
                <w:sz w:val="18"/>
                <w:szCs w:val="18"/>
              </w:rPr>
              <w:t>Wartość z jednostką miary</w:t>
            </w:r>
          </w:p>
        </w:tc>
        <w:tc>
          <w:tcPr>
            <w:tcW w:w="708"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 realizacji wskaźnika narastająco</w:t>
            </w:r>
          </w:p>
        </w:tc>
        <w:tc>
          <w:tcPr>
            <w:tcW w:w="1418"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Planowane wsparcie(zł)</w:t>
            </w:r>
          </w:p>
        </w:tc>
        <w:tc>
          <w:tcPr>
            <w:tcW w:w="709"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Wartość z jednostką miary</w:t>
            </w:r>
          </w:p>
        </w:tc>
        <w:tc>
          <w:tcPr>
            <w:tcW w:w="850"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 realizacji wskaźnika narastająco</w:t>
            </w:r>
          </w:p>
        </w:tc>
        <w:tc>
          <w:tcPr>
            <w:tcW w:w="1134"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Planowane wsparcie (zł)</w:t>
            </w:r>
          </w:p>
        </w:tc>
        <w:tc>
          <w:tcPr>
            <w:tcW w:w="709"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Wartość z jednostką miary</w:t>
            </w:r>
          </w:p>
        </w:tc>
        <w:tc>
          <w:tcPr>
            <w:tcW w:w="709"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 realizacji wskaźnika narastająco</w:t>
            </w:r>
          </w:p>
        </w:tc>
        <w:tc>
          <w:tcPr>
            <w:tcW w:w="992"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Planowane wsparcie (zł)</w:t>
            </w:r>
          </w:p>
        </w:tc>
        <w:tc>
          <w:tcPr>
            <w:tcW w:w="850"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Razem wartość wskaźników</w:t>
            </w:r>
          </w:p>
        </w:tc>
        <w:tc>
          <w:tcPr>
            <w:tcW w:w="1276" w:type="dxa"/>
            <w:tcBorders>
              <w:bottom w:val="single" w:sz="4" w:space="0" w:color="auto"/>
            </w:tcBorders>
            <w:shd w:val="clear" w:color="auto" w:fill="FFFFCC"/>
            <w:textDirection w:val="btLr"/>
            <w:vAlign w:val="center"/>
          </w:tcPr>
          <w:p w:rsidR="00FD416C" w:rsidRPr="00067284" w:rsidRDefault="00FD416C" w:rsidP="000D20EC">
            <w:pPr>
              <w:spacing w:after="0" w:line="240" w:lineRule="auto"/>
              <w:ind w:left="113" w:right="113"/>
              <w:jc w:val="center"/>
              <w:rPr>
                <w:rFonts w:ascii="Arial Narrow" w:hAnsi="Arial Narrow" w:cs="Times New Roman"/>
                <w:b/>
                <w:sz w:val="18"/>
                <w:szCs w:val="18"/>
              </w:rPr>
            </w:pPr>
            <w:r w:rsidRPr="00067284">
              <w:rPr>
                <w:rFonts w:ascii="Arial Narrow" w:hAnsi="Arial Narrow" w:cs="Times New Roman"/>
                <w:b/>
                <w:sz w:val="18"/>
                <w:szCs w:val="18"/>
              </w:rPr>
              <w:t>Razem planowane wsparcie (zł)</w:t>
            </w:r>
          </w:p>
        </w:tc>
        <w:tc>
          <w:tcPr>
            <w:tcW w:w="257" w:type="dxa"/>
            <w:vMerge/>
            <w:tcBorders>
              <w:bottom w:val="single" w:sz="4" w:space="0" w:color="auto"/>
            </w:tcBorders>
            <w:shd w:val="clear" w:color="auto" w:fill="FFFFFF" w:themeFill="background1"/>
          </w:tcPr>
          <w:p w:rsidR="00FD416C" w:rsidRPr="00067284" w:rsidRDefault="00FD416C" w:rsidP="000D20EC">
            <w:pPr>
              <w:spacing w:after="0" w:line="240" w:lineRule="auto"/>
              <w:rPr>
                <w:rFonts w:ascii="Arial Narrow" w:hAnsi="Arial Narrow" w:cs="Times New Roman"/>
                <w:sz w:val="18"/>
                <w:szCs w:val="18"/>
              </w:rPr>
            </w:pPr>
          </w:p>
        </w:tc>
        <w:tc>
          <w:tcPr>
            <w:tcW w:w="1018" w:type="dxa"/>
            <w:vMerge/>
            <w:tcBorders>
              <w:bottom w:val="single" w:sz="4" w:space="0" w:color="auto"/>
            </w:tcBorders>
            <w:shd w:val="clear" w:color="auto" w:fill="FFFFFF" w:themeFill="background1"/>
          </w:tcPr>
          <w:p w:rsidR="00FD416C" w:rsidRPr="00067284" w:rsidRDefault="00FD416C" w:rsidP="000D20EC">
            <w:pPr>
              <w:spacing w:after="0" w:line="240" w:lineRule="auto"/>
              <w:rPr>
                <w:rFonts w:ascii="Arial Narrow" w:hAnsi="Arial Narrow" w:cs="Times New Roman"/>
                <w:sz w:val="18"/>
                <w:szCs w:val="18"/>
              </w:rPr>
            </w:pPr>
          </w:p>
        </w:tc>
      </w:tr>
      <w:tr w:rsidR="00067284" w:rsidRPr="00067284" w:rsidTr="000D20EC">
        <w:trPr>
          <w:trHeight w:val="77"/>
          <w:jc w:val="center"/>
        </w:trPr>
        <w:tc>
          <w:tcPr>
            <w:tcW w:w="15480" w:type="dxa"/>
            <w:gridSpan w:val="16"/>
            <w:tcBorders>
              <w:bottom w:val="single" w:sz="4" w:space="0" w:color="auto"/>
            </w:tcBorders>
            <w:shd w:val="clear" w:color="auto" w:fill="FFFFFF" w:themeFill="background1"/>
          </w:tcPr>
          <w:p w:rsidR="00FD416C" w:rsidRPr="00067284" w:rsidRDefault="00FD416C" w:rsidP="000D20EC">
            <w:pPr>
              <w:spacing w:after="0" w:line="240" w:lineRule="auto"/>
              <w:rPr>
                <w:rFonts w:ascii="Arial Narrow" w:hAnsi="Arial Narrow" w:cs="Times New Roman"/>
                <w:sz w:val="18"/>
                <w:szCs w:val="18"/>
              </w:rPr>
            </w:pPr>
            <w:r w:rsidRPr="00067284">
              <w:rPr>
                <w:rFonts w:ascii="Arial Narrow" w:hAnsi="Arial Narrow" w:cs="Times New Roman"/>
                <w:sz w:val="18"/>
                <w:szCs w:val="18"/>
              </w:rPr>
              <w:t>Cel szczegółowy 2.1. Wsparcie przedsiębiorczości oraz tworzenia i utrzymania miejsc pracy.</w:t>
            </w:r>
          </w:p>
        </w:tc>
      </w:tr>
      <w:tr w:rsidR="00067284" w:rsidRPr="00067284" w:rsidTr="000D20EC">
        <w:trPr>
          <w:trHeight w:val="296"/>
          <w:jc w:val="center"/>
        </w:trPr>
        <w:tc>
          <w:tcPr>
            <w:tcW w:w="236" w:type="dxa"/>
            <w:tcBorders>
              <w:bottom w:val="nil"/>
              <w:right w:val="nil"/>
            </w:tcBorders>
            <w:shd w:val="clear" w:color="auto" w:fill="FFFFFF" w:themeFill="background1"/>
            <w:textDirection w:val="btLr"/>
          </w:tcPr>
          <w:p w:rsidR="00FD416C" w:rsidRPr="00067284" w:rsidRDefault="00FD416C" w:rsidP="000D20EC">
            <w:pPr>
              <w:spacing w:after="0" w:line="240" w:lineRule="auto"/>
              <w:ind w:left="113" w:right="113"/>
              <w:rPr>
                <w:rFonts w:ascii="Arial Narrow" w:hAnsi="Arial Narrow" w:cs="Times New Roman"/>
                <w:b/>
                <w:sz w:val="18"/>
                <w:szCs w:val="18"/>
              </w:rPr>
            </w:pPr>
          </w:p>
        </w:tc>
        <w:tc>
          <w:tcPr>
            <w:tcW w:w="15244" w:type="dxa"/>
            <w:gridSpan w:val="15"/>
            <w:tcBorders>
              <w:left w:val="nil"/>
              <w:bottom w:val="single" w:sz="4" w:space="0" w:color="auto"/>
            </w:tcBorders>
            <w:shd w:val="clear" w:color="auto" w:fill="FFFFFF" w:themeFill="background1"/>
            <w:vAlign w:val="center"/>
          </w:tcPr>
          <w:p w:rsidR="00FD416C" w:rsidRPr="00067284" w:rsidRDefault="00FD416C" w:rsidP="000D20EC">
            <w:pPr>
              <w:spacing w:after="0" w:line="240" w:lineRule="auto"/>
              <w:rPr>
                <w:rFonts w:ascii="Arial Narrow" w:hAnsi="Arial Narrow" w:cs="Times New Roman"/>
                <w:b/>
                <w:sz w:val="18"/>
                <w:szCs w:val="18"/>
              </w:rPr>
            </w:pPr>
            <w:r w:rsidRPr="00067284">
              <w:rPr>
                <w:rFonts w:ascii="Arial Narrow" w:hAnsi="Arial Narrow" w:cs="Times New Roman"/>
                <w:b/>
                <w:sz w:val="18"/>
                <w:szCs w:val="18"/>
              </w:rPr>
              <w:t>Przedsięwzięcie 2.1.1. Tworzenie i utrzymanie  miejsc pracy przez wsparcie zakładania i rozwoju działalności gospodarczej.</w:t>
            </w:r>
          </w:p>
        </w:tc>
      </w:tr>
      <w:tr w:rsidR="00067284" w:rsidRPr="00067284" w:rsidTr="00D81B75">
        <w:trPr>
          <w:trHeight w:val="296"/>
          <w:jc w:val="center"/>
        </w:trPr>
        <w:tc>
          <w:tcPr>
            <w:tcW w:w="236" w:type="dxa"/>
            <w:tcBorders>
              <w:top w:val="nil"/>
              <w:bottom w:val="nil"/>
              <w:right w:val="nil"/>
            </w:tcBorders>
            <w:shd w:val="clear" w:color="auto" w:fill="FFFFFF" w:themeFill="background1"/>
            <w:textDirection w:val="btLr"/>
          </w:tcPr>
          <w:p w:rsidR="00FD416C" w:rsidRPr="00067284" w:rsidRDefault="00FD416C" w:rsidP="000D20EC">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FD416C" w:rsidRPr="00067284" w:rsidRDefault="00FD416C" w:rsidP="000D20EC">
            <w:pPr>
              <w:pStyle w:val="Default"/>
              <w:jc w:val="both"/>
              <w:rPr>
                <w:rFonts w:ascii="Arial Narrow" w:hAnsi="Arial Narrow"/>
                <w:color w:val="auto"/>
                <w:sz w:val="18"/>
                <w:szCs w:val="18"/>
              </w:rPr>
            </w:pPr>
            <w:r w:rsidRPr="00067284">
              <w:rPr>
                <w:rFonts w:ascii="Arial Narrow" w:hAnsi="Arial Narrow"/>
                <w:color w:val="auto"/>
                <w:sz w:val="18"/>
                <w:szCs w:val="18"/>
              </w:rPr>
              <w:t>Liczba operacji, którym przyznano wsparcie, polegających na utworzeniu nowego przedsiębiorstwa</w:t>
            </w:r>
          </w:p>
        </w:tc>
        <w:tc>
          <w:tcPr>
            <w:tcW w:w="709"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12szt</w:t>
            </w:r>
          </w:p>
        </w:tc>
        <w:tc>
          <w:tcPr>
            <w:tcW w:w="708"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100%</w:t>
            </w:r>
          </w:p>
        </w:tc>
        <w:tc>
          <w:tcPr>
            <w:tcW w:w="1418"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750 000</w:t>
            </w:r>
          </w:p>
        </w:tc>
        <w:tc>
          <w:tcPr>
            <w:tcW w:w="709"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12szt</w:t>
            </w:r>
          </w:p>
        </w:tc>
        <w:tc>
          <w:tcPr>
            <w:tcW w:w="1276" w:type="dxa"/>
            <w:tcBorders>
              <w:top w:val="nil"/>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750 000</w:t>
            </w:r>
          </w:p>
        </w:tc>
        <w:tc>
          <w:tcPr>
            <w:tcW w:w="257" w:type="dxa"/>
            <w:tcBorders>
              <w:top w:val="nil"/>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19.2</w:t>
            </w:r>
          </w:p>
        </w:tc>
      </w:tr>
      <w:tr w:rsidR="00067284" w:rsidRPr="00067284" w:rsidTr="00D81B75">
        <w:trPr>
          <w:trHeight w:val="296"/>
          <w:jc w:val="center"/>
        </w:trPr>
        <w:tc>
          <w:tcPr>
            <w:tcW w:w="236" w:type="dxa"/>
            <w:tcBorders>
              <w:top w:val="nil"/>
              <w:bottom w:val="nil"/>
              <w:right w:val="nil"/>
            </w:tcBorders>
            <w:shd w:val="clear" w:color="auto" w:fill="FFFFFF" w:themeFill="background1"/>
            <w:textDirection w:val="btLr"/>
          </w:tcPr>
          <w:p w:rsidR="00FD416C" w:rsidRPr="00067284" w:rsidRDefault="00FD416C" w:rsidP="000D20EC">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FD416C" w:rsidRPr="002E55B7" w:rsidRDefault="00FD416C" w:rsidP="000D20EC">
            <w:pPr>
              <w:pStyle w:val="Default"/>
              <w:jc w:val="both"/>
              <w:rPr>
                <w:rFonts w:ascii="Arial Narrow" w:hAnsi="Arial Narrow"/>
                <w:color w:val="auto"/>
                <w:sz w:val="18"/>
                <w:szCs w:val="18"/>
              </w:rPr>
            </w:pPr>
            <w:r w:rsidRPr="002E55B7">
              <w:rPr>
                <w:rFonts w:ascii="Arial Narrow" w:hAnsi="Arial Narrow"/>
                <w:color w:val="auto"/>
                <w:sz w:val="18"/>
                <w:szCs w:val="18"/>
              </w:rPr>
              <w:t xml:space="preserve">Liczba operacji, którym przyznano wsparcie polegających na rozwoju istniejącego przedsiębiorstwa </w:t>
            </w:r>
          </w:p>
        </w:tc>
        <w:tc>
          <w:tcPr>
            <w:tcW w:w="709" w:type="dxa"/>
            <w:tcBorders>
              <w:top w:val="nil"/>
              <w:bottom w:val="single" w:sz="4" w:space="0" w:color="auto"/>
            </w:tcBorders>
            <w:shd w:val="clear" w:color="auto" w:fill="auto"/>
            <w:vAlign w:val="center"/>
          </w:tcPr>
          <w:p w:rsidR="00FD416C" w:rsidRPr="002E55B7" w:rsidRDefault="00FD416C"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20szt</w:t>
            </w:r>
          </w:p>
        </w:tc>
        <w:tc>
          <w:tcPr>
            <w:tcW w:w="708" w:type="dxa"/>
            <w:tcBorders>
              <w:top w:val="nil"/>
              <w:bottom w:val="single" w:sz="4" w:space="0" w:color="auto"/>
            </w:tcBorders>
            <w:shd w:val="clear" w:color="auto" w:fill="auto"/>
            <w:vAlign w:val="center"/>
          </w:tcPr>
          <w:p w:rsidR="00FD416C" w:rsidRPr="002E55B7" w:rsidRDefault="00FD416C"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67%</w:t>
            </w:r>
          </w:p>
        </w:tc>
        <w:tc>
          <w:tcPr>
            <w:tcW w:w="1418" w:type="dxa"/>
            <w:tcBorders>
              <w:top w:val="nil"/>
              <w:bottom w:val="single" w:sz="4" w:space="0" w:color="auto"/>
            </w:tcBorders>
            <w:shd w:val="clear" w:color="auto" w:fill="auto"/>
            <w:vAlign w:val="center"/>
          </w:tcPr>
          <w:p w:rsidR="00FD416C" w:rsidRPr="002E55B7" w:rsidRDefault="00FD416C" w:rsidP="00CD120F">
            <w:pPr>
              <w:spacing w:after="0" w:line="240" w:lineRule="auto"/>
              <w:jc w:val="right"/>
              <w:rPr>
                <w:rFonts w:ascii="Arial Narrow" w:hAnsi="Arial Narrow" w:cs="Times New Roman"/>
                <w:strike/>
                <w:color w:val="FF0000"/>
                <w:sz w:val="18"/>
                <w:szCs w:val="18"/>
              </w:rPr>
            </w:pPr>
            <w:r w:rsidRPr="002E55B7">
              <w:rPr>
                <w:rFonts w:ascii="Arial Narrow" w:hAnsi="Arial Narrow" w:cs="Times New Roman"/>
                <w:strike/>
                <w:color w:val="FF0000"/>
                <w:sz w:val="18"/>
                <w:szCs w:val="18"/>
              </w:rPr>
              <w:t>3 0</w:t>
            </w:r>
            <w:r w:rsidR="00CD120F" w:rsidRPr="002E55B7">
              <w:rPr>
                <w:rFonts w:ascii="Arial Narrow" w:hAnsi="Arial Narrow" w:cs="Times New Roman"/>
                <w:strike/>
                <w:color w:val="FF0000"/>
                <w:sz w:val="18"/>
                <w:szCs w:val="18"/>
              </w:rPr>
              <w:t>91 576,07</w:t>
            </w:r>
          </w:p>
          <w:p w:rsidR="00F07171" w:rsidRPr="002E55B7" w:rsidRDefault="00F07171" w:rsidP="00CD120F">
            <w:pPr>
              <w:spacing w:after="0" w:line="240" w:lineRule="auto"/>
              <w:jc w:val="right"/>
              <w:rPr>
                <w:rFonts w:ascii="Arial Narrow" w:hAnsi="Arial Narrow" w:cs="Times New Roman"/>
                <w:sz w:val="18"/>
                <w:szCs w:val="18"/>
              </w:rPr>
            </w:pPr>
            <w:r w:rsidRPr="002E55B7">
              <w:rPr>
                <w:rFonts w:ascii="Arial Narrow" w:hAnsi="Arial Narrow" w:cs="Times New Roman"/>
                <w:color w:val="FF0000"/>
                <w:sz w:val="18"/>
                <w:szCs w:val="18"/>
              </w:rPr>
              <w:t>3.118.025,51</w:t>
            </w:r>
          </w:p>
        </w:tc>
        <w:tc>
          <w:tcPr>
            <w:tcW w:w="709" w:type="dxa"/>
            <w:tcBorders>
              <w:top w:val="nil"/>
              <w:bottom w:val="single" w:sz="4" w:space="0" w:color="auto"/>
            </w:tcBorders>
            <w:shd w:val="clear" w:color="auto" w:fill="auto"/>
            <w:vAlign w:val="center"/>
          </w:tcPr>
          <w:p w:rsidR="00FD416C" w:rsidRPr="002E55B7" w:rsidRDefault="00FD416C"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10szt</w:t>
            </w:r>
          </w:p>
        </w:tc>
        <w:tc>
          <w:tcPr>
            <w:tcW w:w="850" w:type="dxa"/>
            <w:tcBorders>
              <w:top w:val="nil"/>
              <w:bottom w:val="single" w:sz="4" w:space="0" w:color="auto"/>
            </w:tcBorders>
            <w:shd w:val="clear" w:color="auto" w:fill="auto"/>
            <w:vAlign w:val="center"/>
          </w:tcPr>
          <w:p w:rsidR="00FD416C" w:rsidRPr="002E55B7" w:rsidRDefault="007B3EB4"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100</w:t>
            </w:r>
            <w:r w:rsidR="00FD416C" w:rsidRPr="002E55B7">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FD416C" w:rsidRPr="002E55B7" w:rsidRDefault="00FD416C"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200 000</w:t>
            </w:r>
          </w:p>
        </w:tc>
        <w:tc>
          <w:tcPr>
            <w:tcW w:w="709" w:type="dxa"/>
            <w:tcBorders>
              <w:top w:val="nil"/>
              <w:bottom w:val="single" w:sz="4" w:space="0" w:color="auto"/>
            </w:tcBorders>
            <w:shd w:val="clear" w:color="auto" w:fill="auto"/>
            <w:vAlign w:val="center"/>
          </w:tcPr>
          <w:p w:rsidR="00FD416C" w:rsidRPr="002E55B7" w:rsidRDefault="00FD416C"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FD416C" w:rsidRPr="002E55B7" w:rsidRDefault="00FD416C"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FD416C" w:rsidRPr="002E55B7" w:rsidRDefault="00FD416C"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FD416C" w:rsidRPr="002E55B7" w:rsidRDefault="00FD416C"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30szt</w:t>
            </w:r>
          </w:p>
        </w:tc>
        <w:tc>
          <w:tcPr>
            <w:tcW w:w="1276" w:type="dxa"/>
            <w:tcBorders>
              <w:top w:val="nil"/>
              <w:bottom w:val="single" w:sz="4" w:space="0" w:color="auto"/>
            </w:tcBorders>
            <w:shd w:val="clear" w:color="auto" w:fill="auto"/>
            <w:vAlign w:val="center"/>
          </w:tcPr>
          <w:p w:rsidR="00FD416C" w:rsidRPr="002E55B7" w:rsidRDefault="00FD416C" w:rsidP="00CD120F">
            <w:pPr>
              <w:spacing w:after="0" w:line="240" w:lineRule="auto"/>
              <w:jc w:val="right"/>
              <w:rPr>
                <w:rFonts w:ascii="Arial Narrow" w:hAnsi="Arial Narrow" w:cs="Times New Roman"/>
                <w:b/>
                <w:strike/>
                <w:color w:val="FF0000"/>
                <w:sz w:val="18"/>
                <w:szCs w:val="18"/>
              </w:rPr>
            </w:pPr>
            <w:r w:rsidRPr="002E55B7">
              <w:rPr>
                <w:rFonts w:ascii="Arial Narrow" w:hAnsi="Arial Narrow" w:cs="Times New Roman"/>
                <w:b/>
                <w:strike/>
                <w:color w:val="FF0000"/>
                <w:sz w:val="18"/>
                <w:szCs w:val="18"/>
              </w:rPr>
              <w:t>3 2</w:t>
            </w:r>
            <w:r w:rsidR="00CD120F" w:rsidRPr="002E55B7">
              <w:rPr>
                <w:rFonts w:ascii="Arial Narrow" w:hAnsi="Arial Narrow" w:cs="Times New Roman"/>
                <w:b/>
                <w:strike/>
                <w:color w:val="FF0000"/>
                <w:sz w:val="18"/>
                <w:szCs w:val="18"/>
              </w:rPr>
              <w:t>91 576,07</w:t>
            </w:r>
          </w:p>
          <w:p w:rsidR="00F07171" w:rsidRPr="002E55B7" w:rsidRDefault="00F07171" w:rsidP="00CD120F">
            <w:pPr>
              <w:spacing w:after="0" w:line="240" w:lineRule="auto"/>
              <w:jc w:val="right"/>
              <w:rPr>
                <w:rFonts w:ascii="Arial Narrow" w:hAnsi="Arial Narrow" w:cs="Times New Roman"/>
                <w:b/>
                <w:sz w:val="18"/>
                <w:szCs w:val="18"/>
              </w:rPr>
            </w:pPr>
            <w:r w:rsidRPr="002E55B7">
              <w:rPr>
                <w:rFonts w:ascii="Arial Narrow" w:hAnsi="Arial Narrow" w:cs="Times New Roman"/>
                <w:color w:val="FF0000"/>
                <w:sz w:val="18"/>
                <w:szCs w:val="18"/>
              </w:rPr>
              <w:t>3.118.025,51</w:t>
            </w:r>
          </w:p>
        </w:tc>
        <w:tc>
          <w:tcPr>
            <w:tcW w:w="257" w:type="dxa"/>
            <w:tcBorders>
              <w:top w:val="nil"/>
            </w:tcBorders>
            <w:shd w:val="clear" w:color="auto" w:fill="auto"/>
            <w:vAlign w:val="center"/>
          </w:tcPr>
          <w:p w:rsidR="00FD416C" w:rsidRPr="002E55B7" w:rsidRDefault="00FD416C" w:rsidP="000D20EC">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FD416C" w:rsidRPr="00067284" w:rsidRDefault="00FD416C" w:rsidP="000D20EC">
            <w:pPr>
              <w:spacing w:after="0" w:line="240" w:lineRule="auto"/>
              <w:jc w:val="right"/>
              <w:rPr>
                <w:rFonts w:ascii="Arial Narrow" w:hAnsi="Arial Narrow" w:cs="Times New Roman"/>
                <w:sz w:val="18"/>
                <w:szCs w:val="18"/>
              </w:rPr>
            </w:pPr>
            <w:r w:rsidRPr="002E55B7">
              <w:rPr>
                <w:rFonts w:ascii="Arial Narrow" w:hAnsi="Arial Narrow" w:cs="Times New Roman"/>
                <w:sz w:val="18"/>
                <w:szCs w:val="18"/>
              </w:rPr>
              <w:t>19.2</w:t>
            </w:r>
          </w:p>
        </w:tc>
      </w:tr>
      <w:tr w:rsidR="00067284" w:rsidRPr="00067284" w:rsidTr="00D81B75">
        <w:trPr>
          <w:trHeight w:val="296"/>
          <w:jc w:val="center"/>
        </w:trPr>
        <w:tc>
          <w:tcPr>
            <w:tcW w:w="4141" w:type="dxa"/>
            <w:gridSpan w:val="3"/>
            <w:tcBorders>
              <w:top w:val="single" w:sz="4" w:space="0" w:color="auto"/>
              <w:bottom w:val="single" w:sz="4" w:space="0" w:color="auto"/>
            </w:tcBorders>
            <w:shd w:val="clear" w:color="auto" w:fill="FFFFCC"/>
          </w:tcPr>
          <w:p w:rsidR="00FD416C" w:rsidRPr="00067284" w:rsidRDefault="00FD416C" w:rsidP="000D20EC">
            <w:pPr>
              <w:spacing w:after="0" w:line="240" w:lineRule="auto"/>
              <w:rPr>
                <w:rFonts w:ascii="Arial Narrow" w:hAnsi="Arial Narrow" w:cs="Times New Roman"/>
                <w:b/>
                <w:sz w:val="18"/>
                <w:szCs w:val="18"/>
              </w:rPr>
            </w:pPr>
            <w:r w:rsidRPr="00067284">
              <w:rPr>
                <w:rFonts w:ascii="Arial Narrow" w:hAnsi="Arial Narrow" w:cs="Times New Roman"/>
                <w:b/>
                <w:sz w:val="18"/>
                <w:szCs w:val="18"/>
              </w:rPr>
              <w:t>Razem przedsięwzięcie 2.1.1</w:t>
            </w:r>
          </w:p>
          <w:p w:rsidR="00FD416C" w:rsidRPr="00067284" w:rsidRDefault="00FD416C" w:rsidP="000D20EC">
            <w:pPr>
              <w:spacing w:after="0" w:line="240" w:lineRule="auto"/>
              <w:rPr>
                <w:rFonts w:ascii="Arial Narrow" w:hAnsi="Arial Narrow" w:cs="Times New Roman"/>
                <w:b/>
                <w:sz w:val="18"/>
                <w:szCs w:val="18"/>
              </w:rPr>
            </w:pPr>
          </w:p>
        </w:tc>
        <w:tc>
          <w:tcPr>
            <w:tcW w:w="1417" w:type="dxa"/>
            <w:gridSpan w:val="2"/>
            <w:tcBorders>
              <w:top w:val="single" w:sz="4" w:space="0" w:color="auto"/>
              <w:bottom w:val="single" w:sz="4" w:space="0" w:color="auto"/>
            </w:tcBorders>
            <w:shd w:val="clear" w:color="auto" w:fill="A6A6A6" w:themeFill="background1" w:themeFillShade="A6"/>
          </w:tcPr>
          <w:p w:rsidR="00FD416C" w:rsidRPr="00067284" w:rsidRDefault="00FD416C" w:rsidP="000D20EC">
            <w:pPr>
              <w:spacing w:after="0" w:line="240" w:lineRule="auto"/>
              <w:jc w:val="right"/>
              <w:rPr>
                <w:rFonts w:ascii="Arial Narrow" w:hAnsi="Arial Narrow" w:cs="Times New Roman"/>
                <w:b/>
                <w:sz w:val="18"/>
                <w:szCs w:val="18"/>
              </w:rPr>
            </w:pPr>
          </w:p>
        </w:tc>
        <w:tc>
          <w:tcPr>
            <w:tcW w:w="1418" w:type="dxa"/>
            <w:tcBorders>
              <w:top w:val="single" w:sz="4" w:space="0" w:color="auto"/>
              <w:bottom w:val="single" w:sz="4" w:space="0" w:color="auto"/>
            </w:tcBorders>
            <w:shd w:val="clear" w:color="auto" w:fill="auto"/>
          </w:tcPr>
          <w:p w:rsidR="00FD416C" w:rsidRPr="00F07171" w:rsidRDefault="00FD416C" w:rsidP="00D81B75">
            <w:pPr>
              <w:spacing w:after="0" w:line="240" w:lineRule="auto"/>
              <w:jc w:val="right"/>
              <w:rPr>
                <w:rFonts w:ascii="Arial Narrow" w:hAnsi="Arial Narrow" w:cs="Times New Roman"/>
                <w:b/>
                <w:strike/>
                <w:color w:val="FF0000"/>
                <w:sz w:val="18"/>
                <w:szCs w:val="18"/>
              </w:rPr>
            </w:pPr>
            <w:r w:rsidRPr="00F07171">
              <w:rPr>
                <w:rFonts w:ascii="Arial Narrow" w:hAnsi="Arial Narrow" w:cs="Times New Roman"/>
                <w:b/>
                <w:strike/>
                <w:color w:val="FF0000"/>
                <w:sz w:val="18"/>
                <w:szCs w:val="18"/>
              </w:rPr>
              <w:t>3</w:t>
            </w:r>
            <w:r w:rsidR="00D81B75" w:rsidRPr="00F07171">
              <w:rPr>
                <w:rFonts w:ascii="Arial Narrow" w:hAnsi="Arial Narrow" w:cs="Times New Roman"/>
                <w:b/>
                <w:strike/>
                <w:color w:val="FF0000"/>
                <w:sz w:val="18"/>
                <w:szCs w:val="18"/>
              </w:rPr>
              <w:t> 841 576,07</w:t>
            </w:r>
          </w:p>
          <w:p w:rsidR="00F07171" w:rsidRPr="00067284" w:rsidRDefault="00F07171" w:rsidP="00D81B75">
            <w:pPr>
              <w:spacing w:after="0" w:line="240" w:lineRule="auto"/>
              <w:jc w:val="right"/>
              <w:rPr>
                <w:rFonts w:ascii="Arial Narrow" w:hAnsi="Arial Narrow" w:cs="Times New Roman"/>
                <w:b/>
                <w:sz w:val="18"/>
                <w:szCs w:val="18"/>
              </w:rPr>
            </w:pPr>
            <w:r w:rsidRPr="00F07171">
              <w:rPr>
                <w:rFonts w:ascii="Arial Narrow" w:hAnsi="Arial Narrow" w:cs="Times New Roman"/>
                <w:b/>
                <w:color w:val="FF0000"/>
                <w:sz w:val="18"/>
                <w:szCs w:val="18"/>
              </w:rPr>
              <w:t>3.868.025,51</w:t>
            </w:r>
          </w:p>
        </w:tc>
        <w:tc>
          <w:tcPr>
            <w:tcW w:w="1559" w:type="dxa"/>
            <w:gridSpan w:val="2"/>
            <w:tcBorders>
              <w:top w:val="single" w:sz="4" w:space="0" w:color="auto"/>
              <w:bottom w:val="single" w:sz="4" w:space="0" w:color="auto"/>
            </w:tcBorders>
            <w:shd w:val="clear" w:color="auto" w:fill="A6A6A6" w:themeFill="background1" w:themeFillShade="A6"/>
          </w:tcPr>
          <w:p w:rsidR="00FD416C" w:rsidRPr="00067284" w:rsidRDefault="00FD416C" w:rsidP="000D20EC">
            <w:pPr>
              <w:spacing w:after="0" w:line="240" w:lineRule="auto"/>
              <w:jc w:val="right"/>
              <w:rPr>
                <w:rFonts w:ascii="Arial Narrow" w:hAnsi="Arial Narrow" w:cs="Times New Roman"/>
                <w:b/>
                <w:sz w:val="18"/>
                <w:szCs w:val="18"/>
              </w:rPr>
            </w:pPr>
          </w:p>
        </w:tc>
        <w:tc>
          <w:tcPr>
            <w:tcW w:w="1134" w:type="dxa"/>
            <w:tcBorders>
              <w:top w:val="single" w:sz="4" w:space="0" w:color="auto"/>
              <w:bottom w:val="single" w:sz="4" w:space="0" w:color="auto"/>
            </w:tcBorders>
            <w:shd w:val="clear" w:color="auto" w:fill="auto"/>
          </w:tcPr>
          <w:p w:rsidR="00FD416C" w:rsidRPr="00067284" w:rsidRDefault="00FD416C" w:rsidP="000D20EC">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200 000</w:t>
            </w:r>
          </w:p>
        </w:tc>
        <w:tc>
          <w:tcPr>
            <w:tcW w:w="1418" w:type="dxa"/>
            <w:gridSpan w:val="2"/>
            <w:tcBorders>
              <w:top w:val="single" w:sz="4" w:space="0" w:color="auto"/>
              <w:bottom w:val="single" w:sz="4" w:space="0" w:color="auto"/>
            </w:tcBorders>
            <w:shd w:val="clear" w:color="auto" w:fill="A6A6A6" w:themeFill="background1" w:themeFillShade="A6"/>
          </w:tcPr>
          <w:p w:rsidR="00FD416C" w:rsidRPr="00067284" w:rsidRDefault="00FD416C" w:rsidP="000D20EC">
            <w:pPr>
              <w:pStyle w:val="Default"/>
              <w:jc w:val="right"/>
              <w:rPr>
                <w:rFonts w:ascii="Arial Narrow" w:hAnsi="Arial Narrow"/>
                <w:b/>
                <w:color w:val="auto"/>
                <w:sz w:val="18"/>
                <w:szCs w:val="18"/>
              </w:rPr>
            </w:pPr>
          </w:p>
        </w:tc>
        <w:tc>
          <w:tcPr>
            <w:tcW w:w="992" w:type="dxa"/>
            <w:tcBorders>
              <w:top w:val="single" w:sz="4" w:space="0" w:color="auto"/>
              <w:bottom w:val="single" w:sz="4" w:space="0" w:color="auto"/>
            </w:tcBorders>
            <w:shd w:val="clear" w:color="auto" w:fill="auto"/>
          </w:tcPr>
          <w:p w:rsidR="00FD416C" w:rsidRPr="00067284" w:rsidRDefault="00FD416C" w:rsidP="000D20EC">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w:t>
            </w:r>
          </w:p>
        </w:tc>
        <w:tc>
          <w:tcPr>
            <w:tcW w:w="850" w:type="dxa"/>
            <w:tcBorders>
              <w:top w:val="single" w:sz="4" w:space="0" w:color="auto"/>
              <w:bottom w:val="single" w:sz="4" w:space="0" w:color="auto"/>
            </w:tcBorders>
            <w:shd w:val="clear" w:color="auto" w:fill="A6A6A6" w:themeFill="background1" w:themeFillShade="A6"/>
          </w:tcPr>
          <w:p w:rsidR="00FD416C" w:rsidRPr="00067284" w:rsidRDefault="00FD416C" w:rsidP="000D20EC">
            <w:pPr>
              <w:spacing w:after="0" w:line="240" w:lineRule="auto"/>
              <w:jc w:val="right"/>
              <w:rPr>
                <w:rFonts w:ascii="Arial Narrow" w:hAnsi="Arial Narrow" w:cs="Times New Roman"/>
                <w:b/>
                <w:sz w:val="18"/>
                <w:szCs w:val="18"/>
              </w:rPr>
            </w:pPr>
          </w:p>
        </w:tc>
        <w:tc>
          <w:tcPr>
            <w:tcW w:w="1276" w:type="dxa"/>
            <w:tcBorders>
              <w:top w:val="single" w:sz="4" w:space="0" w:color="auto"/>
              <w:bottom w:val="single" w:sz="4" w:space="0" w:color="auto"/>
            </w:tcBorders>
            <w:shd w:val="clear" w:color="auto" w:fill="auto"/>
          </w:tcPr>
          <w:p w:rsidR="00F07171" w:rsidRPr="00F07171" w:rsidRDefault="00D81B75" w:rsidP="00D81B75">
            <w:pPr>
              <w:spacing w:after="0" w:line="240" w:lineRule="auto"/>
              <w:jc w:val="right"/>
              <w:rPr>
                <w:rFonts w:ascii="Arial Narrow" w:hAnsi="Arial Narrow" w:cs="Times New Roman"/>
                <w:b/>
                <w:strike/>
                <w:color w:val="FF0000"/>
                <w:sz w:val="18"/>
                <w:szCs w:val="18"/>
              </w:rPr>
            </w:pPr>
            <w:r w:rsidRPr="00F07171">
              <w:rPr>
                <w:rFonts w:ascii="Arial Narrow" w:hAnsi="Arial Narrow" w:cs="Times New Roman"/>
                <w:b/>
                <w:strike/>
                <w:color w:val="FF0000"/>
                <w:sz w:val="18"/>
                <w:szCs w:val="18"/>
              </w:rPr>
              <w:t>4 041 576,07</w:t>
            </w:r>
          </w:p>
          <w:p w:rsidR="00FD416C" w:rsidRPr="00067284" w:rsidRDefault="00F07171" w:rsidP="00D81B75">
            <w:pPr>
              <w:spacing w:after="0" w:line="240" w:lineRule="auto"/>
              <w:jc w:val="right"/>
              <w:rPr>
                <w:rFonts w:ascii="Arial Narrow" w:hAnsi="Arial Narrow" w:cs="Times New Roman"/>
                <w:b/>
                <w:sz w:val="18"/>
                <w:szCs w:val="18"/>
              </w:rPr>
            </w:pPr>
            <w:r w:rsidRPr="00F07171">
              <w:rPr>
                <w:rFonts w:ascii="Arial Narrow" w:hAnsi="Arial Narrow" w:cs="Times New Roman"/>
                <w:b/>
                <w:color w:val="FF0000"/>
                <w:sz w:val="18"/>
                <w:szCs w:val="18"/>
              </w:rPr>
              <w:t>4.068.025,51</w:t>
            </w:r>
            <w:r w:rsidR="00FD416C" w:rsidRPr="00F07171">
              <w:rPr>
                <w:rFonts w:ascii="Arial Narrow" w:hAnsi="Arial Narrow" w:cs="Times New Roman"/>
                <w:b/>
                <w:color w:val="FF0000"/>
                <w:sz w:val="18"/>
                <w:szCs w:val="18"/>
              </w:rPr>
              <w:t> </w:t>
            </w:r>
          </w:p>
        </w:tc>
        <w:tc>
          <w:tcPr>
            <w:tcW w:w="257" w:type="dxa"/>
            <w:tcBorders>
              <w:top w:val="single" w:sz="4" w:space="0" w:color="auto"/>
              <w:bottom w:val="single" w:sz="4" w:space="0" w:color="auto"/>
            </w:tcBorders>
            <w:shd w:val="clear" w:color="auto" w:fill="A6A6A6" w:themeFill="background1" w:themeFillShade="A6"/>
          </w:tcPr>
          <w:p w:rsidR="00FD416C" w:rsidRPr="00067284" w:rsidRDefault="00FD416C" w:rsidP="000D20EC">
            <w:pPr>
              <w:spacing w:after="0" w:line="240" w:lineRule="auto"/>
              <w:jc w:val="right"/>
              <w:rPr>
                <w:rFonts w:ascii="Arial Narrow" w:hAnsi="Arial Narrow" w:cs="Times New Roman"/>
                <w:b/>
                <w:sz w:val="18"/>
                <w:szCs w:val="18"/>
              </w:rPr>
            </w:pPr>
          </w:p>
        </w:tc>
        <w:tc>
          <w:tcPr>
            <w:tcW w:w="1018" w:type="dxa"/>
            <w:tcBorders>
              <w:top w:val="single" w:sz="4" w:space="0" w:color="auto"/>
              <w:bottom w:val="single" w:sz="4" w:space="0" w:color="auto"/>
            </w:tcBorders>
            <w:shd w:val="clear" w:color="auto" w:fill="A6A6A6" w:themeFill="background1" w:themeFillShade="A6"/>
          </w:tcPr>
          <w:p w:rsidR="00FD416C" w:rsidRPr="00067284" w:rsidRDefault="00FD416C" w:rsidP="000D20EC">
            <w:pPr>
              <w:spacing w:after="0" w:line="240" w:lineRule="auto"/>
              <w:jc w:val="right"/>
              <w:rPr>
                <w:rFonts w:ascii="Arial Narrow" w:hAnsi="Arial Narrow" w:cs="Times New Roman"/>
                <w:b/>
                <w:sz w:val="18"/>
                <w:szCs w:val="18"/>
              </w:rPr>
            </w:pPr>
          </w:p>
        </w:tc>
      </w:tr>
      <w:tr w:rsidR="00067284" w:rsidRPr="00067284" w:rsidTr="000D20EC">
        <w:trPr>
          <w:trHeight w:val="296"/>
          <w:jc w:val="center"/>
        </w:trPr>
        <w:tc>
          <w:tcPr>
            <w:tcW w:w="236" w:type="dxa"/>
            <w:tcBorders>
              <w:top w:val="single" w:sz="4" w:space="0" w:color="auto"/>
              <w:bottom w:val="nil"/>
              <w:right w:val="nil"/>
            </w:tcBorders>
            <w:shd w:val="clear" w:color="auto" w:fill="FFFFFF" w:themeFill="background1"/>
            <w:textDirection w:val="btLr"/>
          </w:tcPr>
          <w:p w:rsidR="00FD416C" w:rsidRPr="00067284" w:rsidRDefault="00FD416C" w:rsidP="000D20EC">
            <w:pPr>
              <w:spacing w:after="0" w:line="240" w:lineRule="auto"/>
              <w:ind w:left="113" w:right="113"/>
              <w:rPr>
                <w:rFonts w:ascii="Arial Narrow" w:hAnsi="Arial Narrow" w:cs="Times New Roman"/>
                <w:sz w:val="18"/>
                <w:szCs w:val="18"/>
              </w:rPr>
            </w:pPr>
          </w:p>
        </w:tc>
        <w:tc>
          <w:tcPr>
            <w:tcW w:w="15244" w:type="dxa"/>
            <w:gridSpan w:val="15"/>
            <w:tcBorders>
              <w:top w:val="single" w:sz="4" w:space="0" w:color="auto"/>
              <w:left w:val="nil"/>
            </w:tcBorders>
            <w:shd w:val="clear" w:color="auto" w:fill="FFFFFF" w:themeFill="background1"/>
          </w:tcPr>
          <w:p w:rsidR="00FD416C" w:rsidRPr="00067284" w:rsidRDefault="00FD416C" w:rsidP="000D20EC">
            <w:pPr>
              <w:pStyle w:val="Default"/>
              <w:rPr>
                <w:rFonts w:ascii="Arial Narrow" w:hAnsi="Arial Narrow"/>
                <w:b/>
                <w:color w:val="auto"/>
                <w:sz w:val="18"/>
                <w:szCs w:val="18"/>
              </w:rPr>
            </w:pPr>
            <w:r w:rsidRPr="00067284">
              <w:rPr>
                <w:rFonts w:ascii="Arial Narrow" w:hAnsi="Arial Narrow"/>
                <w:b/>
                <w:color w:val="auto"/>
                <w:sz w:val="18"/>
                <w:szCs w:val="18"/>
              </w:rPr>
              <w:t>Przedsięwzięcie 2.1.2. Wspieranie rozwoju przedsiębiorczości oraz poprawa dostępności do lokalnych produktów i usług.</w:t>
            </w:r>
          </w:p>
        </w:tc>
      </w:tr>
      <w:tr w:rsidR="00067284" w:rsidRPr="00067284" w:rsidTr="00D81B75">
        <w:trPr>
          <w:trHeight w:val="296"/>
          <w:jc w:val="center"/>
        </w:trPr>
        <w:tc>
          <w:tcPr>
            <w:tcW w:w="236" w:type="dxa"/>
            <w:tcBorders>
              <w:top w:val="single" w:sz="4" w:space="0" w:color="auto"/>
              <w:bottom w:val="nil"/>
              <w:right w:val="nil"/>
            </w:tcBorders>
            <w:shd w:val="clear" w:color="auto" w:fill="FFFFFF" w:themeFill="background1"/>
            <w:textDirection w:val="btLr"/>
          </w:tcPr>
          <w:p w:rsidR="00FD416C" w:rsidRPr="00067284" w:rsidRDefault="00FD416C" w:rsidP="000D20EC">
            <w:pPr>
              <w:spacing w:after="0" w:line="240" w:lineRule="auto"/>
              <w:ind w:left="113" w:right="113"/>
              <w:rPr>
                <w:rFonts w:ascii="Arial Narrow" w:hAnsi="Arial Narrow" w:cs="Times New Roman"/>
                <w:sz w:val="18"/>
                <w:szCs w:val="18"/>
              </w:rPr>
            </w:pPr>
          </w:p>
        </w:tc>
        <w:tc>
          <w:tcPr>
            <w:tcW w:w="3905" w:type="dxa"/>
            <w:gridSpan w:val="2"/>
            <w:tcBorders>
              <w:top w:val="single" w:sz="4" w:space="0" w:color="auto"/>
              <w:left w:val="nil"/>
            </w:tcBorders>
            <w:shd w:val="clear" w:color="auto" w:fill="FFFFFF" w:themeFill="background1"/>
          </w:tcPr>
          <w:p w:rsidR="00FD416C" w:rsidRPr="00067284" w:rsidRDefault="00FD416C" w:rsidP="000D20EC">
            <w:pPr>
              <w:pStyle w:val="Default"/>
              <w:jc w:val="both"/>
              <w:rPr>
                <w:rFonts w:ascii="Arial Narrow" w:hAnsi="Arial Narrow"/>
                <w:color w:val="auto"/>
                <w:sz w:val="18"/>
                <w:szCs w:val="18"/>
              </w:rPr>
            </w:pPr>
            <w:r w:rsidRPr="00067284">
              <w:rPr>
                <w:rFonts w:ascii="Arial Narrow" w:hAnsi="Arial Narrow"/>
                <w:color w:val="auto"/>
                <w:sz w:val="18"/>
                <w:szCs w:val="18"/>
              </w:rPr>
              <w:t xml:space="preserve">Liczba operacji wspierających rozwój rynków zbytu usług i produktów lokalnych lub operacji polegających na współpracy i promocji. </w:t>
            </w:r>
          </w:p>
        </w:tc>
        <w:tc>
          <w:tcPr>
            <w:tcW w:w="709" w:type="dxa"/>
            <w:tcBorders>
              <w:top w:val="single" w:sz="4" w:space="0" w:color="auto"/>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6szt</w:t>
            </w:r>
          </w:p>
        </w:tc>
        <w:tc>
          <w:tcPr>
            <w:tcW w:w="708" w:type="dxa"/>
            <w:tcBorders>
              <w:top w:val="single" w:sz="4" w:space="0" w:color="auto"/>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40%</w:t>
            </w:r>
          </w:p>
        </w:tc>
        <w:tc>
          <w:tcPr>
            <w:tcW w:w="1418" w:type="dxa"/>
            <w:tcBorders>
              <w:top w:val="single" w:sz="4" w:space="0" w:color="auto"/>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250 000</w:t>
            </w:r>
          </w:p>
        </w:tc>
        <w:tc>
          <w:tcPr>
            <w:tcW w:w="709" w:type="dxa"/>
            <w:tcBorders>
              <w:top w:val="single" w:sz="4" w:space="0" w:color="auto"/>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8szt</w:t>
            </w:r>
          </w:p>
        </w:tc>
        <w:tc>
          <w:tcPr>
            <w:tcW w:w="850" w:type="dxa"/>
            <w:tcBorders>
              <w:top w:val="single" w:sz="4" w:space="0" w:color="auto"/>
              <w:bottom w:val="single" w:sz="4" w:space="0" w:color="auto"/>
            </w:tcBorders>
            <w:shd w:val="clear" w:color="auto" w:fill="auto"/>
            <w:vAlign w:val="center"/>
          </w:tcPr>
          <w:p w:rsidR="00FD416C" w:rsidRPr="00067284" w:rsidRDefault="007B3EB4"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93</w:t>
            </w:r>
            <w:r w:rsidR="00FD416C" w:rsidRPr="00067284">
              <w:rPr>
                <w:rFonts w:ascii="Arial Narrow" w:hAnsi="Arial Narrow" w:cs="Times New Roman"/>
                <w:sz w:val="18"/>
                <w:szCs w:val="18"/>
              </w:rPr>
              <w:t>%</w:t>
            </w:r>
          </w:p>
        </w:tc>
        <w:tc>
          <w:tcPr>
            <w:tcW w:w="1134" w:type="dxa"/>
            <w:tcBorders>
              <w:top w:val="single" w:sz="4" w:space="0" w:color="auto"/>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500 000</w:t>
            </w:r>
          </w:p>
        </w:tc>
        <w:tc>
          <w:tcPr>
            <w:tcW w:w="709" w:type="dxa"/>
            <w:tcBorders>
              <w:top w:val="single" w:sz="4" w:space="0" w:color="auto"/>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1szt</w:t>
            </w:r>
          </w:p>
        </w:tc>
        <w:tc>
          <w:tcPr>
            <w:tcW w:w="709" w:type="dxa"/>
            <w:tcBorders>
              <w:top w:val="single" w:sz="4" w:space="0" w:color="auto"/>
              <w:bottom w:val="single" w:sz="4" w:space="0" w:color="auto"/>
            </w:tcBorders>
            <w:shd w:val="clear" w:color="auto" w:fill="auto"/>
            <w:vAlign w:val="center"/>
          </w:tcPr>
          <w:p w:rsidR="00FD416C" w:rsidRPr="00067284" w:rsidRDefault="007B3EB4"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100</w:t>
            </w:r>
            <w:r w:rsidR="00FD416C" w:rsidRPr="00067284">
              <w:rPr>
                <w:rFonts w:ascii="Arial Narrow" w:hAnsi="Arial Narrow" w:cs="Times New Roman"/>
                <w:sz w:val="18"/>
                <w:szCs w:val="18"/>
              </w:rPr>
              <w:t>%</w:t>
            </w:r>
          </w:p>
        </w:tc>
        <w:tc>
          <w:tcPr>
            <w:tcW w:w="992" w:type="dxa"/>
            <w:tcBorders>
              <w:top w:val="single" w:sz="4" w:space="0" w:color="auto"/>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50 000</w:t>
            </w:r>
          </w:p>
        </w:tc>
        <w:tc>
          <w:tcPr>
            <w:tcW w:w="850" w:type="dxa"/>
            <w:tcBorders>
              <w:top w:val="single" w:sz="4" w:space="0" w:color="auto"/>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15szt</w:t>
            </w:r>
          </w:p>
        </w:tc>
        <w:tc>
          <w:tcPr>
            <w:tcW w:w="1276" w:type="dxa"/>
            <w:tcBorders>
              <w:top w:val="single" w:sz="4" w:space="0" w:color="auto"/>
              <w:bottom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800 000</w:t>
            </w:r>
          </w:p>
        </w:tc>
        <w:tc>
          <w:tcPr>
            <w:tcW w:w="257" w:type="dxa"/>
            <w:tcBorders>
              <w:top w:val="single" w:sz="4" w:space="0" w:color="auto"/>
            </w:tcBorders>
            <w:shd w:val="clear" w:color="auto" w:fill="auto"/>
            <w:vAlign w:val="center"/>
          </w:tcPr>
          <w:p w:rsidR="00FD416C" w:rsidRPr="00067284" w:rsidRDefault="00FD416C" w:rsidP="000D20EC">
            <w:pPr>
              <w:spacing w:after="0" w:line="240" w:lineRule="auto"/>
              <w:jc w:val="right"/>
              <w:rPr>
                <w:rFonts w:ascii="Arial Narrow" w:hAnsi="Arial Narrow" w:cs="Times New Roman"/>
                <w:sz w:val="18"/>
                <w:szCs w:val="18"/>
              </w:rPr>
            </w:pPr>
          </w:p>
        </w:tc>
        <w:tc>
          <w:tcPr>
            <w:tcW w:w="1018" w:type="dxa"/>
            <w:tcBorders>
              <w:top w:val="single" w:sz="4" w:space="0" w:color="auto"/>
              <w:bottom w:val="single" w:sz="4" w:space="0" w:color="auto"/>
            </w:tcBorders>
            <w:vAlign w:val="center"/>
          </w:tcPr>
          <w:p w:rsidR="00FD416C" w:rsidRPr="00067284" w:rsidRDefault="00FD416C" w:rsidP="000D20EC">
            <w:pPr>
              <w:spacing w:after="0" w:line="240" w:lineRule="auto"/>
              <w:jc w:val="right"/>
              <w:rPr>
                <w:rFonts w:ascii="Arial Narrow" w:hAnsi="Arial Narrow" w:cs="Times New Roman"/>
                <w:sz w:val="18"/>
                <w:szCs w:val="18"/>
              </w:rPr>
            </w:pPr>
            <w:r w:rsidRPr="00067284">
              <w:rPr>
                <w:rFonts w:ascii="Arial Narrow" w:hAnsi="Arial Narrow" w:cs="Times New Roman"/>
                <w:sz w:val="18"/>
                <w:szCs w:val="18"/>
              </w:rPr>
              <w:t>19.2</w:t>
            </w:r>
          </w:p>
        </w:tc>
      </w:tr>
      <w:tr w:rsidR="00067284" w:rsidRPr="00067284" w:rsidTr="00D81B75">
        <w:trPr>
          <w:trHeight w:val="274"/>
          <w:jc w:val="center"/>
        </w:trPr>
        <w:tc>
          <w:tcPr>
            <w:tcW w:w="4141" w:type="dxa"/>
            <w:gridSpan w:val="3"/>
            <w:shd w:val="clear" w:color="auto" w:fill="FFFFCC"/>
          </w:tcPr>
          <w:p w:rsidR="00FD416C" w:rsidRPr="00067284" w:rsidRDefault="00FD416C" w:rsidP="00563E31">
            <w:pPr>
              <w:spacing w:after="0" w:line="240" w:lineRule="auto"/>
              <w:rPr>
                <w:rFonts w:ascii="Arial Narrow" w:hAnsi="Arial Narrow" w:cs="Times New Roman"/>
                <w:b/>
                <w:sz w:val="18"/>
                <w:szCs w:val="18"/>
              </w:rPr>
            </w:pPr>
            <w:r w:rsidRPr="00067284">
              <w:rPr>
                <w:rFonts w:ascii="Arial Narrow" w:hAnsi="Arial Narrow" w:cs="Times New Roman"/>
                <w:b/>
                <w:sz w:val="18"/>
                <w:szCs w:val="18"/>
              </w:rPr>
              <w:t>Razem przedsięwzięcie 2.1.2</w:t>
            </w:r>
          </w:p>
        </w:tc>
        <w:tc>
          <w:tcPr>
            <w:tcW w:w="1417" w:type="dxa"/>
            <w:gridSpan w:val="2"/>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1418" w:type="dxa"/>
            <w:shd w:val="clear" w:color="auto" w:fill="auto"/>
          </w:tcPr>
          <w:p w:rsidR="00FD416C" w:rsidRPr="00067284" w:rsidRDefault="00FD416C" w:rsidP="000D20EC">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250 000</w:t>
            </w:r>
          </w:p>
        </w:tc>
        <w:tc>
          <w:tcPr>
            <w:tcW w:w="1559" w:type="dxa"/>
            <w:gridSpan w:val="2"/>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1134" w:type="dxa"/>
            <w:shd w:val="clear" w:color="auto" w:fill="auto"/>
          </w:tcPr>
          <w:p w:rsidR="00FD416C" w:rsidRPr="00067284" w:rsidRDefault="00FD416C" w:rsidP="000D20EC">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500 000</w:t>
            </w:r>
          </w:p>
        </w:tc>
        <w:tc>
          <w:tcPr>
            <w:tcW w:w="1418" w:type="dxa"/>
            <w:gridSpan w:val="2"/>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992" w:type="dxa"/>
            <w:shd w:val="clear" w:color="auto" w:fill="auto"/>
          </w:tcPr>
          <w:p w:rsidR="00FD416C" w:rsidRPr="00067284" w:rsidRDefault="00FD416C" w:rsidP="000D20EC">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50 000</w:t>
            </w:r>
          </w:p>
        </w:tc>
        <w:tc>
          <w:tcPr>
            <w:tcW w:w="850" w:type="dxa"/>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1276" w:type="dxa"/>
            <w:shd w:val="clear" w:color="auto" w:fill="auto"/>
          </w:tcPr>
          <w:p w:rsidR="00FD416C" w:rsidRPr="00067284" w:rsidRDefault="00FD416C" w:rsidP="000D20EC">
            <w:pPr>
              <w:pStyle w:val="Default"/>
              <w:jc w:val="right"/>
              <w:rPr>
                <w:rFonts w:ascii="Arial Narrow" w:hAnsi="Arial Narrow"/>
                <w:b/>
                <w:color w:val="auto"/>
                <w:sz w:val="18"/>
                <w:szCs w:val="18"/>
              </w:rPr>
            </w:pPr>
            <w:r w:rsidRPr="00067284">
              <w:rPr>
                <w:rFonts w:ascii="Arial Narrow" w:hAnsi="Arial Narrow"/>
                <w:b/>
                <w:color w:val="auto"/>
                <w:sz w:val="18"/>
                <w:szCs w:val="18"/>
              </w:rPr>
              <w:t>800 000</w:t>
            </w:r>
          </w:p>
        </w:tc>
        <w:tc>
          <w:tcPr>
            <w:tcW w:w="257" w:type="dxa"/>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1018" w:type="dxa"/>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r>
      <w:tr w:rsidR="00067284" w:rsidRPr="00067284" w:rsidTr="00D81B75">
        <w:trPr>
          <w:trHeight w:val="204"/>
          <w:jc w:val="center"/>
        </w:trPr>
        <w:tc>
          <w:tcPr>
            <w:tcW w:w="4141" w:type="dxa"/>
            <w:gridSpan w:val="3"/>
            <w:tcBorders>
              <w:top w:val="single" w:sz="4" w:space="0" w:color="auto"/>
              <w:left w:val="single" w:sz="4" w:space="0" w:color="auto"/>
              <w:bottom w:val="single" w:sz="4" w:space="0" w:color="auto"/>
              <w:right w:val="single" w:sz="4" w:space="0" w:color="auto"/>
            </w:tcBorders>
            <w:shd w:val="clear" w:color="auto" w:fill="FFFFCC"/>
          </w:tcPr>
          <w:p w:rsidR="00FD416C" w:rsidRPr="00067284" w:rsidRDefault="00FD416C" w:rsidP="00563E31">
            <w:pPr>
              <w:spacing w:after="0" w:line="240" w:lineRule="auto"/>
              <w:rPr>
                <w:rFonts w:ascii="Arial Narrow" w:hAnsi="Arial Narrow" w:cs="Times New Roman"/>
                <w:b/>
                <w:sz w:val="18"/>
                <w:szCs w:val="18"/>
              </w:rPr>
            </w:pPr>
            <w:r w:rsidRPr="00067284">
              <w:rPr>
                <w:rFonts w:ascii="Arial Narrow" w:hAnsi="Arial Narrow" w:cs="Times New Roman"/>
                <w:b/>
                <w:sz w:val="18"/>
                <w:szCs w:val="18"/>
              </w:rPr>
              <w:t>Razem cel szczegółowy 2</w:t>
            </w:r>
            <w:r w:rsidR="00563E31" w:rsidRPr="00067284">
              <w:rPr>
                <w:rFonts w:ascii="Arial Narrow" w:hAnsi="Arial Narrow" w:cs="Times New Roman"/>
                <w:b/>
                <w:sz w:val="18"/>
                <w:szCs w:val="18"/>
              </w:rPr>
              <w:t>.1, cel ogólny 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416C" w:rsidRPr="002E55B7" w:rsidRDefault="00FD416C" w:rsidP="00EB1F85">
            <w:pPr>
              <w:spacing w:after="0" w:line="240" w:lineRule="auto"/>
              <w:jc w:val="right"/>
              <w:rPr>
                <w:rFonts w:ascii="Arial Narrow" w:hAnsi="Arial Narrow" w:cs="Times New Roman"/>
                <w:b/>
                <w:strike/>
                <w:color w:val="FF0000"/>
                <w:sz w:val="18"/>
                <w:szCs w:val="18"/>
              </w:rPr>
            </w:pPr>
            <w:r w:rsidRPr="002E55B7">
              <w:rPr>
                <w:rFonts w:ascii="Arial Narrow" w:hAnsi="Arial Narrow" w:cs="Times New Roman"/>
                <w:b/>
                <w:strike/>
                <w:color w:val="FF0000"/>
                <w:sz w:val="18"/>
                <w:szCs w:val="18"/>
              </w:rPr>
              <w:t>4</w:t>
            </w:r>
            <w:r w:rsidR="00EB1F85" w:rsidRPr="002E55B7">
              <w:rPr>
                <w:rFonts w:ascii="Arial Narrow" w:hAnsi="Arial Narrow" w:cs="Times New Roman"/>
                <w:b/>
                <w:strike/>
                <w:color w:val="FF0000"/>
                <w:sz w:val="18"/>
                <w:szCs w:val="18"/>
              </w:rPr>
              <w:t> 091 576,07</w:t>
            </w:r>
          </w:p>
          <w:p w:rsidR="002E55B7" w:rsidRPr="00067284" w:rsidRDefault="002E55B7" w:rsidP="00EB1F85">
            <w:pPr>
              <w:spacing w:after="0" w:line="240" w:lineRule="auto"/>
              <w:jc w:val="right"/>
              <w:rPr>
                <w:rFonts w:ascii="Arial Narrow" w:hAnsi="Arial Narrow" w:cs="Times New Roman"/>
                <w:b/>
                <w:sz w:val="18"/>
                <w:szCs w:val="18"/>
              </w:rPr>
            </w:pPr>
            <w:r w:rsidRPr="002E55B7">
              <w:rPr>
                <w:rFonts w:ascii="Arial Narrow" w:hAnsi="Arial Narrow" w:cs="Times New Roman"/>
                <w:b/>
                <w:color w:val="FF0000"/>
                <w:sz w:val="18"/>
                <w:szCs w:val="18"/>
              </w:rPr>
              <w:t>4.118.025,51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D416C" w:rsidRPr="00067284" w:rsidRDefault="00FD416C" w:rsidP="000D20EC">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700 000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416C" w:rsidRPr="00067284" w:rsidRDefault="00FD416C" w:rsidP="000D20EC">
            <w:pPr>
              <w:spacing w:after="0" w:line="240" w:lineRule="auto"/>
              <w:jc w:val="right"/>
              <w:rPr>
                <w:rFonts w:ascii="Arial Narrow" w:hAnsi="Arial Narrow" w:cs="Times New Roman"/>
                <w:b/>
                <w:sz w:val="18"/>
                <w:szCs w:val="18"/>
              </w:rPr>
            </w:pPr>
            <w:r w:rsidRPr="00067284">
              <w:rPr>
                <w:rFonts w:ascii="Arial Narrow" w:hAnsi="Arial Narrow" w:cs="Times New Roman"/>
                <w:b/>
                <w:sz w:val="18"/>
                <w:szCs w:val="18"/>
              </w:rPr>
              <w:t>50 000</w:t>
            </w:r>
          </w:p>
        </w:tc>
        <w:tc>
          <w:tcPr>
            <w:tcW w:w="850" w:type="dxa"/>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416C" w:rsidRPr="002E55B7" w:rsidRDefault="00FD416C" w:rsidP="00EB1F85">
            <w:pPr>
              <w:pStyle w:val="Default"/>
              <w:jc w:val="right"/>
              <w:rPr>
                <w:rFonts w:ascii="Arial Narrow" w:hAnsi="Arial Narrow"/>
                <w:b/>
                <w:strike/>
                <w:color w:val="FF0000"/>
                <w:sz w:val="18"/>
                <w:szCs w:val="18"/>
              </w:rPr>
            </w:pPr>
            <w:r w:rsidRPr="002E55B7">
              <w:rPr>
                <w:rFonts w:ascii="Arial Narrow" w:hAnsi="Arial Narrow"/>
                <w:b/>
                <w:strike/>
                <w:color w:val="FF0000"/>
                <w:sz w:val="18"/>
                <w:szCs w:val="18"/>
              </w:rPr>
              <w:t>4</w:t>
            </w:r>
            <w:r w:rsidR="00EB1F85" w:rsidRPr="002E55B7">
              <w:rPr>
                <w:rFonts w:ascii="Arial Narrow" w:hAnsi="Arial Narrow"/>
                <w:b/>
                <w:strike/>
                <w:color w:val="FF0000"/>
                <w:sz w:val="18"/>
                <w:szCs w:val="18"/>
              </w:rPr>
              <w:t> 841 576,07</w:t>
            </w:r>
          </w:p>
          <w:p w:rsidR="002E55B7" w:rsidRPr="00067284" w:rsidRDefault="002E55B7" w:rsidP="00EB1F85">
            <w:pPr>
              <w:pStyle w:val="Default"/>
              <w:jc w:val="right"/>
              <w:rPr>
                <w:rFonts w:ascii="Arial Narrow" w:hAnsi="Arial Narrow"/>
                <w:b/>
                <w:color w:val="auto"/>
                <w:sz w:val="18"/>
                <w:szCs w:val="18"/>
              </w:rPr>
            </w:pPr>
            <w:r w:rsidRPr="002E55B7">
              <w:rPr>
                <w:rFonts w:ascii="Arial Narrow" w:hAnsi="Arial Narrow"/>
                <w:b/>
                <w:color w:val="FF0000"/>
                <w:sz w:val="18"/>
                <w:szCs w:val="18"/>
              </w:rPr>
              <w:t>4.868.025,51</w:t>
            </w:r>
          </w:p>
        </w:tc>
        <w:tc>
          <w:tcPr>
            <w:tcW w:w="257" w:type="dxa"/>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sz w:val="18"/>
                <w:szCs w:val="18"/>
              </w:rPr>
            </w:pPr>
          </w:p>
        </w:tc>
      </w:tr>
      <w:tr w:rsidR="00067284" w:rsidRPr="00067284" w:rsidTr="00D81B75">
        <w:trPr>
          <w:trHeight w:val="204"/>
          <w:jc w:val="center"/>
        </w:trPr>
        <w:tc>
          <w:tcPr>
            <w:tcW w:w="4141" w:type="dxa"/>
            <w:gridSpan w:val="3"/>
            <w:tcBorders>
              <w:top w:val="single" w:sz="4" w:space="0" w:color="auto"/>
              <w:left w:val="single" w:sz="4" w:space="0" w:color="auto"/>
              <w:bottom w:val="single" w:sz="4" w:space="0" w:color="auto"/>
              <w:right w:val="single" w:sz="4" w:space="0" w:color="auto"/>
            </w:tcBorders>
            <w:shd w:val="clear" w:color="auto" w:fill="FFFFCC"/>
          </w:tcPr>
          <w:p w:rsidR="00FD416C" w:rsidRPr="00067284" w:rsidRDefault="00FD416C" w:rsidP="000D20EC">
            <w:pPr>
              <w:spacing w:after="0" w:line="240" w:lineRule="auto"/>
              <w:rPr>
                <w:rFonts w:ascii="Arial Narrow" w:hAnsi="Arial Narrow" w:cs="Times New Roman"/>
                <w:b/>
              </w:rPr>
            </w:pPr>
            <w:r w:rsidRPr="00067284">
              <w:rPr>
                <w:rFonts w:ascii="Arial Narrow" w:hAnsi="Arial Narrow" w:cs="Times New Roman"/>
                <w:b/>
              </w:rPr>
              <w:t>Razem cel ogólny 1 i cel ogólny 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416C" w:rsidRPr="00067284" w:rsidRDefault="00FD416C" w:rsidP="00F44A42">
            <w:pPr>
              <w:spacing w:after="0" w:line="240" w:lineRule="auto"/>
              <w:jc w:val="right"/>
              <w:rPr>
                <w:rFonts w:ascii="Arial Narrow" w:hAnsi="Arial Narrow" w:cs="Times New Roman"/>
                <w:b/>
              </w:rPr>
            </w:pPr>
            <w:r w:rsidRPr="00067284">
              <w:rPr>
                <w:rFonts w:ascii="Arial Narrow" w:hAnsi="Arial Narrow" w:cs="Times New Roman"/>
                <w:b/>
              </w:rPr>
              <w:t xml:space="preserve">9 </w:t>
            </w:r>
            <w:r w:rsidR="00F44A42" w:rsidRPr="00067284">
              <w:rPr>
                <w:rFonts w:ascii="Arial Narrow" w:hAnsi="Arial Narrow" w:cs="Times New Roman"/>
                <w:b/>
              </w:rPr>
              <w:t>115</w:t>
            </w:r>
            <w:r w:rsidRPr="00067284">
              <w:rPr>
                <w:rFonts w:ascii="Arial Narrow" w:hAnsi="Arial Narrow" w:cs="Times New Roman"/>
                <w:b/>
              </w:rPr>
              <w:t xml:space="preserve"> </w:t>
            </w:r>
            <w:r w:rsidR="00F44A42" w:rsidRPr="00067284">
              <w:rPr>
                <w:rFonts w:ascii="Arial Narrow" w:hAnsi="Arial Narrow" w:cs="Times New Roman"/>
                <w:b/>
              </w:rPr>
              <w:t>6</w:t>
            </w:r>
            <w:r w:rsidRPr="00067284">
              <w:rPr>
                <w:rFonts w:ascii="Arial Narrow" w:hAnsi="Arial Narrow" w:cs="Times New Roman"/>
                <w:b/>
              </w:rPr>
              <w:t>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D416C" w:rsidRPr="00067284" w:rsidRDefault="005E45D7" w:rsidP="005E45D7">
            <w:pPr>
              <w:spacing w:after="0" w:line="240" w:lineRule="auto"/>
              <w:jc w:val="right"/>
              <w:rPr>
                <w:rFonts w:ascii="Arial Narrow" w:hAnsi="Arial Narrow" w:cs="Times New Roman"/>
                <w:b/>
              </w:rPr>
            </w:pPr>
            <w:r w:rsidRPr="00067284">
              <w:rPr>
                <w:rFonts w:ascii="Arial Narrow" w:hAnsi="Arial Narrow" w:cs="Times New Roman"/>
                <w:b/>
              </w:rPr>
              <w:t>3</w:t>
            </w:r>
            <w:r w:rsidR="00FD416C" w:rsidRPr="00067284">
              <w:rPr>
                <w:rFonts w:ascii="Arial Narrow" w:hAnsi="Arial Narrow" w:cs="Times New Roman"/>
                <w:b/>
              </w:rPr>
              <w:t xml:space="preserve"> </w:t>
            </w:r>
            <w:r w:rsidRPr="00067284">
              <w:rPr>
                <w:rFonts w:ascii="Arial Narrow" w:hAnsi="Arial Narrow" w:cs="Times New Roman"/>
                <w:b/>
              </w:rPr>
              <w:t>287</w:t>
            </w:r>
            <w:r w:rsidR="00FD416C" w:rsidRPr="00067284">
              <w:rPr>
                <w:rFonts w:ascii="Arial Narrow" w:hAnsi="Arial Narrow" w:cs="Times New Roman"/>
                <w:b/>
              </w:rPr>
              <w:t xml:space="preserve"> </w:t>
            </w:r>
            <w:r w:rsidR="00F44A42" w:rsidRPr="00067284">
              <w:rPr>
                <w:rFonts w:ascii="Arial Narrow" w:hAnsi="Arial Narrow" w:cs="Times New Roman"/>
                <w:b/>
              </w:rPr>
              <w:t>1</w:t>
            </w:r>
            <w:r w:rsidR="00FD416C" w:rsidRPr="00067284">
              <w:rPr>
                <w:rFonts w:ascii="Arial Narrow" w:hAnsi="Arial Narrow" w:cs="Times New Roman"/>
                <w:b/>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416C" w:rsidRPr="00067284" w:rsidRDefault="00FD416C" w:rsidP="00F44A42">
            <w:pPr>
              <w:spacing w:after="0" w:line="240" w:lineRule="auto"/>
              <w:jc w:val="right"/>
              <w:rPr>
                <w:rFonts w:ascii="Arial Narrow" w:hAnsi="Arial Narrow" w:cs="Times New Roman"/>
                <w:b/>
              </w:rPr>
            </w:pPr>
            <w:r w:rsidRPr="00067284">
              <w:rPr>
                <w:rFonts w:ascii="Arial Narrow" w:hAnsi="Arial Narrow" w:cs="Times New Roman"/>
                <w:b/>
              </w:rPr>
              <w:t>5</w:t>
            </w:r>
            <w:r w:rsidR="00F44A42" w:rsidRPr="00067284">
              <w:rPr>
                <w:rFonts w:ascii="Arial Narrow" w:hAnsi="Arial Narrow" w:cs="Times New Roman"/>
                <w:b/>
              </w:rPr>
              <w:t>6</w:t>
            </w:r>
            <w:r w:rsidRPr="00067284">
              <w:rPr>
                <w:rFonts w:ascii="Arial Narrow" w:hAnsi="Arial Narrow" w:cs="Times New Roman"/>
                <w:b/>
              </w:rPr>
              <w:t xml:space="preserve"> </w:t>
            </w:r>
            <w:r w:rsidR="00F44A42" w:rsidRPr="00067284">
              <w:rPr>
                <w:rFonts w:ascii="Arial Narrow" w:hAnsi="Arial Narrow" w:cs="Times New Roman"/>
                <w:b/>
              </w:rPr>
              <w:t>7</w:t>
            </w:r>
            <w:r w:rsidRPr="00067284">
              <w:rPr>
                <w:rFonts w:ascii="Arial Narrow" w:hAnsi="Arial Narrow" w:cs="Times New Roman"/>
                <w:b/>
              </w:rPr>
              <w:t>00</w:t>
            </w:r>
          </w:p>
        </w:tc>
        <w:tc>
          <w:tcPr>
            <w:tcW w:w="850" w:type="dxa"/>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416C" w:rsidRPr="00067284" w:rsidRDefault="00FC3FF5" w:rsidP="00487BC3">
            <w:pPr>
              <w:pStyle w:val="Default"/>
              <w:jc w:val="right"/>
              <w:rPr>
                <w:rFonts w:ascii="Arial Narrow" w:hAnsi="Arial Narrow"/>
                <w:b/>
                <w:color w:val="auto"/>
              </w:rPr>
            </w:pPr>
            <w:r w:rsidRPr="00067284">
              <w:rPr>
                <w:rFonts w:ascii="Arial Narrow" w:hAnsi="Arial Narrow"/>
                <w:b/>
                <w:color w:val="auto"/>
                <w:sz w:val="22"/>
              </w:rPr>
              <w:t>12 </w:t>
            </w:r>
            <w:r w:rsidR="00487BC3" w:rsidRPr="00067284">
              <w:rPr>
                <w:rFonts w:ascii="Arial Narrow" w:hAnsi="Arial Narrow"/>
                <w:b/>
                <w:color w:val="auto"/>
                <w:sz w:val="22"/>
              </w:rPr>
              <w:t>459</w:t>
            </w:r>
            <w:r w:rsidR="00FD416C" w:rsidRPr="00067284">
              <w:rPr>
                <w:rFonts w:ascii="Arial Narrow" w:hAnsi="Arial Narrow"/>
                <w:b/>
                <w:color w:val="auto"/>
                <w:sz w:val="22"/>
              </w:rPr>
              <w:t> </w:t>
            </w:r>
            <w:r w:rsidR="00487BC3" w:rsidRPr="00067284">
              <w:rPr>
                <w:rFonts w:ascii="Arial Narrow" w:hAnsi="Arial Narrow"/>
                <w:b/>
                <w:color w:val="auto"/>
                <w:sz w:val="22"/>
              </w:rPr>
              <w:t>4</w:t>
            </w:r>
            <w:r w:rsidR="00FD416C" w:rsidRPr="00067284">
              <w:rPr>
                <w:rFonts w:ascii="Arial Narrow" w:hAnsi="Arial Narrow"/>
                <w:b/>
                <w:color w:val="auto"/>
                <w:sz w:val="22"/>
              </w:rPr>
              <w:t>00</w:t>
            </w:r>
          </w:p>
        </w:tc>
        <w:tc>
          <w:tcPr>
            <w:tcW w:w="257" w:type="dxa"/>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rPr>
            </w:pPr>
          </w:p>
        </w:tc>
        <w:tc>
          <w:tcPr>
            <w:tcW w:w="1018" w:type="dxa"/>
            <w:tcBorders>
              <w:top w:val="single" w:sz="4" w:space="0" w:color="auto"/>
              <w:left w:val="single" w:sz="4" w:space="0" w:color="auto"/>
              <w:bottom w:val="single" w:sz="4" w:space="0" w:color="auto"/>
              <w:right w:val="single" w:sz="4" w:space="0" w:color="auto"/>
            </w:tcBorders>
            <w:shd w:val="clear" w:color="auto" w:fill="A6A6A6"/>
          </w:tcPr>
          <w:p w:rsidR="00FD416C" w:rsidRPr="00067284" w:rsidRDefault="00FD416C" w:rsidP="000D20EC">
            <w:pPr>
              <w:spacing w:after="0" w:line="240" w:lineRule="auto"/>
              <w:jc w:val="right"/>
              <w:rPr>
                <w:rFonts w:ascii="Arial Narrow" w:hAnsi="Arial Narrow" w:cs="Times New Roman"/>
                <w:b/>
              </w:rPr>
            </w:pPr>
          </w:p>
        </w:tc>
      </w:tr>
      <w:tr w:rsidR="00563E31" w:rsidRPr="00611F48" w:rsidTr="00563E31">
        <w:trPr>
          <w:trHeight w:val="204"/>
          <w:jc w:val="center"/>
        </w:trPr>
        <w:tc>
          <w:tcPr>
            <w:tcW w:w="15480" w:type="dxa"/>
            <w:gridSpan w:val="16"/>
            <w:tcBorders>
              <w:top w:val="single" w:sz="4" w:space="0" w:color="auto"/>
              <w:left w:val="single" w:sz="4" w:space="0" w:color="auto"/>
              <w:bottom w:val="single" w:sz="4" w:space="0" w:color="auto"/>
              <w:right w:val="single" w:sz="4" w:space="0" w:color="auto"/>
            </w:tcBorders>
            <w:shd w:val="clear" w:color="auto" w:fill="auto"/>
          </w:tcPr>
          <w:p w:rsidR="00563E31" w:rsidRPr="00563E31" w:rsidRDefault="00563E31" w:rsidP="00563E31">
            <w:pPr>
              <w:pStyle w:val="Default"/>
              <w:rPr>
                <w:rFonts w:ascii="Arial Narrow" w:hAnsi="Arial Narrow"/>
                <w:b/>
              </w:rPr>
            </w:pPr>
            <w:r w:rsidRPr="00563E31">
              <w:rPr>
                <w:rFonts w:ascii="Arial Narrow" w:hAnsi="Arial Narrow"/>
                <w:bCs/>
                <w:color w:val="auto"/>
                <w:sz w:val="22"/>
                <w:szCs w:val="22"/>
              </w:rPr>
              <w:t xml:space="preserve">Całkowita kwota budżetu na wdrożenie celów LSR wynosi 12.459.400 zł, w tym 240.000 zł to wartość projektów współpracy (19.3), 219.400 (19.4) to koszty aktywizacji oraz 12.000.000 to kwota środków przeznaczona na wdrażanie poddziałania 19.2.  Wsparcie na wdrażanie operacji w ramach strategii rozwoju lokalnego kierowanego przez społeczność. </w:t>
            </w:r>
          </w:p>
        </w:tc>
      </w:tr>
    </w:tbl>
    <w:p w:rsidR="00A93997" w:rsidRPr="00E26F06" w:rsidRDefault="00A93997" w:rsidP="00423364">
      <w:pPr>
        <w:pStyle w:val="Nagwek1"/>
        <w:spacing w:before="0" w:line="240" w:lineRule="auto"/>
        <w:rPr>
          <w:rFonts w:ascii="Arial Narrow" w:hAnsi="Arial Narrow" w:cs="Times New Roman"/>
          <w:sz w:val="22"/>
          <w:szCs w:val="22"/>
        </w:rPr>
        <w:sectPr w:rsidR="00A93997" w:rsidRPr="00E26F06" w:rsidSect="00A93997">
          <w:pgSz w:w="16838" w:h="11906" w:orient="landscape"/>
          <w:pgMar w:top="1134" w:right="567" w:bottom="567" w:left="567" w:header="709" w:footer="709" w:gutter="0"/>
          <w:cols w:space="708"/>
          <w:docGrid w:linePitch="360"/>
        </w:sectPr>
      </w:pPr>
    </w:p>
    <w:p w:rsidR="00EF1B1E" w:rsidRPr="00CE60E8" w:rsidRDefault="00EF1B1E" w:rsidP="00A93997">
      <w:pPr>
        <w:pStyle w:val="Nagwek1"/>
        <w:spacing w:before="0" w:line="240" w:lineRule="auto"/>
        <w:jc w:val="right"/>
        <w:rPr>
          <w:rFonts w:ascii="Arial Narrow" w:hAnsi="Arial Narrow" w:cs="Times New Roman"/>
          <w:sz w:val="22"/>
          <w:szCs w:val="22"/>
        </w:rPr>
      </w:pPr>
      <w:bookmarkStart w:id="58" w:name="_Toc438977040"/>
      <w:bookmarkStart w:id="59" w:name="_GoBack"/>
      <w:bookmarkEnd w:id="59"/>
      <w:r w:rsidRPr="00CE60E8">
        <w:rPr>
          <w:rFonts w:ascii="Arial Narrow" w:hAnsi="Arial Narrow" w:cs="Times New Roman"/>
          <w:sz w:val="22"/>
          <w:szCs w:val="22"/>
        </w:rPr>
        <w:lastRenderedPageBreak/>
        <w:t xml:space="preserve">Zał. 4. </w:t>
      </w:r>
      <w:r w:rsidR="00D5157A" w:rsidRPr="00CE60E8">
        <w:rPr>
          <w:rFonts w:ascii="Arial Narrow" w:hAnsi="Arial Narrow" w:cs="Times New Roman"/>
          <w:sz w:val="22"/>
          <w:szCs w:val="22"/>
        </w:rPr>
        <w:t>Budżet LSR</w:t>
      </w:r>
      <w:bookmarkEnd w:id="58"/>
      <w:r w:rsidR="00D5157A" w:rsidRPr="00CE60E8">
        <w:rPr>
          <w:rFonts w:ascii="Arial Narrow" w:hAnsi="Arial Narrow" w:cs="Times New Roman"/>
          <w:sz w:val="22"/>
          <w:szCs w:val="22"/>
        </w:rPr>
        <w:t xml:space="preserve"> </w:t>
      </w:r>
    </w:p>
    <w:p w:rsidR="003A5919" w:rsidRPr="00CE60E8" w:rsidRDefault="003A5919" w:rsidP="003A5919">
      <w:pPr>
        <w:spacing w:after="0" w:line="240" w:lineRule="auto"/>
        <w:jc w:val="center"/>
        <w:rPr>
          <w:rFonts w:ascii="Arial Narrow" w:hAnsi="Arial Narrow" w:cs="Times New Roman"/>
          <w:b/>
        </w:rPr>
      </w:pPr>
      <w:r w:rsidRPr="00CE60E8">
        <w:rPr>
          <w:rFonts w:ascii="Arial Narrow" w:hAnsi="Arial Narrow" w:cs="Times New Roman"/>
          <w:b/>
        </w:rPr>
        <w:t>BUDŻET LSR – zał. nr 4 do LSR</w:t>
      </w:r>
    </w:p>
    <w:p w:rsidR="003A5919" w:rsidRPr="00CE60E8" w:rsidRDefault="003A5919" w:rsidP="003A5919">
      <w:pPr>
        <w:spacing w:after="0" w:line="240" w:lineRule="auto"/>
        <w:jc w:val="center"/>
        <w:rPr>
          <w:rFonts w:ascii="Arial Narrow" w:hAnsi="Arial Narrow" w:cs="Times New Roman"/>
          <w:b/>
        </w:rPr>
      </w:pPr>
    </w:p>
    <w:tbl>
      <w:tblPr>
        <w:tblW w:w="8680" w:type="dxa"/>
        <w:tblInd w:w="55" w:type="dxa"/>
        <w:tblCellMar>
          <w:left w:w="70" w:type="dxa"/>
          <w:right w:w="70" w:type="dxa"/>
        </w:tblCellMar>
        <w:tblLook w:val="04A0" w:firstRow="1" w:lastRow="0" w:firstColumn="1" w:lastColumn="0" w:noHBand="0" w:noVBand="1"/>
      </w:tblPr>
      <w:tblGrid>
        <w:gridCol w:w="5840"/>
        <w:gridCol w:w="1336"/>
        <w:gridCol w:w="1504"/>
      </w:tblGrid>
      <w:tr w:rsidR="003A5919" w:rsidRPr="00CE60E8" w:rsidTr="001227C4">
        <w:trPr>
          <w:trHeight w:val="300"/>
        </w:trPr>
        <w:tc>
          <w:tcPr>
            <w:tcW w:w="58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 xml:space="preserve">Zakres wsparcia </w:t>
            </w: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Wsparcie finansowe (PLN)</w:t>
            </w:r>
          </w:p>
        </w:tc>
      </w:tr>
      <w:tr w:rsidR="003A5919" w:rsidRPr="00CE60E8" w:rsidTr="001227C4">
        <w:trPr>
          <w:trHeight w:val="300"/>
        </w:trPr>
        <w:tc>
          <w:tcPr>
            <w:tcW w:w="5840" w:type="dxa"/>
            <w:vMerge/>
            <w:tcBorders>
              <w:top w:val="single" w:sz="4" w:space="0" w:color="auto"/>
              <w:left w:val="single" w:sz="4" w:space="0" w:color="auto"/>
              <w:bottom w:val="single" w:sz="4" w:space="0" w:color="000000"/>
              <w:right w:val="single" w:sz="4" w:space="0" w:color="auto"/>
            </w:tcBorders>
            <w:vAlign w:val="center"/>
            <w:hideMark/>
          </w:tcPr>
          <w:p w:rsidR="003A5919" w:rsidRPr="00CE60E8" w:rsidRDefault="003A5919" w:rsidP="001227C4">
            <w:pPr>
              <w:spacing w:after="0" w:line="240" w:lineRule="auto"/>
              <w:rPr>
                <w:rFonts w:ascii="Arial Narrow" w:eastAsia="Times New Roman" w:hAnsi="Arial Narrow" w:cs="Times New Roman"/>
                <w:color w:val="000000"/>
              </w:rPr>
            </w:pP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PROW</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Razem EFSI</w:t>
            </w:r>
          </w:p>
        </w:tc>
      </w:tr>
      <w:tr w:rsidR="003A5919" w:rsidRPr="00CE60E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Realizacja LSR (art.. 35 ust 1 lit. b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12 000 000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12 000 000</w:t>
            </w:r>
          </w:p>
        </w:tc>
      </w:tr>
      <w:tr w:rsidR="003A5919" w:rsidRPr="00CE60E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Współpraca  (art. 35 ust 1 lit. c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240 000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240 000</w:t>
            </w:r>
          </w:p>
        </w:tc>
      </w:tr>
      <w:tr w:rsidR="00611F48" w:rsidRPr="00611F4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611F48" w:rsidRDefault="003A5919" w:rsidP="001227C4">
            <w:pPr>
              <w:spacing w:after="0" w:line="240" w:lineRule="auto"/>
              <w:rPr>
                <w:rFonts w:ascii="Arial Narrow" w:eastAsia="Times New Roman" w:hAnsi="Arial Narrow" w:cs="Times New Roman"/>
              </w:rPr>
            </w:pPr>
            <w:r w:rsidRPr="00611F48">
              <w:rPr>
                <w:rFonts w:ascii="Arial Narrow" w:eastAsia="Times New Roman" w:hAnsi="Arial Narrow" w:cs="Times New Roman"/>
              </w:rPr>
              <w:t>Koszty bieżące (art. 35 ust 1 lit. d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611F48" w:rsidRDefault="005227DD" w:rsidP="00660E31">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 xml:space="preserve">2 </w:t>
            </w:r>
            <w:r w:rsidR="00660E31" w:rsidRPr="00611F48">
              <w:rPr>
                <w:rFonts w:ascii="Arial Narrow" w:eastAsia="Times New Roman" w:hAnsi="Arial Narrow" w:cs="Times New Roman"/>
              </w:rPr>
              <w:t>430</w:t>
            </w:r>
            <w:r w:rsidR="003A5919" w:rsidRPr="00611F48">
              <w:rPr>
                <w:rFonts w:ascii="Arial Narrow" w:eastAsia="Times New Roman" w:hAnsi="Arial Narrow" w:cs="Times New Roman"/>
              </w:rPr>
              <w:t xml:space="preserve"> </w:t>
            </w:r>
            <w:r w:rsidRPr="00611F48">
              <w:rPr>
                <w:rFonts w:ascii="Arial Narrow" w:eastAsia="Times New Roman" w:hAnsi="Arial Narrow" w:cs="Times New Roman"/>
              </w:rPr>
              <w:t>6</w:t>
            </w:r>
            <w:r w:rsidR="003A5919" w:rsidRPr="00611F48">
              <w:rPr>
                <w:rFonts w:ascii="Arial Narrow" w:eastAsia="Times New Roman" w:hAnsi="Arial Narrow" w:cs="Times New Roman"/>
              </w:rPr>
              <w:t>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611F48" w:rsidRDefault="005227DD" w:rsidP="00660E31">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 xml:space="preserve">2 </w:t>
            </w:r>
            <w:r w:rsidR="00660E31" w:rsidRPr="00611F48">
              <w:rPr>
                <w:rFonts w:ascii="Arial Narrow" w:eastAsia="Times New Roman" w:hAnsi="Arial Narrow" w:cs="Times New Roman"/>
              </w:rPr>
              <w:t>430</w:t>
            </w:r>
            <w:r w:rsidR="003A5919" w:rsidRPr="00611F48">
              <w:rPr>
                <w:rFonts w:ascii="Arial Narrow" w:eastAsia="Times New Roman" w:hAnsi="Arial Narrow" w:cs="Times New Roman"/>
              </w:rPr>
              <w:t xml:space="preserve"> </w:t>
            </w:r>
            <w:r w:rsidRPr="00611F48">
              <w:rPr>
                <w:rFonts w:ascii="Arial Narrow" w:eastAsia="Times New Roman" w:hAnsi="Arial Narrow" w:cs="Times New Roman"/>
              </w:rPr>
              <w:t>6</w:t>
            </w:r>
            <w:r w:rsidR="003A5919" w:rsidRPr="00611F48">
              <w:rPr>
                <w:rFonts w:ascii="Arial Narrow" w:eastAsia="Times New Roman" w:hAnsi="Arial Narrow" w:cs="Times New Roman"/>
              </w:rPr>
              <w:t>00</w:t>
            </w:r>
          </w:p>
        </w:tc>
      </w:tr>
      <w:tr w:rsidR="00611F48" w:rsidRPr="00611F4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611F48" w:rsidRDefault="003A5919" w:rsidP="001227C4">
            <w:pPr>
              <w:spacing w:after="0" w:line="240" w:lineRule="auto"/>
              <w:rPr>
                <w:rFonts w:ascii="Arial Narrow" w:eastAsia="Times New Roman" w:hAnsi="Arial Narrow" w:cs="Times New Roman"/>
              </w:rPr>
            </w:pPr>
            <w:r w:rsidRPr="00611F48">
              <w:rPr>
                <w:rFonts w:ascii="Arial Narrow" w:eastAsia="Times New Roman" w:hAnsi="Arial Narrow" w:cs="Times New Roman"/>
              </w:rPr>
              <w:t>Aktywizacja  (art. 35 ust 1 lit. e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611F48" w:rsidRDefault="00A37E66" w:rsidP="001227C4">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219</w:t>
            </w:r>
            <w:r w:rsidR="005227DD" w:rsidRPr="00611F48">
              <w:rPr>
                <w:rFonts w:ascii="Arial Narrow" w:eastAsia="Times New Roman" w:hAnsi="Arial Narrow" w:cs="Times New Roman"/>
              </w:rPr>
              <w:t xml:space="preserve"> 4</w:t>
            </w:r>
            <w:r w:rsidR="003A5919" w:rsidRPr="00611F48">
              <w:rPr>
                <w:rFonts w:ascii="Arial Narrow" w:eastAsia="Times New Roman" w:hAnsi="Arial Narrow" w:cs="Times New Roman"/>
              </w:rPr>
              <w:t>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611F48" w:rsidRDefault="00A37E66" w:rsidP="005227DD">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219</w:t>
            </w:r>
            <w:r w:rsidR="003A5919" w:rsidRPr="00611F48">
              <w:rPr>
                <w:rFonts w:ascii="Arial Narrow" w:eastAsia="Times New Roman" w:hAnsi="Arial Narrow" w:cs="Times New Roman"/>
              </w:rPr>
              <w:t xml:space="preserve"> </w:t>
            </w:r>
            <w:r w:rsidR="005227DD" w:rsidRPr="00611F48">
              <w:rPr>
                <w:rFonts w:ascii="Arial Narrow" w:eastAsia="Times New Roman" w:hAnsi="Arial Narrow" w:cs="Times New Roman"/>
              </w:rPr>
              <w:t>4</w:t>
            </w:r>
            <w:r w:rsidR="003A5919" w:rsidRPr="00611F48">
              <w:rPr>
                <w:rFonts w:ascii="Arial Narrow" w:eastAsia="Times New Roman" w:hAnsi="Arial Narrow" w:cs="Times New Roman"/>
              </w:rPr>
              <w:t>00</w:t>
            </w:r>
          </w:p>
        </w:tc>
      </w:tr>
      <w:tr w:rsidR="003A5919" w:rsidRPr="00CE60E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SUMA</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14 890 000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14 890 000</w:t>
            </w:r>
          </w:p>
        </w:tc>
      </w:tr>
    </w:tbl>
    <w:p w:rsidR="003A5919" w:rsidRPr="00CE60E8" w:rsidRDefault="003A5919" w:rsidP="003A5919">
      <w:pPr>
        <w:pStyle w:val="Default"/>
        <w:rPr>
          <w:rFonts w:ascii="Arial Narrow" w:hAnsi="Arial Narrow"/>
          <w:sz w:val="22"/>
          <w:szCs w:val="22"/>
        </w:rPr>
      </w:pPr>
    </w:p>
    <w:tbl>
      <w:tblPr>
        <w:tblW w:w="9561" w:type="dxa"/>
        <w:tblInd w:w="55" w:type="dxa"/>
        <w:tblCellMar>
          <w:left w:w="70" w:type="dxa"/>
          <w:right w:w="70" w:type="dxa"/>
        </w:tblCellMar>
        <w:tblLook w:val="04A0" w:firstRow="1" w:lastRow="0" w:firstColumn="1" w:lastColumn="0" w:noHBand="0" w:noVBand="1"/>
      </w:tblPr>
      <w:tblGrid>
        <w:gridCol w:w="3701"/>
        <w:gridCol w:w="1420"/>
        <w:gridCol w:w="1420"/>
        <w:gridCol w:w="1780"/>
        <w:gridCol w:w="1240"/>
      </w:tblGrid>
      <w:tr w:rsidR="003A5919" w:rsidRPr="00CE60E8" w:rsidTr="001227C4">
        <w:trPr>
          <w:trHeight w:val="300"/>
        </w:trPr>
        <w:tc>
          <w:tcPr>
            <w:tcW w:w="9561" w:type="dxa"/>
            <w:gridSpan w:val="5"/>
            <w:tcBorders>
              <w:top w:val="nil"/>
              <w:left w:val="nil"/>
              <w:bottom w:val="nil"/>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Plan finansowy w zakresie poddziałania 19.2 PROW 2014-2020</w:t>
            </w:r>
          </w:p>
        </w:tc>
      </w:tr>
      <w:tr w:rsidR="003A5919" w:rsidRPr="00CE60E8" w:rsidTr="001227C4">
        <w:trPr>
          <w:trHeight w:val="1287"/>
        </w:trPr>
        <w:tc>
          <w:tcPr>
            <w:tcW w:w="3701" w:type="dxa"/>
            <w:tcBorders>
              <w:top w:val="nil"/>
              <w:left w:val="nil"/>
              <w:bottom w:val="nil"/>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Wkład EFRROW</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Budżet państwa</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Wkład własny będący wkładem krajowych środków publicznych</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RAZEM</w:t>
            </w:r>
          </w:p>
        </w:tc>
      </w:tr>
      <w:tr w:rsidR="003A5919" w:rsidRPr="00CE60E8" w:rsidTr="001227C4">
        <w:trPr>
          <w:trHeight w:val="300"/>
        </w:trPr>
        <w:tc>
          <w:tcPr>
            <w:tcW w:w="3701" w:type="dxa"/>
            <w:tcBorders>
              <w:top w:val="single" w:sz="4" w:space="0" w:color="auto"/>
              <w:left w:val="single" w:sz="4" w:space="0" w:color="auto"/>
              <w:bottom w:val="single" w:sz="4" w:space="0" w:color="auto"/>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 xml:space="preserve">Beneficjenci inni niż jednostki sektora finansów publicznych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6 910 218</w:t>
            </w:r>
          </w:p>
        </w:tc>
        <w:tc>
          <w:tcPr>
            <w:tcW w:w="142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3 949 782</w:t>
            </w:r>
          </w:p>
        </w:tc>
        <w:tc>
          <w:tcPr>
            <w:tcW w:w="1780" w:type="dxa"/>
            <w:tcBorders>
              <w:top w:val="nil"/>
              <w:left w:val="nil"/>
              <w:bottom w:val="single" w:sz="4" w:space="0" w:color="auto"/>
              <w:right w:val="single" w:sz="4" w:space="0" w:color="auto"/>
            </w:tcBorders>
            <w:shd w:val="clear" w:color="000000" w:fill="808080"/>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10 860 000</w:t>
            </w:r>
          </w:p>
        </w:tc>
      </w:tr>
      <w:tr w:rsidR="003A5919" w:rsidRPr="00CE60E8" w:rsidTr="001227C4">
        <w:trPr>
          <w:trHeight w:val="300"/>
        </w:trPr>
        <w:tc>
          <w:tcPr>
            <w:tcW w:w="3701" w:type="dxa"/>
            <w:tcBorders>
              <w:top w:val="nil"/>
              <w:left w:val="single" w:sz="4" w:space="0" w:color="auto"/>
              <w:bottom w:val="single" w:sz="4" w:space="0" w:color="auto"/>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Beneficjenci będący jednostkami sektora finansów publicznych</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725 382</w:t>
            </w:r>
          </w:p>
        </w:tc>
        <w:tc>
          <w:tcPr>
            <w:tcW w:w="1420" w:type="dxa"/>
            <w:tcBorders>
              <w:top w:val="nil"/>
              <w:left w:val="nil"/>
              <w:bottom w:val="single" w:sz="4" w:space="0" w:color="auto"/>
              <w:right w:val="single" w:sz="4" w:space="0" w:color="auto"/>
            </w:tcBorders>
            <w:shd w:val="clear" w:color="000000" w:fill="808080"/>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414 618</w:t>
            </w:r>
          </w:p>
        </w:tc>
        <w:tc>
          <w:tcPr>
            <w:tcW w:w="124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1 140 000</w:t>
            </w:r>
          </w:p>
        </w:tc>
      </w:tr>
      <w:tr w:rsidR="003A5919" w:rsidRPr="00CE60E8" w:rsidTr="001227C4">
        <w:trPr>
          <w:trHeight w:val="300"/>
        </w:trPr>
        <w:tc>
          <w:tcPr>
            <w:tcW w:w="3701" w:type="dxa"/>
            <w:tcBorders>
              <w:top w:val="nil"/>
              <w:left w:val="single" w:sz="4" w:space="0" w:color="auto"/>
              <w:bottom w:val="single" w:sz="4" w:space="0" w:color="auto"/>
              <w:right w:val="nil"/>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RAZEM</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7 635 600</w:t>
            </w:r>
          </w:p>
        </w:tc>
        <w:tc>
          <w:tcPr>
            <w:tcW w:w="142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3 949 782</w:t>
            </w:r>
          </w:p>
        </w:tc>
        <w:tc>
          <w:tcPr>
            <w:tcW w:w="178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414 618</w:t>
            </w:r>
          </w:p>
        </w:tc>
        <w:tc>
          <w:tcPr>
            <w:tcW w:w="124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12 000 000</w:t>
            </w:r>
          </w:p>
        </w:tc>
      </w:tr>
    </w:tbl>
    <w:p w:rsidR="003A5919" w:rsidRPr="00CE60E8" w:rsidRDefault="003A5919" w:rsidP="00423364">
      <w:pPr>
        <w:pStyle w:val="Nagwek1"/>
        <w:spacing w:before="0" w:line="240" w:lineRule="auto"/>
        <w:rPr>
          <w:rFonts w:ascii="Arial Narrow" w:hAnsi="Arial Narrow" w:cs="Times New Roman"/>
          <w:sz w:val="22"/>
          <w:szCs w:val="22"/>
        </w:rPr>
      </w:pPr>
    </w:p>
    <w:p w:rsidR="00EF1B1E" w:rsidRPr="00CE60E8" w:rsidRDefault="00EF1B1E" w:rsidP="003A5919">
      <w:pPr>
        <w:pStyle w:val="Nagwek1"/>
        <w:spacing w:before="0" w:line="240" w:lineRule="auto"/>
        <w:jc w:val="right"/>
        <w:rPr>
          <w:rFonts w:ascii="Arial Narrow" w:hAnsi="Arial Narrow" w:cs="Times New Roman"/>
          <w:sz w:val="22"/>
          <w:szCs w:val="22"/>
        </w:rPr>
      </w:pPr>
      <w:bookmarkStart w:id="60" w:name="_Toc438977041"/>
      <w:r w:rsidRPr="00CE60E8">
        <w:rPr>
          <w:rFonts w:ascii="Arial Narrow" w:hAnsi="Arial Narrow" w:cs="Times New Roman"/>
          <w:sz w:val="22"/>
          <w:szCs w:val="22"/>
        </w:rPr>
        <w:t xml:space="preserve">Zał. 5. </w:t>
      </w:r>
      <w:r w:rsidR="00D5157A" w:rsidRPr="00CE60E8">
        <w:rPr>
          <w:rFonts w:ascii="Arial Narrow" w:hAnsi="Arial Narrow" w:cs="Times New Roman"/>
          <w:sz w:val="22"/>
          <w:szCs w:val="22"/>
        </w:rPr>
        <w:t>Plan komunikacji</w:t>
      </w:r>
      <w:bookmarkEnd w:id="60"/>
      <w:r w:rsidR="00D5157A" w:rsidRPr="00CE60E8">
        <w:rPr>
          <w:rFonts w:ascii="Arial Narrow" w:hAnsi="Arial Narrow" w:cs="Times New Roman"/>
          <w:sz w:val="22"/>
          <w:szCs w:val="22"/>
        </w:rPr>
        <w:t xml:space="preserve"> </w:t>
      </w:r>
    </w:p>
    <w:p w:rsidR="00663A56" w:rsidRPr="00CE60E8" w:rsidRDefault="00663A56" w:rsidP="00663A56">
      <w:pPr>
        <w:spacing w:after="0" w:line="240" w:lineRule="auto"/>
        <w:jc w:val="center"/>
        <w:rPr>
          <w:rFonts w:ascii="Arial Narrow" w:hAnsi="Arial Narrow" w:cs="Times New Roman"/>
          <w:b/>
        </w:rPr>
      </w:pPr>
      <w:r w:rsidRPr="00CE60E8">
        <w:rPr>
          <w:rFonts w:ascii="Arial Narrow" w:hAnsi="Arial Narrow" w:cs="Times New Roman"/>
          <w:b/>
        </w:rPr>
        <w:t>PLAN KOMUNIKACJI LGD PDS – zał. nr 5 do LSR</w:t>
      </w:r>
    </w:p>
    <w:p w:rsidR="00663A56" w:rsidRPr="00CE60E8" w:rsidRDefault="00663A56" w:rsidP="00663A56">
      <w:pPr>
        <w:spacing w:after="0" w:line="240" w:lineRule="auto"/>
        <w:rPr>
          <w:rFonts w:ascii="Arial Narrow" w:hAnsi="Arial Narrow" w:cs="Times New Roman"/>
          <w:b/>
        </w:rPr>
      </w:pPr>
      <w:bookmarkStart w:id="61" w:name="_Toc436309875"/>
    </w:p>
    <w:p w:rsidR="00663A56" w:rsidRPr="00CE60E8" w:rsidRDefault="00663A56" w:rsidP="00663A56">
      <w:pPr>
        <w:spacing w:after="0" w:line="240" w:lineRule="auto"/>
        <w:rPr>
          <w:rFonts w:ascii="Arial Narrow" w:hAnsi="Arial Narrow" w:cs="Times New Roman"/>
          <w:b/>
        </w:rPr>
      </w:pPr>
      <w:r w:rsidRPr="00CE60E8">
        <w:rPr>
          <w:rFonts w:ascii="Arial Narrow" w:hAnsi="Arial Narrow" w:cs="Times New Roman"/>
          <w:b/>
        </w:rPr>
        <w:t>Główne cele PK oraz przesłanki leżące u podstaw jego opracowania</w:t>
      </w:r>
      <w:bookmarkEnd w:id="61"/>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U podstaw opracowania PK leżą następujące przesłanki: </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Głównym zadaniem LGD jest kierowanie rozwojem lokalnym. Zgodnie z zapisami aktów prawnych regulujących rolę LGD w okresie programowania 2014-2020 do zadań LGD należy: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 xml:space="preserve">rozwijanie zdolności podmiotów lokalnych do opracowywania i wdrażania operacji, w tym rozwijania ich zdolności zarządzania projektami;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opracowanie niedyskryminującej i przejrzystej procedury wyboru oraz obiektywnych kryteriów wyboru operacji, które pozwalają uniknąć konfliktów interesów, gwarantują, że co najmniej 50 % głosów w decyzjach dotyczących wyboru pochodzi od partnerów niebędących instytucjami publicznymi i umożliwiają wybór w drodze procedury pisemnej;</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zapewnianie spójności ze strategią rozwoju lokalnego kierowanego przez społeczność podczas wyboru operacji poprzez uszeregowanie tych operacji w zależności od ich wkładu w realizację celów i strategii;</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 xml:space="preserve">opracowanie i publikowanie naborów wniosków lub ciągłej procedury składania projektów, w tym określanie kryteriów wyboru;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przyjmowanie i dokonywanie oceny wniosków o dofinansowanie;</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 xml:space="preserve">wybór operacji i ustalanie kwoty wsparcia oraz, w stosownych przypadkach, przedkładanie wniosków do podmiotu odpowiedzialnego za ostateczną weryfikację kwalifikowalności przed ich zatwierdzeniem;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monitorowanie wdrażania strategii rozwoju lokalnego kierowanego przez społeczność i operacji będących przedmiotem wsparcia oraz przeprowadzanie szczegółowych działań ewaluacyjnych związanych z tą strategią.</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Wsparcie rozwoju lokalnego kierowanego przez społeczność obejmuje m.in. animowanie realizacji strategii kierowanej przez społeczność w celu ułatwienia wymiany między zainteresowanymi podmiotami, aby zapewniać informacje i propagować strategię oraz aby wspierać potencjalnych beneficjentów w celu opracowywania operacji i przygotowywania wniosków.</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Zgodnie z wynikami uspołecznionej diagnozy obszaru, realizowanej wielowątkowo przez różne grupy autorów i uczestników procesu (w tym „Liderów Zmiany”, tj. uczestników cyklu warsztatów poświęconych prowadzeniu partycypacyjnej diagnozy, przedstawicieli różnych grup społecznych na obszarze LGD oraz różnych sektorów wspieranych przez ekspertów Uniwersytetu im. Mikołaja Kopernika w Toruniu oraz ekspertów Fundacji Uniwersytetu Adama Mickiewicza w Poznaniu) do najważniejszych  wniosków odnoszących się do działań komunikacyjnych należą: </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u w:val="single"/>
        </w:rPr>
      </w:pPr>
      <w:r w:rsidRPr="00CE60E8">
        <w:rPr>
          <w:rFonts w:ascii="Arial Narrow" w:hAnsi="Arial Narrow" w:cs="Times New Roman"/>
        </w:rPr>
        <w:t xml:space="preserve">Obserwuje się zanik relacji i zaufania już na poziomie przekraczającym kręgi rodzinne. Ta charakterystyka polskiego społeczeństwa jest jedną z najpoważniejszych przeszkód w instytucjonalizacji i organizacji działań zbiorowych. Powoduje ona, że jakiekolwiek działanie jednostek, organizacji pozarządowych czy sektora publicznego będzie początkowo natrafiało na mur nieufności osób, do których jest skierowane. </w:t>
      </w:r>
      <w:r w:rsidRPr="00CE60E8">
        <w:rPr>
          <w:rFonts w:ascii="Arial Narrow" w:hAnsi="Arial Narrow" w:cs="Times New Roman"/>
          <w:u w:val="single"/>
        </w:rPr>
        <w:t xml:space="preserve">Próby dotarcia do mieszkańców powinny bazować na lokalnych </w:t>
      </w:r>
      <w:r w:rsidRPr="00CE60E8">
        <w:rPr>
          <w:rFonts w:ascii="Arial Narrow" w:hAnsi="Arial Narrow" w:cs="Times New Roman"/>
          <w:u w:val="single"/>
        </w:rPr>
        <w:lastRenderedPageBreak/>
        <w:t>liderach, osobach rozpoznawanych w środowisku</w:t>
      </w:r>
      <w:r w:rsidRPr="00CE60E8">
        <w:rPr>
          <w:rFonts w:ascii="Arial Narrow" w:hAnsi="Arial Narrow" w:cs="Times New Roman"/>
        </w:rPr>
        <w:t xml:space="preserve">. Przy takiej konfiguracji </w:t>
      </w:r>
      <w:r w:rsidRPr="00CE60E8">
        <w:rPr>
          <w:rFonts w:ascii="Arial Narrow" w:hAnsi="Arial Narrow" w:cs="Times New Roman"/>
          <w:u w:val="single"/>
        </w:rPr>
        <w:t>większość działań wykorzystujących pośrednie metody komunikacji (ulotki, ogłoszenia, strony internetowe) jest skazana na niepowodzenie.</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Ograniczony zasięg sieci relacji zaobserwowany na obszarze LGD negatywnie wpływa na postrzeganie podmiotów pochodzących spoza społeczności, czy regionu [pomimo wielu lat pracy na danym obszarze LGD PDS jest nadal postrzegana przez społeczności wiejskie rozumiane jako mieszkańcy poszczególnych miejscowości, jako organizacja z zewnątrz]. Zarówno krajowe organizacje pozarządowe, jak i przedsiębiorcy spoza obszaru objętego badaniem są wyraźnie rzadziej wskazywani jako podmioty, które mogą coś zrobić dla poprawy wsi, w której mieszkają respondenci. Specyficzna konfiguracja kapitału społecznego powoduje, że problematyczne staje się nawiązywanie relacji wykraczających poza region (pomostowych i łączących). Działając na obszarze objętym badaniem </w:t>
      </w:r>
      <w:r w:rsidRPr="00CE60E8">
        <w:rPr>
          <w:rFonts w:ascii="Arial Narrow" w:hAnsi="Arial Narrow" w:cs="Times New Roman"/>
          <w:u w:val="single"/>
        </w:rPr>
        <w:t>należy zadbać o odpowiednią rozpoznawalność i zakorzenienie własnej organizacji</w:t>
      </w:r>
      <w:r w:rsidRPr="00CE60E8">
        <w:rPr>
          <w:rFonts w:ascii="Arial Narrow" w:hAnsi="Arial Narrow" w:cs="Times New Roman"/>
        </w:rPr>
        <w:t>.</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u w:val="single"/>
        </w:rPr>
      </w:pPr>
      <w:r w:rsidRPr="00CE60E8">
        <w:rPr>
          <w:rFonts w:ascii="Arial Narrow" w:hAnsi="Arial Narrow" w:cs="Times New Roman"/>
        </w:rPr>
        <w:t xml:space="preserve">Uczestnictwo w projektach partnerstwa i organizowanych przez nie wydarzeniach jest szczególnie ważne z perspektywy celów społecznych i gospodarczych, jakie zawiera Lokalna Strategia Rozwoju. Partnerstwo, jak sama nazwa wskazuje, stanowi podmiot społeczny - organizację, która ma znaczenie wspierające społeczność i wzmacniające lokalne zasoby. </w:t>
      </w:r>
      <w:r w:rsidRPr="00CE60E8">
        <w:rPr>
          <w:rFonts w:ascii="Arial Narrow" w:hAnsi="Arial Narrow" w:cs="Times New Roman"/>
          <w:u w:val="single"/>
        </w:rPr>
        <w:t>Aby taki proces wsparcia mógł być uruchomiony potrzebna jest określona sekwencja działań i zdarzeń:</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nawiązanie kontaktu ze społecznością,</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wejście w obustronnie podtrzymywany proces interakcji z mieszkańcami, grupami, organizacjami i instytucjami,</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definiowanie/diagnoza zakresu wspólnych celów, potrzeb i interesów,</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ocena/diagnoza potencjału do współdziałania dla zaspokojenia potrzeb i realizacji wspólnych celów,</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planowanie wspólnego, zintegrowanego działania,</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 xml:space="preserve">działanie w partnerskiej współpracy, </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monitoring i ewaluacja wspólnego działania,</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rozwój partnerstwa i obszaru jako wspólny cel PDS i społeczności, w tym celowe, intencjonalne wzmacnianie tożsamości społeczności, jej coraz lepsza samoorganizacja</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trwały wzrost kapitału społecznego.</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umacnianie partnerstwa jako społeczności w lokalnej wspólnocie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u w:val="single"/>
        </w:rPr>
        <w:t xml:space="preserve">Wydaje się, że etap nawiązywania kontaktu ze społecznością i „zagnieżdżania się” w niej organizacji skupiającej aktywne podmioty (PDS) - jest tu kluczowy dla dalszego przebiegu tego procesu. </w:t>
      </w:r>
      <w:r w:rsidRPr="00CE60E8">
        <w:rPr>
          <w:rFonts w:ascii="Arial Narrow" w:hAnsi="Arial Narrow" w:cs="Times New Roman"/>
        </w:rPr>
        <w:t xml:space="preserve">Stąd, warto szczegółowo analizować zjawiska i czynniki sprzyjające i hamujące zaangażowanie w interakcje pomiędzy LGD i społecznością. Kolejnym, ważnym etapem jest przejście do obustronnie podtrzymywanej, wzajemnej interakcji partnerstwa ze społecznością. Powinna być ona zbudowana na zaufaniu i charakteryzować się jasno zdefiniowanymi celami i rolami jej uczestników. Z tego etapu mogą wyłaniać się kolejne elementy wspólnego działania. Dzieje się tak pod warunkiem </w:t>
      </w:r>
      <w:proofErr w:type="spellStart"/>
      <w:r w:rsidRPr="00CE60E8">
        <w:rPr>
          <w:rFonts w:ascii="Arial Narrow" w:hAnsi="Arial Narrow" w:cs="Times New Roman"/>
        </w:rPr>
        <w:t>uwspólnienia</w:t>
      </w:r>
      <w:proofErr w:type="spellEnd"/>
      <w:r w:rsidRPr="00CE60E8">
        <w:rPr>
          <w:rFonts w:ascii="Arial Narrow" w:hAnsi="Arial Narrow" w:cs="Times New Roman"/>
        </w:rPr>
        <w:t xml:space="preserve"> potrzeb i interesów oraz dookreślenia celów wraz z metodami ich osiągania. Rolą partnerstwa jest tu także edukacja i motywowanie, co stanowi duże wyzwanie dla organizacji, która, tak jak PDS, mimo już znacznego doświadczenia nadal sama podlega dynamicznym zmianom i stale się uczy.</w:t>
      </w:r>
    </w:p>
    <w:p w:rsidR="00663A56" w:rsidRPr="00CE60E8" w:rsidRDefault="00663A56" w:rsidP="00DF1951">
      <w:pPr>
        <w:pStyle w:val="Akapitzlist"/>
        <w:numPr>
          <w:ilvl w:val="1"/>
          <w:numId w:val="40"/>
        </w:numPr>
        <w:spacing w:after="0" w:line="240" w:lineRule="auto"/>
        <w:ind w:left="284"/>
        <w:rPr>
          <w:rFonts w:ascii="Arial Narrow" w:hAnsi="Arial Narrow" w:cs="Times New Roman"/>
        </w:rPr>
      </w:pPr>
      <w:r w:rsidRPr="00CE60E8">
        <w:rPr>
          <w:rFonts w:ascii="Arial Narrow" w:hAnsi="Arial Narrow" w:cs="Times New Roman"/>
        </w:rPr>
        <w:t>Głównym źródłem informacji pozostaje samo PDS. Równocześnie, w licznych wyborach pojawiają się media (głównie lokalne). Kluczowy jest tu także temat wizerunku PDS, jaki tworzy się poprzez kontakt z tymi mediami. Co ważne dla kontaktów z samymi mediami, PDS jest dużym, regionalnym partnerem, co oznacza, że wizerunek mediów może być zwrotnie kształtowany przez promocję Partnerstwa Dorzecze Słupi, co warto uwzględnić w Lokalnej  Strategii Rozwoju.</w:t>
      </w:r>
    </w:p>
    <w:p w:rsidR="00663A56" w:rsidRPr="00CE60E8" w:rsidRDefault="00663A56" w:rsidP="00DF1951">
      <w:pPr>
        <w:pStyle w:val="Akapitzlist"/>
        <w:numPr>
          <w:ilvl w:val="1"/>
          <w:numId w:val="40"/>
        </w:numPr>
        <w:spacing w:after="0" w:line="240" w:lineRule="auto"/>
        <w:ind w:left="284"/>
        <w:rPr>
          <w:rFonts w:ascii="Arial Narrow" w:hAnsi="Arial Narrow" w:cs="Times New Roman"/>
        </w:rPr>
      </w:pPr>
      <w:r w:rsidRPr="00CE60E8">
        <w:rPr>
          <w:rFonts w:ascii="Arial Narrow" w:hAnsi="Arial Narrow" w:cs="Times New Roman"/>
        </w:rPr>
        <w:t>Do ważniejszych zachęt które mogłyby zwiększyć chęć współpracy należy zaliczyć lepszą integrację podmiotów o podobnych celach i wzajemne poznanie się. Dodatkowo motywujące do współpracy może być poznanie dobrych przykładów współpracy.</w:t>
      </w:r>
    </w:p>
    <w:p w:rsidR="00663A56" w:rsidRPr="00CE60E8" w:rsidRDefault="00663A56" w:rsidP="00DF1951">
      <w:pPr>
        <w:pStyle w:val="Akapitzlist"/>
        <w:numPr>
          <w:ilvl w:val="1"/>
          <w:numId w:val="40"/>
        </w:numPr>
        <w:spacing w:after="0" w:line="240" w:lineRule="auto"/>
        <w:ind w:left="284"/>
        <w:rPr>
          <w:rFonts w:ascii="Arial Narrow" w:hAnsi="Arial Narrow" w:cs="Times New Roman"/>
        </w:rPr>
      </w:pPr>
      <w:r w:rsidRPr="00CE60E8">
        <w:rPr>
          <w:rFonts w:ascii="Arial Narrow" w:hAnsi="Arial Narrow" w:cs="Times New Roman"/>
        </w:rPr>
        <w:t>Wymienione niżej bariery stanowią zestaw czynników, który prawdopodobnie zniechęca ludzi do działania: „myślę, że ludzie nie umieją rozmawiać o takich sprawach i to mnie zniechęca” (prawie 24%),</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„nie mam doświadczenia w takiej działalności” (ponad 21%),</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„informacje i zaproszenia nie docierają do mnie, są umieszczone w nieodpowiednich miejscach, gdzie rzadko zaglądam lub nie zaglądam wcale (np. wywieszone na tablicy w urzędzie lub na stronie internetowej urzędu” (ponad 20%)</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„boję się, że ktoś mnie źle oceni, np. lokalna władza, samorząd, sąsiedzi” (ok. 16%),</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oraz „myślę, że te sprawy mnie nie dotyczą” (ponad 12% odpowiedzi).</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Istnieje wysokie ryzyko, że ten zestaw barier blokuje aktywność społeczną i obywatelską, zwłaszcza, gdy u danej osoby współwystępują dwa lub więcej z tych elementów. Opisane bariery wzajemnie się wzmacniają i utrwalają. Każdy z wymienionych elementów może podlegać usprawnianiu poprzez formalne i mniej formalne działania PDS. Warunkiem jest sprawna komunikacja ze społecznością i wewnątrz PDS, wzajemne zaufanie, stworzenie dopasowanych, skutecznych programów działań (edukacja społeczno-obywatelska, wzmacnianie kapitału społecznego) i zgoda na to, że zmiana postaw i aktywizacja to PROCESY DŁUGOFALOWE, nieomal WIELOPOKOLENIOWE.  </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Skoro idee PDS są oparte na modelu partnerskiej współpracy na rzecz współdecydowania to aktualna trudność może dotyczyć tego, że partnerstwo nie może być „partnerem” dla mieszkańców, którzy nie spostrzegają siebie jako współtworzących lokalne środowisko (nie widzą się w roli pełnoprawnych partnerów tego procesu). Ich reakcje i oczekiwania oraz spostrzeganie roli PDS może być silnie związane z ich postawami i poglądami dotyczącymi tego, kto i na co realnie ma wpływ w danej społeczności. Jeżeli PDS będzie spostrzegany jako kolejny lokalny i regionalny „wpływowy” podmiot, jego relacje ze społecznością mogą być nacechowane dość wysoką biernością wielu mieszkańców. Na obecnym etapie działania </w:t>
      </w:r>
      <w:r w:rsidRPr="00CE60E8">
        <w:rPr>
          <w:rFonts w:ascii="Arial Narrow" w:hAnsi="Arial Narrow" w:cs="Times New Roman"/>
        </w:rPr>
        <w:lastRenderedPageBreak/>
        <w:t>ważne dla rozwoju PDS i obszaru wydaje się unikanie nadmiernego obsadzania LGD w roli kolejnego DECYDENTA. By mieszkańcy stali się partnerami (uzyskali realny wpływ i wykorzystywali go), korzystniejsze jest tworzenie im okazji do działania i wspieranie ich inicjatyw, tak, jak to miało miejsce do tej pory lub z jeszcze większą intensywnością. Ważna będzie tu rola PDS jako koordynatora, orędownika idei oraz łącznika pomiędzy osobami, grupami, sektorami i społecznościami. Działania aktywizacyjno-edukacyjne wydają się równie ważne dla PDS, jak i dla całej społeczności regionu. Dzięki nim, dodatkowo mogą powstawać porozumienia ponad wąskimi grupami celów i potrzeb, by przekroczyć dotychczasowe bariery w sieciowaniu i granice miejscowości budując warunki dla wzmocnienia regionalnej współpracy.</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Największym ograniczeniem młodzieży w uczestnictwie w działaniach społecznych/kulturalnych, itp. jest brak wiedzy o nich (z powodu zastosowania nieskutecznych sposobów informowania) </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Niski poziom wiedzy wśród młodzieży o działaniach LGD. Potrzeba zwiększenia informacji o możliwościach jakie stwarza dla młodzieży udział w działaniach PDS (za pośrednictwem mediów internetowych jak i portalu FB oraz na bezpośrednich spotkaniach informacyjnych) oraz o tym, iż imprezy i inwestycje realizowane są przy udziale środków LGD.</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Inne rekomendacje: </w:t>
      </w:r>
    </w:p>
    <w:p w:rsidR="00663A56" w:rsidRPr="00CE60E8" w:rsidRDefault="00663A56" w:rsidP="00DF1951">
      <w:pPr>
        <w:pStyle w:val="Akapitzlist"/>
        <w:numPr>
          <w:ilvl w:val="2"/>
          <w:numId w:val="62"/>
        </w:numPr>
        <w:spacing w:after="0" w:line="240" w:lineRule="auto"/>
        <w:ind w:left="284"/>
        <w:rPr>
          <w:rFonts w:ascii="Arial Narrow" w:hAnsi="Arial Narrow" w:cs="Times New Roman"/>
        </w:rPr>
      </w:pPr>
      <w:r w:rsidRPr="00CE60E8">
        <w:rPr>
          <w:rFonts w:ascii="Arial Narrow" w:hAnsi="Arial Narrow" w:cs="Times New Roman"/>
        </w:rPr>
        <w:t>Organizować warsztaty aktywizujące organizacje pozarządowe i przeciwdziałające wypaleniu w działalności społecznej</w:t>
      </w:r>
    </w:p>
    <w:p w:rsidR="00663A56" w:rsidRPr="00CE60E8" w:rsidRDefault="00663A56" w:rsidP="00DF1951">
      <w:pPr>
        <w:pStyle w:val="Akapitzlist"/>
        <w:numPr>
          <w:ilvl w:val="2"/>
          <w:numId w:val="62"/>
        </w:numPr>
        <w:spacing w:after="0" w:line="240" w:lineRule="auto"/>
        <w:ind w:left="284"/>
        <w:rPr>
          <w:rFonts w:ascii="Arial Narrow" w:hAnsi="Arial Narrow" w:cs="Times New Roman"/>
        </w:rPr>
      </w:pPr>
      <w:r w:rsidRPr="00CE60E8">
        <w:rPr>
          <w:rFonts w:ascii="Arial Narrow" w:hAnsi="Arial Narrow" w:cs="Times New Roman"/>
        </w:rPr>
        <w:t>Więcej spotkań warsztatowych, żeby przyciągnąć nowe osoby, żeby pobudzić aktywność i zaangażowanie. „Wciąż zaczynać od początku.”</w:t>
      </w:r>
    </w:p>
    <w:p w:rsidR="00663A56" w:rsidRPr="00CE60E8" w:rsidRDefault="00663A56" w:rsidP="00DF1951">
      <w:pPr>
        <w:pStyle w:val="Akapitzlist"/>
        <w:numPr>
          <w:ilvl w:val="2"/>
          <w:numId w:val="62"/>
        </w:numPr>
        <w:spacing w:after="0" w:line="240" w:lineRule="auto"/>
        <w:ind w:left="284"/>
        <w:rPr>
          <w:rFonts w:ascii="Arial Narrow" w:hAnsi="Arial Narrow" w:cs="Times New Roman"/>
        </w:rPr>
      </w:pPr>
      <w:r w:rsidRPr="00CE60E8">
        <w:rPr>
          <w:rFonts w:ascii="Arial Narrow" w:hAnsi="Arial Narrow" w:cs="Times New Roman"/>
        </w:rPr>
        <w:t>Spotkania organizacji pozarządowych w celu wymiany dobrych praktyk, poznania się nawzajem i nawiązania współpracy</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Zgodnie z dotychczasowym doświadczeniem Fundacji Partnerstwo Dorzecze Słupi do przynoszących najlepsze efekty metod animacji należą sposoby pozwalające na połączeniu aktywnej edukacji warsztatowej z doświadczeniem (wykorzystanie nabytej wiedzy w praktyce, „w terenie”). Dotychczas kilkakrotnie LGD stosowała podobne podejście, zgodnie z którym w kolejnych krokach:</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 xml:space="preserve">planowano cykl warsztatów pozwalających na nabywanie konkretnych umiejętności potrzebnych w pracy ze społecznością lokalną (np. liderowanie, diagnozowanie metodami partycypacyjnymi, aktywizacja kobiet, </w:t>
      </w:r>
      <w:proofErr w:type="spellStart"/>
      <w:r w:rsidRPr="00CE60E8">
        <w:rPr>
          <w:rFonts w:ascii="Arial Narrow" w:hAnsi="Arial Narrow" w:cs="Times New Roman"/>
        </w:rPr>
        <w:t>itp</w:t>
      </w:r>
      <w:proofErr w:type="spellEnd"/>
      <w:r w:rsidRPr="00CE60E8">
        <w:rPr>
          <w:rFonts w:ascii="Arial Narrow" w:hAnsi="Arial Narrow" w:cs="Times New Roman"/>
        </w:rPr>
        <w:t>…) – warsztaty składają się zwykle z ok. 3 zjazdów, każdy zjazd to 2-3 dniowe spotkanie</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zapraszano do udziału w cyklu warsztatów przedstawicieli społeczności lokalnej (o cechach/doświadczeniach/umiejętnościach/funkcjach adekwatnych dla danego cyklu)</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organizowano warsztaty w taki sposób, aby wyposażyć uczestników w określoną wiedze i umiejętności, a następnie zachęcić ich do współpracy pomiędzy sobą i z LGD nad konkretnymi zadaniami w terenie, w swoich środowiskach, w jakich działają uczestnicy, a które wymagają  zastosowania nabytej wiedzy i umiejętności w praktyce</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 xml:space="preserve">pomiędzy zjazdami uczestnicy realizują określone zadania we współpracy ze swoim najbliższym środowiskiem pracy, a doświadczenie zdobyte w ten sposób stanowi podstawę wymiany doświadczeń na forum grupy edukacyjnej i przedstawicieli LGD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Opisane podejście do działań animacyjnych przynosi szereg efektów, w tym: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pozwala uczestnikom na nabywanie wiedzy i umiejętności niezbędnych do podnoszenia jakości pracy w społeczności lokalnej</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doświadczenie praktyczne umożliwia niemal natychmiastowe wykorzystanie nabytej wiedzy/umiejętności, co podnosi kompetencje uczestników i znacząco utrwala efekt edukacyjny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realizacja konkretnych zadań „w terenie” umacnia daną osobę w środowisku (np. wzmacnia jej liderską rolę) oraz integruje środowisko lokalne dzięki realizacji wspólnego zadania i sieciuje inicjatywy podejmowane w różnych miejscach na terenie LGD</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bezpośrednia współpraca LGD z konkretnym środowiskiem lokalnym dostarcza LGD najbardziej wartościowej wiedzy o potrzebach, możliwościach i ograniczeniach tych środowisk</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cykl warsztatów powoduje sieciowanie liderów lokalnych, zaś realizacja podobnych zadań pobudza chęć wymiany doświadczeń pomiędzy uczestnikami tego procesu, uruchamia wspieranie się nawzajem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powstaje w ten sposób sieć osób współpracujących w ramach LGD, co buduje </w:t>
      </w:r>
      <w:r w:rsidR="00276CF9">
        <w:rPr>
          <w:rFonts w:ascii="Arial Narrow" w:hAnsi="Arial Narrow" w:cs="Times New Roman"/>
        </w:rPr>
        <w:t xml:space="preserve">jej </w:t>
      </w:r>
      <w:r w:rsidRPr="00CE60E8">
        <w:rPr>
          <w:rFonts w:ascii="Arial Narrow" w:hAnsi="Arial Narrow" w:cs="Times New Roman"/>
        </w:rPr>
        <w:t xml:space="preserve">większe „zakorzenienie”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takie podejście wzmacnia wartości promowane przez LGD takie jak np.: partnerstwo, otwartość, gotowość niesienia pomocy, wiara w zdolność społeczności do samoorganizacji, odpowiedzialność, tożsamość lokalna, docenianie lokalnych zasobów, zrozumienie, życzliwość, zaufanie, szacunek, integracja, zaangażowanie, zrównoważony rozwój, itp. </w:t>
      </w:r>
    </w:p>
    <w:p w:rsidR="00663A56" w:rsidRPr="00AA3631" w:rsidRDefault="00663A56" w:rsidP="00663A56">
      <w:pPr>
        <w:spacing w:after="0" w:line="240" w:lineRule="auto"/>
        <w:ind w:left="1080"/>
        <w:rPr>
          <w:rFonts w:ascii="Arial Narrow" w:hAnsi="Arial Narrow" w:cs="Times New Roman"/>
          <w:sz w:val="12"/>
        </w:rPr>
      </w:pPr>
    </w:p>
    <w:p w:rsidR="00663A56" w:rsidRPr="00CE60E8" w:rsidRDefault="00663A56" w:rsidP="00663A56">
      <w:pPr>
        <w:spacing w:after="0" w:line="240" w:lineRule="auto"/>
        <w:rPr>
          <w:rFonts w:ascii="Arial Narrow" w:hAnsi="Arial Narrow" w:cs="Times New Roman"/>
          <w:b/>
        </w:rPr>
      </w:pPr>
      <w:r w:rsidRPr="00CE60E8">
        <w:rPr>
          <w:rFonts w:ascii="Arial Narrow" w:hAnsi="Arial Narrow" w:cs="Times New Roman"/>
          <w:b/>
        </w:rPr>
        <w:t>Powyższe przesłanki doprowadziły do wyodrębnienia następujących celów PK:</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Celem głównym Planu Komunikacji (PK) jest szerokie włączenie społeczności lokalnej w proces planowania, wdrażania i ewaluacji działań prorozwojowych, w tym w szczególności podejmowanych w ramach Lokalnej Strategii Rozwoju.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b/>
        </w:rPr>
        <w:t>Szczegółowe cele</w:t>
      </w:r>
      <w:r w:rsidRPr="00CE60E8">
        <w:rPr>
          <w:rFonts w:ascii="Arial Narrow" w:hAnsi="Arial Narrow" w:cs="Times New Roman"/>
        </w:rPr>
        <w:t xml:space="preserve"> </w:t>
      </w:r>
      <w:r w:rsidRPr="00CE60E8">
        <w:rPr>
          <w:rFonts w:ascii="Arial Narrow" w:hAnsi="Arial Narrow" w:cs="Times New Roman"/>
          <w:b/>
        </w:rPr>
        <w:t>komunikacyjne</w:t>
      </w:r>
      <w:r w:rsidRPr="00CE60E8">
        <w:rPr>
          <w:rFonts w:ascii="Arial Narrow" w:hAnsi="Arial Narrow" w:cs="Times New Roman"/>
        </w:rPr>
        <w:t xml:space="preserve"> PK odnoszą się do kilku wymiarów funkcjonowania LGD w środowisku lokalnym:</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Zwiększenie „zakorzenienia” LGD PDS w środowisku lokalnym.</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Budowanie pozytywnego wizerunku LGD PDS.</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 xml:space="preserve">Pobudzanie społeczności lokalnej do działania oraz wzmacnianie jej roli w zarządzaniu rozwojem lokalnym. </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Dostarczenie mieszkańcom niezbędnej wiedzy i umiejętności przydatnych w procesie zarządzania rozwojem lokalnym.</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Zarządzanie procesem wdrażania strategii w sposób partycypacyjny i przejrzysty.</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 xml:space="preserve">Umożliwianie wymiany doświadczeń i sieciowania partnerów na poziomie lokalnym. </w:t>
      </w:r>
    </w:p>
    <w:p w:rsidR="00663A56" w:rsidRPr="00CE60E8" w:rsidRDefault="00663A56" w:rsidP="00663A56">
      <w:pPr>
        <w:spacing w:after="0" w:line="240" w:lineRule="auto"/>
        <w:ind w:left="-76"/>
        <w:rPr>
          <w:rFonts w:ascii="Arial Narrow" w:hAnsi="Arial Narrow" w:cs="Times New Roman"/>
        </w:rPr>
      </w:pPr>
      <w:r w:rsidRPr="00CE60E8">
        <w:rPr>
          <w:rFonts w:ascii="Arial Narrow" w:hAnsi="Arial Narrow" w:cs="Times New Roman"/>
        </w:rPr>
        <w:t xml:space="preserve">Cele operacyjne planowanych działań komunikacyjnych zostały przedstawione w rozdziale III w odniesieniu do zidentyfikowanych grup odbiorców. </w:t>
      </w:r>
    </w:p>
    <w:p w:rsidR="00663A56" w:rsidRPr="00AA3631" w:rsidRDefault="00663A56" w:rsidP="00663A56">
      <w:pPr>
        <w:spacing w:after="0" w:line="240" w:lineRule="auto"/>
        <w:rPr>
          <w:rFonts w:ascii="Arial Narrow" w:hAnsi="Arial Narrow" w:cs="Times New Roman"/>
          <w:sz w:val="12"/>
        </w:rPr>
      </w:pPr>
    </w:p>
    <w:p w:rsidR="00663A56" w:rsidRPr="00CE60E8" w:rsidRDefault="00663A56" w:rsidP="00663A56">
      <w:pPr>
        <w:spacing w:after="0" w:line="240" w:lineRule="auto"/>
        <w:rPr>
          <w:rFonts w:ascii="Arial Narrow" w:hAnsi="Arial Narrow" w:cs="Times New Roman"/>
          <w:b/>
        </w:rPr>
      </w:pPr>
      <w:bookmarkStart w:id="62" w:name="_Toc436309876"/>
      <w:r w:rsidRPr="00CE60E8">
        <w:rPr>
          <w:rFonts w:ascii="Arial Narrow" w:hAnsi="Arial Narrow" w:cs="Times New Roman"/>
          <w:b/>
        </w:rPr>
        <w:lastRenderedPageBreak/>
        <w:t>Opis działań komunikacyjnych i grup docelowych oraz środków przekazu, wskaźniki i pomiar efektywności działań komunikacyjnych</w:t>
      </w:r>
      <w:bookmarkEnd w:id="62"/>
      <w:r w:rsidRPr="00CE60E8">
        <w:rPr>
          <w:rFonts w:ascii="Arial Narrow" w:hAnsi="Arial Narrow" w:cs="Times New Roman"/>
          <w:b/>
        </w:rPr>
        <w:t xml:space="preserve">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W ramach warsztatów strategicznych z udziałem przedstawicieli społeczności lokalnej przeprowadzono analizę interesariuszy, opracowując mapę relacji LGD</w:t>
      </w:r>
      <w:r w:rsidR="00CB73CE" w:rsidRPr="00CE60E8">
        <w:rPr>
          <w:rFonts w:ascii="Arial Narrow" w:hAnsi="Arial Narrow" w:cs="Times New Roman"/>
        </w:rPr>
        <w:t xml:space="preserve"> </w:t>
      </w:r>
      <w:r w:rsidR="007453B1" w:rsidRPr="00CE60E8">
        <w:rPr>
          <w:rFonts w:ascii="Arial Narrow" w:hAnsi="Arial Narrow" w:cs="Times New Roman"/>
        </w:rPr>
        <w:t xml:space="preserve">i wyróżniając grupy odbiorców wskazane </w:t>
      </w:r>
      <w:r w:rsidR="00CB73CE" w:rsidRPr="00CE60E8">
        <w:rPr>
          <w:rFonts w:ascii="Arial Narrow" w:hAnsi="Arial Narrow" w:cs="Times New Roman"/>
        </w:rPr>
        <w:t xml:space="preserve">w rozdziale </w:t>
      </w:r>
      <w:r w:rsidR="00BF56A7" w:rsidRPr="00CE60E8">
        <w:rPr>
          <w:rFonts w:ascii="Arial Narrow" w:hAnsi="Arial Narrow" w:cs="Times New Roman"/>
        </w:rPr>
        <w:t xml:space="preserve">IX. </w:t>
      </w:r>
      <w:r w:rsidR="007453B1" w:rsidRPr="00CE60E8">
        <w:rPr>
          <w:rFonts w:ascii="Arial Narrow" w:hAnsi="Arial Narrow" w:cs="Times New Roman"/>
        </w:rPr>
        <w:t xml:space="preserve">Zaprezentowany </w:t>
      </w:r>
      <w:r w:rsidR="00BF56A7" w:rsidRPr="00CE60E8">
        <w:rPr>
          <w:rFonts w:ascii="Arial Narrow" w:hAnsi="Arial Narrow" w:cs="Times New Roman"/>
        </w:rPr>
        <w:t xml:space="preserve">tam </w:t>
      </w:r>
      <w:r w:rsidR="007453B1" w:rsidRPr="00CE60E8">
        <w:rPr>
          <w:rFonts w:ascii="Arial Narrow" w:hAnsi="Arial Narrow" w:cs="Times New Roman"/>
        </w:rPr>
        <w:t xml:space="preserve">wykres </w:t>
      </w:r>
      <w:r w:rsidRPr="00CE60E8">
        <w:rPr>
          <w:rFonts w:ascii="Arial Narrow" w:hAnsi="Arial Narrow" w:cs="Times New Roman"/>
        </w:rPr>
        <w:t>zawiera informację o grupach docelowych działań komunikacyjnych oraz podstawowe wskazówki do planowania działań komunikacyjnych</w:t>
      </w:r>
      <w:r w:rsidR="00BF56A7" w:rsidRPr="00CE60E8">
        <w:rPr>
          <w:rFonts w:ascii="Arial Narrow" w:hAnsi="Arial Narrow" w:cs="Times New Roman"/>
        </w:rPr>
        <w:t xml:space="preserve">. </w:t>
      </w:r>
      <w:r w:rsidRPr="00CE60E8">
        <w:rPr>
          <w:rFonts w:ascii="Arial Narrow" w:hAnsi="Arial Narrow" w:cs="Times New Roman"/>
        </w:rPr>
        <w:t xml:space="preserve">Wśród określonych grup interesariuszy znajdują się także grupy </w:t>
      </w:r>
      <w:proofErr w:type="spellStart"/>
      <w:r w:rsidRPr="00CE60E8">
        <w:rPr>
          <w:rFonts w:ascii="Arial Narrow" w:hAnsi="Arial Narrow" w:cs="Times New Roman"/>
        </w:rPr>
        <w:t>defaworyzowane</w:t>
      </w:r>
      <w:proofErr w:type="spellEnd"/>
      <w:r w:rsidRPr="00CE60E8">
        <w:rPr>
          <w:rFonts w:ascii="Arial Narrow" w:hAnsi="Arial Narrow" w:cs="Times New Roman"/>
        </w:rPr>
        <w:t xml:space="preserve"> określone w LSR, a są to: </w:t>
      </w:r>
    </w:p>
    <w:p w:rsidR="00663A56" w:rsidRPr="00CE60E8" w:rsidRDefault="00663A56" w:rsidP="00663A56">
      <w:pPr>
        <w:spacing w:after="0" w:line="240" w:lineRule="auto"/>
        <w:rPr>
          <w:rFonts w:ascii="Arial Narrow" w:hAnsi="Arial Narrow" w:cs="Times New Roman"/>
        </w:rPr>
        <w:sectPr w:rsidR="00663A56" w:rsidRPr="00CE60E8" w:rsidSect="001227C4">
          <w:footerReference w:type="default" r:id="rId58"/>
          <w:pgSz w:w="11906" w:h="16838"/>
          <w:pgMar w:top="567" w:right="567" w:bottom="567" w:left="1134" w:header="709" w:footer="709" w:gutter="0"/>
          <w:cols w:space="708"/>
          <w:docGrid w:linePitch="360"/>
        </w:sectPr>
      </w:pP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lastRenderedPageBreak/>
        <w:t>- organizacje pozarządowe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kobiety</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seniorzy</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lastRenderedPageBreak/>
        <w:t>- osoby niepełnosprawne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dzieci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młodzież.</w:t>
      </w:r>
    </w:p>
    <w:p w:rsidR="00663A56" w:rsidRPr="00CE60E8" w:rsidRDefault="00663A56" w:rsidP="00663A56">
      <w:pPr>
        <w:spacing w:after="0" w:line="240" w:lineRule="auto"/>
        <w:rPr>
          <w:rFonts w:ascii="Arial Narrow" w:hAnsi="Arial Narrow" w:cs="Times New Roman"/>
        </w:rPr>
        <w:sectPr w:rsidR="00663A56" w:rsidRPr="00CE60E8" w:rsidSect="001227C4">
          <w:type w:val="continuous"/>
          <w:pgSz w:w="11906" w:h="16838"/>
          <w:pgMar w:top="567" w:right="567" w:bottom="567" w:left="1134" w:header="709" w:footer="709" w:gutter="0"/>
          <w:cols w:num="2" w:space="708"/>
          <w:docGrid w:linePitch="360"/>
        </w:sectPr>
      </w:pP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lastRenderedPageBreak/>
        <w:t>Zgodnie z</w:t>
      </w:r>
      <w:r w:rsidR="00202781">
        <w:rPr>
          <w:rFonts w:ascii="Arial Narrow" w:hAnsi="Arial Narrow" w:cs="Times New Roman"/>
        </w:rPr>
        <w:t>e</w:t>
      </w:r>
      <w:r w:rsidRPr="00CE60E8">
        <w:rPr>
          <w:rFonts w:ascii="Arial Narrow" w:hAnsi="Arial Narrow" w:cs="Times New Roman"/>
        </w:rPr>
        <w:t xml:space="preserve"> schematem </w:t>
      </w:r>
      <w:r w:rsidR="00202781">
        <w:rPr>
          <w:rFonts w:ascii="Arial Narrow" w:hAnsi="Arial Narrow" w:cs="Times New Roman"/>
        </w:rPr>
        <w:t>wy</w:t>
      </w:r>
      <w:r w:rsidRPr="00CE60E8">
        <w:rPr>
          <w:rFonts w:ascii="Arial Narrow" w:hAnsi="Arial Narrow" w:cs="Times New Roman"/>
        </w:rPr>
        <w:t>odrębn</w:t>
      </w:r>
      <w:r w:rsidR="00202781">
        <w:rPr>
          <w:rFonts w:ascii="Arial Narrow" w:hAnsi="Arial Narrow" w:cs="Times New Roman"/>
        </w:rPr>
        <w:t>iono</w:t>
      </w:r>
      <w:r w:rsidRPr="00CE60E8">
        <w:rPr>
          <w:rFonts w:ascii="Arial Narrow" w:hAnsi="Arial Narrow" w:cs="Times New Roman"/>
        </w:rPr>
        <w:t xml:space="preserve"> podejście do grup odbiorców umieszczonych w każdej z czterech ćwiartek </w:t>
      </w:r>
      <w:r w:rsidR="00202781">
        <w:rPr>
          <w:rFonts w:ascii="Arial Narrow" w:hAnsi="Arial Narrow" w:cs="Times New Roman"/>
        </w:rPr>
        <w:t>wykresu</w:t>
      </w:r>
      <w:r w:rsidRPr="00CE60E8">
        <w:rPr>
          <w:rFonts w:ascii="Arial Narrow" w:hAnsi="Arial Narrow" w:cs="Times New Roman"/>
        </w:rPr>
        <w:t>, tj.:</w:t>
      </w:r>
    </w:p>
    <w:p w:rsidR="00663A56" w:rsidRPr="00202781" w:rsidRDefault="00663A56" w:rsidP="00DF1951">
      <w:pPr>
        <w:pStyle w:val="Akapitzlist"/>
        <w:numPr>
          <w:ilvl w:val="0"/>
          <w:numId w:val="42"/>
        </w:numPr>
        <w:tabs>
          <w:tab w:val="left" w:pos="284"/>
        </w:tabs>
        <w:spacing w:after="0" w:line="240" w:lineRule="auto"/>
        <w:ind w:left="0" w:firstLine="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Grupa I – kluczowa z perspektywy wdrażania LSR i możliwości „zakorzenienia” LGD w terenie</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 w:val="18"/>
          <w:szCs w:val="36"/>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Cs/>
          <w:color w:val="000000" w:themeColor="text1"/>
          <w:kern w:val="24"/>
          <w:sz w:val="18"/>
          <w:szCs w:val="36"/>
        </w:rPr>
        <w:t xml:space="preserve"> ZAANGAŻUJ W GŁÓWNY OBSZAR DZIAŁAŃ I ZARZĄDZAJ KOMPLEKSOWO RELACJĄ</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wszystkie, tj. cele szczegółowe od 1 do 6.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Cele operacyjne działań komunikacyjnych skierowanych do tej grupy odbiorców to:</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zapraszanie do udziału w planowanych działaniach</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podtrzymywanie kontaktu i zachęcanie do obustronnego podtrzymywania kontaktu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wspólne diagnozowanie potencjalnych obszarów współpracy i współudział w planowaniu działań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budowanie partnerskiego podejścia w realizacji wspólnych zadań i ich monitorowaniu i ewaluacji,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sieciowanie oraz celowe, intencjonalne wzmacnianie relacji partnerskich, budujących wspólną tożsamość lokalną i wspólny system wartości,</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włączanie w struktury LGD,</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zachęcanie do umacniania partnerstwa w lokalnej wspólnocie („zakorzenianie”).</w:t>
      </w:r>
    </w:p>
    <w:p w:rsidR="00663A56" w:rsidRPr="00202781" w:rsidRDefault="00663A56" w:rsidP="00DF1951">
      <w:pPr>
        <w:pStyle w:val="Akapitzlist"/>
        <w:numPr>
          <w:ilvl w:val="0"/>
          <w:numId w:val="42"/>
        </w:numPr>
        <w:tabs>
          <w:tab w:val="left" w:pos="284"/>
        </w:tabs>
        <w:spacing w:after="0" w:line="240" w:lineRule="auto"/>
        <w:ind w:left="0" w:firstLine="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Grupa II – ważna w perspektywie wdrażania LSR</w:t>
      </w:r>
    </w:p>
    <w:p w:rsidR="00663A56" w:rsidRPr="00CE60E8" w:rsidRDefault="00663A56" w:rsidP="00663A56">
      <w:pPr>
        <w:pStyle w:val="Akapitzlist"/>
        <w:spacing w:after="0" w:line="240" w:lineRule="auto"/>
        <w:ind w:left="0"/>
        <w:rPr>
          <w:rFonts w:ascii="Arial Narrow" w:hAnsi="Arial Narrow" w:cs="Times New Roman"/>
          <w:b/>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
          <w:bCs/>
          <w:color w:val="000000" w:themeColor="text1"/>
          <w:kern w:val="24"/>
          <w:sz w:val="18"/>
          <w:szCs w:val="36"/>
        </w:rPr>
        <w:t xml:space="preserve"> DBAJ O ICH SATYSFAKCJĘ</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cele szczegółowe od 2 do 5.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 xml:space="preserve">Cele operacyjne działań komunikacyjnych skierowanych do tej grupy odbiorców to: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aktywne informowanie o możliwościach związanych z udziałem we wdrażaniu LSR,</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zapraszanie do udziału w planowanych działaniach,</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podtrzymywanie kontaktu i zachęcaniu do obustronnego podtrzymywania kontaktu,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konsultowanie rozwiązań stosowanych w ramach wdrażania LSR odnoszących się do tej grupy i uwzględnianie wyników tych konsultacji w kształtowaniu/aktualizacji LSR,</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docenianie roli, aktywności i zaangażowania tych grup w działania związane z wdrażaniem LSR.</w:t>
      </w:r>
    </w:p>
    <w:p w:rsidR="00663A56" w:rsidRPr="00202781" w:rsidRDefault="00663A56" w:rsidP="00DF1951">
      <w:pPr>
        <w:pStyle w:val="Akapitzlist"/>
        <w:numPr>
          <w:ilvl w:val="0"/>
          <w:numId w:val="42"/>
        </w:numPr>
        <w:tabs>
          <w:tab w:val="left" w:pos="284"/>
        </w:tabs>
        <w:spacing w:after="0" w:line="240" w:lineRule="auto"/>
        <w:ind w:left="0" w:firstLine="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 xml:space="preserve">Grupa III – grupa opiniotwórcza, dysponująca istotnymi dla wdrażania LSR kanałami komunikacji oraz cechująca się dużą siłą oddziaływania  </w:t>
      </w:r>
    </w:p>
    <w:p w:rsidR="00663A56" w:rsidRPr="00CE60E8" w:rsidRDefault="00663A56" w:rsidP="00663A56">
      <w:pPr>
        <w:pStyle w:val="Akapitzlist"/>
        <w:spacing w:after="0" w:line="240" w:lineRule="auto"/>
        <w:ind w:left="0"/>
        <w:rPr>
          <w:rFonts w:ascii="Arial Narrow" w:hAnsi="Arial Narrow" w:cs="Times New Roman"/>
          <w:b/>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
          <w:bCs/>
          <w:color w:val="000000" w:themeColor="text1"/>
          <w:kern w:val="24"/>
          <w:szCs w:val="36"/>
        </w:rPr>
        <w:t>:</w:t>
      </w:r>
      <w:r w:rsidRPr="00CE60E8">
        <w:rPr>
          <w:rFonts w:ascii="Arial Narrow" w:hAnsi="Arial Narrow" w:cs="Times New Roman"/>
          <w:b/>
          <w:bCs/>
          <w:color w:val="000000" w:themeColor="text1"/>
          <w:kern w:val="24"/>
          <w:sz w:val="18"/>
          <w:szCs w:val="36"/>
        </w:rPr>
        <w:t xml:space="preserve"> INFORMUJ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cele szczegółowe 2, 4, 5.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Cele operacyjne działań komunikacyjnych skierowanych do tej grupy odbiorców to:</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informowanie o możliwościach związanych z udziałem we wdrażaniu LSR,</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udostępnianie informacji o postępach we wdrażaniu LSR, kolejnych zamierzeniach,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konsultowanie rozwiązań stosowanych w ramach wdrażania LSR odnoszących się do tej grupy,</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okazjonalne włączanie się w realizowane przez te grupy działania informacyjne i wykorzystywanie ich kanałów komunikacyjnych,</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zachęcanie do realizacji przez tę grupę celów zbieżnych z celami LSR za pomocą dostępnych im metod i środków.</w:t>
      </w:r>
    </w:p>
    <w:p w:rsidR="00663A56" w:rsidRPr="00CE60E8" w:rsidRDefault="00663A56" w:rsidP="00DF1951">
      <w:pPr>
        <w:pStyle w:val="Akapitzlist"/>
        <w:numPr>
          <w:ilvl w:val="0"/>
          <w:numId w:val="42"/>
        </w:numPr>
        <w:tabs>
          <w:tab w:val="left" w:pos="284"/>
        </w:tabs>
        <w:spacing w:after="0" w:line="240" w:lineRule="auto"/>
        <w:ind w:left="0" w:firstLine="0"/>
        <w:rPr>
          <w:rFonts w:ascii="Arial Narrow" w:hAnsi="Arial Narrow" w:cs="Times New Roman"/>
          <w:b/>
        </w:rPr>
      </w:pPr>
      <w:r w:rsidRPr="00CE60E8">
        <w:rPr>
          <w:rFonts w:ascii="Arial Narrow" w:hAnsi="Arial Narrow" w:cs="Times New Roman"/>
          <w:b/>
          <w:bCs/>
          <w:color w:val="000000" w:themeColor="text1"/>
          <w:kern w:val="24"/>
          <w:szCs w:val="36"/>
        </w:rPr>
        <w:t>Grupa IV</w:t>
      </w:r>
      <w:r w:rsidRPr="00CE60E8">
        <w:rPr>
          <w:rFonts w:ascii="Arial Narrow" w:hAnsi="Arial Narrow" w:cs="Times New Roman"/>
          <w:b/>
          <w:bCs/>
          <w:color w:val="000000" w:themeColor="text1"/>
          <w:kern w:val="24"/>
          <w:sz w:val="18"/>
          <w:szCs w:val="36"/>
        </w:rPr>
        <w:t xml:space="preserve"> – </w:t>
      </w:r>
      <w:r w:rsidRPr="00CE60E8">
        <w:rPr>
          <w:rFonts w:ascii="Arial Narrow" w:hAnsi="Arial Narrow" w:cs="Times New Roman"/>
          <w:b/>
          <w:bCs/>
          <w:color w:val="000000" w:themeColor="text1"/>
          <w:kern w:val="24"/>
          <w:szCs w:val="36"/>
        </w:rPr>
        <w:t>grupa opiniotwórcza, dysponująca istotnymi dla wdrażania LSR kanałami komunikacji, ale skorzystanie z ich opiniotwórczej roli wymaga dużego wysiłku LGD</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 w:val="18"/>
          <w:szCs w:val="36"/>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
          <w:bCs/>
          <w:color w:val="000000" w:themeColor="text1"/>
          <w:kern w:val="24"/>
          <w:sz w:val="18"/>
          <w:szCs w:val="36"/>
        </w:rPr>
        <w:t xml:space="preserve">  MONITORUJ</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cele szczegółowe 2, 4, 5.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Cele operacyjne działań komunikacyjnych skierowanych do tej grupy odbiorców to:</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t>- informowanie o obszarach działalności LGD,</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t xml:space="preserve">- promowanie efektów działalności LGD i możliwościach korzystania z nich,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okazjonalne włączanie się w realizowane przez te grupy działania informacyjne i wykorzystywanie ich kanałów komunikacyjnych,</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t>- utrzymywanie pozytywnego wizerunku LGD.</w:t>
      </w:r>
    </w:p>
    <w:p w:rsidR="00663A56" w:rsidRPr="00CE60E8" w:rsidRDefault="00663A56" w:rsidP="00663A56">
      <w:pPr>
        <w:spacing w:after="0" w:line="240" w:lineRule="auto"/>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br w:type="page"/>
      </w:r>
    </w:p>
    <w:p w:rsidR="00663A56" w:rsidRPr="00CE60E8" w:rsidRDefault="00663A56" w:rsidP="00663A56">
      <w:pPr>
        <w:pStyle w:val="Akapitzlist"/>
        <w:spacing w:after="0" w:line="240" w:lineRule="auto"/>
        <w:ind w:left="1080"/>
        <w:rPr>
          <w:rFonts w:ascii="Arial Narrow" w:hAnsi="Arial Narrow" w:cs="Times New Roman"/>
          <w:bCs/>
          <w:color w:val="000000" w:themeColor="text1"/>
          <w:kern w:val="24"/>
          <w:szCs w:val="36"/>
        </w:rPr>
        <w:sectPr w:rsidR="00663A56" w:rsidRPr="00CE60E8" w:rsidSect="001227C4">
          <w:type w:val="continuous"/>
          <w:pgSz w:w="11906" w:h="16838"/>
          <w:pgMar w:top="567" w:right="567" w:bottom="567" w:left="1134" w:header="709" w:footer="709" w:gutter="0"/>
          <w:cols w:space="708"/>
          <w:docGrid w:linePitch="360"/>
        </w:sectPr>
      </w:pPr>
    </w:p>
    <w:tbl>
      <w:tblPr>
        <w:tblStyle w:val="Tabela-Siatka"/>
        <w:tblW w:w="0" w:type="auto"/>
        <w:tblLook w:val="04A0" w:firstRow="1" w:lastRow="0" w:firstColumn="1" w:lastColumn="0" w:noHBand="0" w:noVBand="1"/>
      </w:tblPr>
      <w:tblGrid>
        <w:gridCol w:w="1084"/>
        <w:gridCol w:w="7246"/>
        <w:gridCol w:w="3260"/>
        <w:gridCol w:w="4111"/>
      </w:tblGrid>
      <w:tr w:rsidR="00663A56" w:rsidRPr="00563E31" w:rsidTr="00663A56">
        <w:tc>
          <w:tcPr>
            <w:tcW w:w="1084"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lastRenderedPageBreak/>
              <w:t>Grupa docelowa</w:t>
            </w:r>
          </w:p>
        </w:tc>
        <w:tc>
          <w:tcPr>
            <w:tcW w:w="7246"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t>Planowane działania komunikacyjne i stosowane środki przekazu (sposób dotarcia do grup docelowych)</w:t>
            </w:r>
          </w:p>
        </w:tc>
        <w:tc>
          <w:tcPr>
            <w:tcW w:w="3260"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t xml:space="preserve">Wskaźniki </w:t>
            </w:r>
          </w:p>
        </w:tc>
        <w:tc>
          <w:tcPr>
            <w:tcW w:w="4111"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t xml:space="preserve">Docelowe efekty i sposób pomiaru efektywności </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I,II,III,IV</w:t>
            </w:r>
          </w:p>
        </w:tc>
        <w:tc>
          <w:tcPr>
            <w:tcW w:w="7246"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Działania komunikacyjne i środki przekazu stosowane w odniesieniu do wszystkich grup odbiorców:</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Strona www LGD – publikowanie najważniejszych dokumentów LGD (Statut, Regulaminy, LSR, sprawozdania, itp.), ogłoszeń o naborach i dokumentów z nimi związanych, informacji o planowanych działaniach – w tym zaproszenia do udziału w spotkaniach, warsztatach, szkoleniach, </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Newsletter – regularna wysyłka informacji o zrealizowanych działaniach i planowanych wydarzeniach za pośrednictwem poczty elektronicznej, promocja dobrych praktyk w ramach wdrażania LSR </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Profil LGD PDS na portalu społecznościowym Facebook – relacje z organizowanych wydarzeń, zdjęcia, przypomnienia o wydarzeniach, dostępnej ofercie LGD, promocja dobrych praktyk w ramach wdrażania LSR </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SMS z PDS – system przypominania o wydarzeniach organizowanych prze LGD, zapraszania do udziału, informowania  o umieszczonych nowościach na stronie internetowej LGD, dostępnej ofercie LGD</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Materiały informacyjne i promocyjne LGD (ulotki, broszury, biuletyny, gadżety promocyjne, filmiki, itp.)</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Publikacje w mediach lokalnych </w:t>
            </w:r>
          </w:p>
        </w:tc>
        <w:tc>
          <w:tcPr>
            <w:tcW w:w="3260" w:type="dxa"/>
          </w:tcPr>
          <w:p w:rsidR="00663A56" w:rsidRPr="00563E31" w:rsidRDefault="00663A56" w:rsidP="00DF1951">
            <w:pPr>
              <w:pStyle w:val="Akapitzlist"/>
              <w:numPr>
                <w:ilvl w:val="0"/>
                <w:numId w:val="64"/>
              </w:numPr>
              <w:ind w:left="329"/>
              <w:rPr>
                <w:rFonts w:ascii="Arial Narrow" w:hAnsi="Arial Narrow" w:cs="Times New Roman"/>
                <w:sz w:val="18"/>
                <w:szCs w:val="18"/>
              </w:rPr>
            </w:pPr>
            <w:r w:rsidRPr="00563E31">
              <w:rPr>
                <w:rFonts w:ascii="Arial Narrow" w:hAnsi="Arial Narrow" w:cs="Times New Roman"/>
                <w:sz w:val="18"/>
                <w:szCs w:val="18"/>
              </w:rPr>
              <w:t>Systematyczna aktualizacja strony www</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 xml:space="preserve">Systematyczna wysyłka </w:t>
            </w:r>
            <w:proofErr w:type="spellStart"/>
            <w:r w:rsidRPr="00563E31">
              <w:rPr>
                <w:rFonts w:ascii="Arial Narrow" w:hAnsi="Arial Narrow" w:cs="Times New Roman"/>
                <w:sz w:val="18"/>
                <w:szCs w:val="18"/>
              </w:rPr>
              <w:t>newslettera</w:t>
            </w:r>
            <w:proofErr w:type="spellEnd"/>
            <w:r w:rsidRPr="00563E31">
              <w:rPr>
                <w:rFonts w:ascii="Arial Narrow" w:hAnsi="Arial Narrow" w:cs="Times New Roman"/>
                <w:sz w:val="18"/>
                <w:szCs w:val="18"/>
              </w:rPr>
              <w:t xml:space="preserve"> </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Systematyczna aktualizacja profilu – w zależności od organizowanych wydarzeń</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Systematyczna wysyłka SMS - w zależności od organizowanych wydarzeń</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Systematyczna produkcja i udostępnianie materiałów informacyjnych i promocyjnych LGD (ulotki, broszury, biuletyny, gadżety promocyjne, filmiki, itp.)</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 xml:space="preserve">Publikacje w mediach lokalnych </w:t>
            </w:r>
          </w:p>
        </w:tc>
        <w:tc>
          <w:tcPr>
            <w:tcW w:w="4111" w:type="dxa"/>
          </w:tcPr>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aktualizacji informacji – przynajmniej 1 raz w m-</w:t>
            </w:r>
            <w:proofErr w:type="spellStart"/>
            <w:r w:rsidRPr="00563E31">
              <w:rPr>
                <w:rFonts w:ascii="Arial Narrow" w:hAnsi="Arial Narrow" w:cs="Times New Roman"/>
                <w:sz w:val="18"/>
                <w:szCs w:val="18"/>
              </w:rPr>
              <w:t>cu</w:t>
            </w:r>
            <w:proofErr w:type="spellEnd"/>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 xml:space="preserve">Częstotliwość </w:t>
            </w:r>
            <w:proofErr w:type="spellStart"/>
            <w:r w:rsidRPr="00563E31">
              <w:rPr>
                <w:rFonts w:ascii="Arial Narrow" w:hAnsi="Arial Narrow" w:cs="Times New Roman"/>
                <w:sz w:val="18"/>
                <w:szCs w:val="18"/>
              </w:rPr>
              <w:t>newslettera</w:t>
            </w:r>
            <w:proofErr w:type="spellEnd"/>
            <w:r w:rsidRPr="00563E31">
              <w:rPr>
                <w:rFonts w:ascii="Arial Narrow" w:hAnsi="Arial Narrow" w:cs="Times New Roman"/>
                <w:sz w:val="18"/>
                <w:szCs w:val="18"/>
              </w:rPr>
              <w:t xml:space="preserve"> – przynajmniej 1 raz w m-</w:t>
            </w:r>
            <w:proofErr w:type="spellStart"/>
            <w:r w:rsidRPr="00563E31">
              <w:rPr>
                <w:rFonts w:ascii="Arial Narrow" w:hAnsi="Arial Narrow" w:cs="Times New Roman"/>
                <w:sz w:val="18"/>
                <w:szCs w:val="18"/>
              </w:rPr>
              <w:t>cu</w:t>
            </w:r>
            <w:proofErr w:type="spellEnd"/>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aktualizacji informacji na profilu FB - przynajmniej 1 raz w m-</w:t>
            </w:r>
            <w:proofErr w:type="spellStart"/>
            <w:r w:rsidRPr="00563E31">
              <w:rPr>
                <w:rFonts w:ascii="Arial Narrow" w:hAnsi="Arial Narrow" w:cs="Times New Roman"/>
                <w:sz w:val="18"/>
                <w:szCs w:val="18"/>
              </w:rPr>
              <w:t>cu</w:t>
            </w:r>
            <w:proofErr w:type="spellEnd"/>
            <w:r w:rsidRPr="00563E31">
              <w:rPr>
                <w:rFonts w:ascii="Arial Narrow" w:hAnsi="Arial Narrow" w:cs="Times New Roman"/>
                <w:sz w:val="18"/>
                <w:szCs w:val="18"/>
              </w:rPr>
              <w:t xml:space="preserve"> </w:t>
            </w:r>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wysyłki SMS – średnio przynajmniej 1 raz na kwartał</w:t>
            </w:r>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produkcji/aktualizacji:</w:t>
            </w:r>
          </w:p>
          <w:p w:rsidR="00663A56" w:rsidRPr="00563E31" w:rsidRDefault="00663A56" w:rsidP="001227C4">
            <w:pPr>
              <w:pStyle w:val="Akapitzlist"/>
              <w:ind w:left="273"/>
              <w:rPr>
                <w:rFonts w:ascii="Arial Narrow" w:hAnsi="Arial Narrow" w:cs="Times New Roman"/>
                <w:sz w:val="18"/>
                <w:szCs w:val="18"/>
              </w:rPr>
            </w:pPr>
            <w:r w:rsidRPr="00563E31">
              <w:rPr>
                <w:rFonts w:ascii="Arial Narrow" w:hAnsi="Arial Narrow" w:cs="Times New Roman"/>
                <w:sz w:val="18"/>
                <w:szCs w:val="18"/>
              </w:rPr>
              <w:t xml:space="preserve">- materiałów informacyjnych  - 1 raz w roku </w:t>
            </w:r>
          </w:p>
          <w:p w:rsidR="00663A56" w:rsidRPr="00563E31" w:rsidRDefault="00663A56" w:rsidP="001227C4">
            <w:pPr>
              <w:pStyle w:val="Akapitzlist"/>
              <w:ind w:left="273"/>
              <w:rPr>
                <w:rFonts w:ascii="Arial Narrow" w:hAnsi="Arial Narrow" w:cs="Times New Roman"/>
                <w:sz w:val="18"/>
                <w:szCs w:val="18"/>
              </w:rPr>
            </w:pPr>
            <w:r w:rsidRPr="00563E31">
              <w:rPr>
                <w:rFonts w:ascii="Arial Narrow" w:hAnsi="Arial Narrow" w:cs="Times New Roman"/>
                <w:sz w:val="18"/>
                <w:szCs w:val="18"/>
              </w:rPr>
              <w:t>- materiałów promocyjnych i gadżetów – 1 raz na 2 lata</w:t>
            </w:r>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Publikacje w mediach lokalnych – przynajmniej 18 publikacji w całym okresie programowania (średnio 3 publikacje rocznie)</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w:t>
            </w:r>
          </w:p>
        </w:tc>
        <w:tc>
          <w:tcPr>
            <w:tcW w:w="7246" w:type="dxa"/>
          </w:tcPr>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 xml:space="preserve">Cykl warsztatów „Liderzy Zmiany”(dla potencjalnych beneficjentów: liderów lokalnych,  przedstawicieli aktywnych grup, w tym grup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 NGO, seniorów, kobiet, organizatorów działań dla młodzieży i dzieci) w zakresie diagnozowania potrzeb, planowania projektów i zarządzania nimi</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Spotkania bezpośrednie z określonymi społecznościami, aktywnymi grupami z udziałem liderów lokalnych i wzmacniające ich rolę,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informacyjne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konsultacyjne dotyczące zmian w LSR w kwestiach dotyczących poszczególnych grup (w tym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Spotkania indywidualne z liderami organizacji, aktywnych grup, itp. w celu wspólnego planowania projektów,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doradztwo indywidualne i grupowe (w szczególności wsparcie potencjalnych beneficjentów w planowaniu projektów oraz ich realizacji),</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Partnerska realizacja zdań przez aktywne grupy/beneficjentów we współpracy z LGD:</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udział przedstawicieli PDS w wydarzeniach realizowanych w ramach projektów finansowanych przez LGD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pomoc w rozwiązywaniu problemów, itp.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życzliwy monitoring, ewaluacja i rozliczanie  projektów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wspólne świętowanie sukcesów</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Wydarzenia sieciujące (w tym cykliczne – np. konkurs Społeczni Aktywni oraz realizowane w ramach projektu współpracy)</w:t>
            </w:r>
          </w:p>
        </w:tc>
        <w:tc>
          <w:tcPr>
            <w:tcW w:w="3260" w:type="dxa"/>
          </w:tcPr>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 xml:space="preserve">Cykl organizowany 1 x w okresie programowania; </w:t>
            </w:r>
          </w:p>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Doradztwo grupowe oraz indywidualne - w zależności od potrzeb</w:t>
            </w:r>
          </w:p>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 xml:space="preserve">Monitoring realizacji projektów </w:t>
            </w:r>
          </w:p>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Wydarzenia sieciujące (np. w formie forum wymiany doświadczeń, warsztatów, wspólnej realizacji zadań „w terenie”, spotkań integracyjnych)</w:t>
            </w:r>
          </w:p>
          <w:p w:rsidR="00663A56" w:rsidRPr="00563E31" w:rsidRDefault="00663A56" w:rsidP="001227C4">
            <w:pPr>
              <w:pStyle w:val="Akapitzlist"/>
              <w:ind w:left="317"/>
              <w:rPr>
                <w:rFonts w:ascii="Arial Narrow" w:hAnsi="Arial Narrow" w:cs="Times New Roman"/>
                <w:sz w:val="18"/>
                <w:szCs w:val="18"/>
              </w:rPr>
            </w:pPr>
          </w:p>
        </w:tc>
        <w:tc>
          <w:tcPr>
            <w:tcW w:w="4111" w:type="dxa"/>
          </w:tcPr>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1 raz w okresie programowania. Program/y warsztatów, listy obecności na warsztatach (liczba uczestników warsztatów – 20 osób); ankiety ewaluacyjne (co najmniej 75% uczestników ocenia warsztaty pozytywnie)</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 notatki/protokoły ze spotkań konsultacyjnych</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Rejestr doradztwa (min. 100 godz. doradztwa indywidualnego w okresie programowania); ankieta badająca jakość doradztwa</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Rejestr monitoringu projektów (każdy projekt ma swojego opiekuna - pracownika LGD odpowiadającego za współpracę z beneficjentem), raporty monitoringowe pracowników LGD, ankieta badająca jakość opieki.</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 xml:space="preserve">Program wydarzeń sieciujących (min. 1 wydarzenie w okresie programowania), listy uczestników. </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II.</w:t>
            </w:r>
          </w:p>
        </w:tc>
        <w:tc>
          <w:tcPr>
            <w:tcW w:w="7246" w:type="dxa"/>
          </w:tcPr>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Spotkania bezpośrednie z określonymi grupami potencjalnych beneficjentów:</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informacyjne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konsultacyjne dotyczące zmian w LSR w kwestiach dotyczących poszczególnych grup (w tym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w:t>
            </w:r>
          </w:p>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 xml:space="preserve">Spotkania indywidualne z potencjalnymi beneficjentami (przedsiębiorcami, liderami grup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 w celu wspólnego planowania projektów,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doradztwo indywidualne (w szczególności wsparcie potencjalnych beneficjentów w planowaniu </w:t>
            </w:r>
            <w:r w:rsidRPr="00563E31">
              <w:rPr>
                <w:rFonts w:ascii="Arial Narrow" w:hAnsi="Arial Narrow" w:cs="Times New Roman"/>
                <w:sz w:val="18"/>
                <w:szCs w:val="18"/>
              </w:rPr>
              <w:lastRenderedPageBreak/>
              <w:t>projektów oraz ich realizacji),</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udział przedstawicieli LGD w spotkaniach przedstawicieli tej grupy organizowanych przy innych okazjach (informowanie o możliwościach wynikających z wdrażania LSR)</w:t>
            </w:r>
          </w:p>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Zapraszanie do udziału w działaniach związanych z promocją marki lokalnej Zielone Serce Pomorza, w tym zaproszenie do współtworzenia systemu promocji marki ZSP oraz nagradzanie najciekawszych inicjatyw</w:t>
            </w:r>
          </w:p>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 xml:space="preserve">Stworzenie bazy producentów produktów lokalnych  i jej udostępnianie </w:t>
            </w:r>
          </w:p>
        </w:tc>
        <w:tc>
          <w:tcPr>
            <w:tcW w:w="3260" w:type="dxa"/>
          </w:tcPr>
          <w:p w:rsidR="00663A56" w:rsidRPr="00563E31" w:rsidRDefault="00663A56" w:rsidP="001227C4">
            <w:pPr>
              <w:rPr>
                <w:rFonts w:ascii="Arial Narrow" w:hAnsi="Arial Narrow" w:cs="Times New Roman"/>
                <w:sz w:val="18"/>
                <w:szCs w:val="18"/>
              </w:rPr>
            </w:pPr>
          </w:p>
          <w:p w:rsidR="00663A56" w:rsidRPr="00563E31" w:rsidRDefault="00663A56" w:rsidP="001227C4">
            <w:pPr>
              <w:rPr>
                <w:rFonts w:ascii="Arial Narrow" w:hAnsi="Arial Narrow" w:cs="Times New Roman"/>
                <w:sz w:val="18"/>
                <w:szCs w:val="18"/>
              </w:rPr>
            </w:pP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t>Doradztwo grupowe oraz indywidualne - w zależności od potrzeb</w:t>
            </w: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t>Uczestnictwo w działaniach związanych z promocją marki lokalnej</w:t>
            </w: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lastRenderedPageBreak/>
              <w:t>Baza danych producentów produktów lokalnych</w:t>
            </w:r>
          </w:p>
          <w:p w:rsidR="00663A56" w:rsidRPr="00563E31" w:rsidRDefault="00663A56" w:rsidP="001227C4">
            <w:pPr>
              <w:pStyle w:val="Akapitzlist"/>
              <w:ind w:left="317"/>
              <w:rPr>
                <w:rFonts w:ascii="Arial Narrow" w:hAnsi="Arial Narrow" w:cs="Times New Roman"/>
                <w:sz w:val="18"/>
                <w:szCs w:val="18"/>
              </w:rPr>
            </w:pPr>
          </w:p>
        </w:tc>
        <w:tc>
          <w:tcPr>
            <w:tcW w:w="4111" w:type="dxa"/>
          </w:tcPr>
          <w:p w:rsidR="00663A56" w:rsidRPr="00563E31" w:rsidRDefault="00663A56" w:rsidP="001227C4">
            <w:pPr>
              <w:rPr>
                <w:rFonts w:ascii="Arial Narrow" w:hAnsi="Arial Narrow" w:cs="Times New Roman"/>
                <w:sz w:val="18"/>
                <w:szCs w:val="18"/>
              </w:rPr>
            </w:pPr>
          </w:p>
          <w:p w:rsidR="00663A56" w:rsidRPr="00563E31" w:rsidRDefault="00663A56" w:rsidP="001227C4">
            <w:pPr>
              <w:rPr>
                <w:rFonts w:ascii="Arial Narrow" w:hAnsi="Arial Narrow" w:cs="Times New Roman"/>
                <w:sz w:val="18"/>
                <w:szCs w:val="18"/>
              </w:rPr>
            </w:pP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w:t>
            </w: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 xml:space="preserve">Rejestr doradztwa (min. 100 godz. doradztwa indywidualnego w okresie programowania *); ankieta </w:t>
            </w:r>
            <w:r w:rsidRPr="00563E31">
              <w:rPr>
                <w:rFonts w:ascii="Arial Narrow" w:hAnsi="Arial Narrow" w:cs="Times New Roman"/>
                <w:sz w:val="18"/>
                <w:szCs w:val="18"/>
              </w:rPr>
              <w:lastRenderedPageBreak/>
              <w:t>badająca jakość doradztwa.</w:t>
            </w: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Liczba uczestników systemu promocji marki lokalnej ZSP - min. 36 osób/ podmiotów w okresie programowania.</w:t>
            </w: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 xml:space="preserve">Liczba rekordów w bazie producentów – min. 65 w okresie programowania. </w:t>
            </w:r>
          </w:p>
          <w:p w:rsidR="00663A56" w:rsidRPr="00563E31" w:rsidRDefault="00663A56" w:rsidP="001227C4">
            <w:pPr>
              <w:ind w:left="16"/>
              <w:rPr>
                <w:rFonts w:ascii="Arial Narrow" w:hAnsi="Arial Narrow" w:cs="Times New Roman"/>
                <w:sz w:val="18"/>
                <w:szCs w:val="18"/>
              </w:rPr>
            </w:pPr>
          </w:p>
          <w:p w:rsidR="00663A56" w:rsidRPr="00563E31" w:rsidRDefault="00663A56" w:rsidP="001227C4">
            <w:pPr>
              <w:ind w:left="16"/>
              <w:rPr>
                <w:rFonts w:ascii="Arial Narrow" w:hAnsi="Arial Narrow" w:cs="Times New Roman"/>
                <w:sz w:val="18"/>
                <w:szCs w:val="18"/>
              </w:rPr>
            </w:pP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lastRenderedPageBreak/>
              <w:t>III.</w:t>
            </w:r>
          </w:p>
        </w:tc>
        <w:tc>
          <w:tcPr>
            <w:tcW w:w="7246" w:type="dxa"/>
          </w:tcPr>
          <w:p w:rsidR="00663A56" w:rsidRPr="00563E31" w:rsidRDefault="00663A56" w:rsidP="00DF1951">
            <w:pPr>
              <w:pStyle w:val="Akapitzlist"/>
              <w:numPr>
                <w:ilvl w:val="0"/>
                <w:numId w:val="50"/>
              </w:numPr>
              <w:ind w:left="358" w:hanging="283"/>
              <w:rPr>
                <w:rFonts w:ascii="Arial Narrow" w:hAnsi="Arial Narrow" w:cs="Times New Roman"/>
                <w:sz w:val="18"/>
                <w:szCs w:val="18"/>
              </w:rPr>
            </w:pPr>
            <w:r w:rsidRPr="00563E31">
              <w:rPr>
                <w:rFonts w:ascii="Arial Narrow" w:hAnsi="Arial Narrow" w:cs="Times New Roman"/>
                <w:sz w:val="18"/>
                <w:szCs w:val="18"/>
              </w:rPr>
              <w:t>Spotkania bezpośrednie z określonymi grupami potencjalnych beneficjentów:</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informacyjne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konsultacyjne dotyczące zmian w LSR w kwestiach dotyczących poszczególnych grup (w tym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w:t>
            </w:r>
          </w:p>
          <w:p w:rsidR="00663A56" w:rsidRPr="00563E31" w:rsidRDefault="00663A56" w:rsidP="00DF1951">
            <w:pPr>
              <w:pStyle w:val="Akapitzlist"/>
              <w:numPr>
                <w:ilvl w:val="0"/>
                <w:numId w:val="50"/>
              </w:numPr>
              <w:ind w:left="317" w:hanging="283"/>
              <w:rPr>
                <w:rFonts w:ascii="Arial Narrow" w:hAnsi="Arial Narrow" w:cs="Times New Roman"/>
                <w:sz w:val="18"/>
                <w:szCs w:val="18"/>
              </w:rPr>
            </w:pPr>
            <w:r w:rsidRPr="00563E31">
              <w:rPr>
                <w:rFonts w:ascii="Arial Narrow" w:hAnsi="Arial Narrow" w:cs="Times New Roman"/>
                <w:sz w:val="18"/>
                <w:szCs w:val="18"/>
              </w:rPr>
              <w:t>Spotkania indywidualne z potencjalnymi beneficjentami (gminami, parafiami) w celu wspólnego planowania projektów,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doradztwo indywidualne (w szczególności wsparcie potencjalnych beneficjentów w planowaniu projektów oraz ich realizacji),</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udział przedstawicieli LGD w spotkaniach przedstawicieli tej grupy (gminy, ODR) organizowanych przy innych okazjach </w:t>
            </w:r>
          </w:p>
        </w:tc>
        <w:tc>
          <w:tcPr>
            <w:tcW w:w="3260" w:type="dxa"/>
          </w:tcPr>
          <w:p w:rsidR="00663A56" w:rsidRPr="00563E31" w:rsidRDefault="00663A56" w:rsidP="00DF1951">
            <w:pPr>
              <w:pStyle w:val="Akapitzlist"/>
              <w:numPr>
                <w:ilvl w:val="0"/>
                <w:numId w:val="51"/>
              </w:numPr>
              <w:ind w:left="298" w:hanging="298"/>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51"/>
              </w:numPr>
              <w:ind w:left="298" w:hanging="298"/>
              <w:rPr>
                <w:rFonts w:ascii="Arial Narrow" w:hAnsi="Arial Narrow" w:cs="Times New Roman"/>
                <w:sz w:val="18"/>
                <w:szCs w:val="18"/>
              </w:rPr>
            </w:pPr>
            <w:r w:rsidRPr="00563E31">
              <w:rPr>
                <w:rFonts w:ascii="Arial Narrow" w:hAnsi="Arial Narrow" w:cs="Times New Roman"/>
                <w:sz w:val="18"/>
                <w:szCs w:val="18"/>
              </w:rPr>
              <w:t>Doradztwo grupowe oraz indywidualne - w zależności od potrzeb</w:t>
            </w:r>
          </w:p>
          <w:p w:rsidR="00663A56" w:rsidRPr="00563E31" w:rsidRDefault="00663A56" w:rsidP="00DF1951">
            <w:pPr>
              <w:pStyle w:val="Akapitzlist"/>
              <w:numPr>
                <w:ilvl w:val="0"/>
                <w:numId w:val="51"/>
              </w:numPr>
              <w:ind w:left="298" w:hanging="298"/>
              <w:rPr>
                <w:rFonts w:ascii="Arial Narrow" w:hAnsi="Arial Narrow" w:cs="Times New Roman"/>
                <w:sz w:val="18"/>
                <w:szCs w:val="18"/>
              </w:rPr>
            </w:pPr>
            <w:r w:rsidRPr="00563E31">
              <w:rPr>
                <w:rFonts w:ascii="Arial Narrow" w:hAnsi="Arial Narrow" w:cs="Times New Roman"/>
                <w:sz w:val="18"/>
                <w:szCs w:val="18"/>
              </w:rPr>
              <w:t>Komunikaty na witrynach gmin należących do PDS</w:t>
            </w:r>
          </w:p>
        </w:tc>
        <w:tc>
          <w:tcPr>
            <w:tcW w:w="4111" w:type="dxa"/>
          </w:tcPr>
          <w:p w:rsidR="00663A56" w:rsidRPr="00563E31" w:rsidRDefault="00663A56" w:rsidP="00DF1951">
            <w:pPr>
              <w:pStyle w:val="Akapitzlist"/>
              <w:numPr>
                <w:ilvl w:val="0"/>
                <w:numId w:val="52"/>
              </w:numPr>
              <w:ind w:left="273"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w:t>
            </w:r>
          </w:p>
          <w:p w:rsidR="00663A56" w:rsidRPr="00563E31" w:rsidRDefault="00663A56" w:rsidP="00DF1951">
            <w:pPr>
              <w:pStyle w:val="Akapitzlist"/>
              <w:numPr>
                <w:ilvl w:val="0"/>
                <w:numId w:val="52"/>
              </w:numPr>
              <w:ind w:left="299" w:hanging="283"/>
              <w:rPr>
                <w:rFonts w:ascii="Arial Narrow" w:hAnsi="Arial Narrow" w:cs="Times New Roman"/>
                <w:sz w:val="18"/>
                <w:szCs w:val="18"/>
              </w:rPr>
            </w:pPr>
            <w:r w:rsidRPr="00563E31">
              <w:rPr>
                <w:rFonts w:ascii="Arial Narrow" w:hAnsi="Arial Narrow" w:cs="Times New Roman"/>
                <w:sz w:val="18"/>
                <w:szCs w:val="18"/>
              </w:rPr>
              <w:t xml:space="preserve">Rejestr doradztwa (min. 100 godz. doradztwa indywidualnego w okresie programowania*); ankieta badająca jakość doradztwa </w:t>
            </w:r>
          </w:p>
          <w:p w:rsidR="00663A56" w:rsidRPr="00563E31" w:rsidRDefault="00663A56" w:rsidP="00DF1951">
            <w:pPr>
              <w:pStyle w:val="Akapitzlist"/>
              <w:numPr>
                <w:ilvl w:val="0"/>
                <w:numId w:val="52"/>
              </w:numPr>
              <w:ind w:left="299" w:hanging="283"/>
              <w:rPr>
                <w:rFonts w:ascii="Arial Narrow" w:hAnsi="Arial Narrow" w:cs="Times New Roman"/>
                <w:sz w:val="18"/>
                <w:szCs w:val="18"/>
              </w:rPr>
            </w:pPr>
            <w:r w:rsidRPr="00563E31">
              <w:rPr>
                <w:rFonts w:ascii="Arial Narrow" w:hAnsi="Arial Narrow" w:cs="Times New Roman"/>
                <w:sz w:val="18"/>
                <w:szCs w:val="18"/>
              </w:rPr>
              <w:t>Podlinkowana strona PDS na stronach wszystkich gmin należących do PDS</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IV.</w:t>
            </w:r>
          </w:p>
        </w:tc>
        <w:tc>
          <w:tcPr>
            <w:tcW w:w="7246" w:type="dxa"/>
          </w:tcPr>
          <w:p w:rsidR="00663A56" w:rsidRPr="00563E31" w:rsidRDefault="00663A56" w:rsidP="00DF1951">
            <w:pPr>
              <w:pStyle w:val="Akapitzlist"/>
              <w:numPr>
                <w:ilvl w:val="0"/>
                <w:numId w:val="53"/>
              </w:numPr>
              <w:ind w:left="358" w:hanging="358"/>
              <w:rPr>
                <w:rFonts w:ascii="Arial Narrow" w:hAnsi="Arial Narrow" w:cs="Times New Roman"/>
                <w:sz w:val="18"/>
                <w:szCs w:val="18"/>
              </w:rPr>
            </w:pPr>
            <w:r w:rsidRPr="00563E31">
              <w:rPr>
                <w:rFonts w:ascii="Arial Narrow" w:hAnsi="Arial Narrow" w:cs="Times New Roman"/>
                <w:sz w:val="18"/>
                <w:szCs w:val="18"/>
              </w:rPr>
              <w:t>Spotkania bezpośrednie z określonymi grupami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informacyjne (rolnicy, organizacje zrzeszające przedsiębiorców i rzemieślników, </w:t>
            </w:r>
            <w:proofErr w:type="spellStart"/>
            <w:r w:rsidRPr="00563E31">
              <w:rPr>
                <w:rFonts w:ascii="Arial Narrow" w:hAnsi="Arial Narrow" w:cs="Times New Roman"/>
                <w:sz w:val="18"/>
                <w:szCs w:val="18"/>
              </w:rPr>
              <w:t>OPSy</w:t>
            </w:r>
            <w:proofErr w:type="spellEnd"/>
            <w:r w:rsidRPr="00563E31">
              <w:rPr>
                <w:rFonts w:ascii="Arial Narrow" w:hAnsi="Arial Narrow" w:cs="Times New Roman"/>
                <w:sz w:val="18"/>
                <w:szCs w:val="18"/>
              </w:rPr>
              <w:t>)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konsultacyjne dotyczące zmian w LSR w kwestiach dotyczących poszczególnych grup interesariuszy</w:t>
            </w:r>
          </w:p>
          <w:p w:rsidR="00663A56" w:rsidRPr="00563E31" w:rsidRDefault="00663A56" w:rsidP="00DF1951">
            <w:pPr>
              <w:pStyle w:val="Akapitzlist"/>
              <w:numPr>
                <w:ilvl w:val="0"/>
                <w:numId w:val="53"/>
              </w:numPr>
              <w:ind w:left="317" w:hanging="283"/>
              <w:rPr>
                <w:rFonts w:ascii="Arial Narrow" w:hAnsi="Arial Narrow" w:cs="Times New Roman"/>
                <w:sz w:val="18"/>
                <w:szCs w:val="18"/>
              </w:rPr>
            </w:pPr>
            <w:r w:rsidRPr="00563E31">
              <w:rPr>
                <w:rFonts w:ascii="Arial Narrow" w:hAnsi="Arial Narrow" w:cs="Times New Roman"/>
                <w:sz w:val="18"/>
                <w:szCs w:val="18"/>
              </w:rPr>
              <w:t>Udział przedstawicieli LGD w spotkaniach przedstawicieli tej grupy organizowanych przy innych okazjach (informowanie o możliwościach wynikających z wdrażania LSR)</w:t>
            </w:r>
          </w:p>
          <w:p w:rsidR="00663A56" w:rsidRPr="00563E31" w:rsidRDefault="00663A56" w:rsidP="00DF1951">
            <w:pPr>
              <w:pStyle w:val="Akapitzlist"/>
              <w:numPr>
                <w:ilvl w:val="0"/>
                <w:numId w:val="53"/>
              </w:numPr>
              <w:ind w:left="317" w:hanging="283"/>
              <w:rPr>
                <w:rFonts w:ascii="Arial Narrow" w:hAnsi="Arial Narrow" w:cs="Times New Roman"/>
                <w:sz w:val="18"/>
                <w:szCs w:val="18"/>
              </w:rPr>
            </w:pPr>
            <w:r w:rsidRPr="00563E31">
              <w:rPr>
                <w:rFonts w:ascii="Arial Narrow" w:hAnsi="Arial Narrow" w:cs="Times New Roman"/>
                <w:sz w:val="18"/>
                <w:szCs w:val="18"/>
              </w:rPr>
              <w:t>Regularne informowanie mediów lokalnych o planowanych wydarzeniach, rozpoczęciu konkursów, sukcesach LGD.</w:t>
            </w:r>
          </w:p>
        </w:tc>
        <w:tc>
          <w:tcPr>
            <w:tcW w:w="3260" w:type="dxa"/>
          </w:tcPr>
          <w:p w:rsidR="00663A56" w:rsidRPr="00563E31" w:rsidRDefault="00663A56" w:rsidP="00DF1951">
            <w:pPr>
              <w:pStyle w:val="Akapitzlist"/>
              <w:numPr>
                <w:ilvl w:val="0"/>
                <w:numId w:val="54"/>
              </w:numPr>
              <w:ind w:left="298" w:hanging="298"/>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54"/>
              </w:numPr>
              <w:ind w:left="298" w:hanging="298"/>
              <w:rPr>
                <w:rFonts w:ascii="Arial Narrow" w:hAnsi="Arial Narrow" w:cs="Times New Roman"/>
                <w:sz w:val="18"/>
                <w:szCs w:val="18"/>
              </w:rPr>
            </w:pPr>
            <w:r w:rsidRPr="00563E31">
              <w:rPr>
                <w:rFonts w:ascii="Arial Narrow" w:hAnsi="Arial Narrow" w:cs="Times New Roman"/>
                <w:sz w:val="18"/>
                <w:szCs w:val="18"/>
              </w:rPr>
              <w:t>Publikacje w mediach lokalnych</w:t>
            </w:r>
          </w:p>
          <w:p w:rsidR="00663A56" w:rsidRPr="00563E31" w:rsidRDefault="00663A56" w:rsidP="001227C4">
            <w:pPr>
              <w:pStyle w:val="Akapitzlist"/>
              <w:ind w:left="317"/>
              <w:rPr>
                <w:rFonts w:ascii="Arial Narrow" w:hAnsi="Arial Narrow" w:cs="Times New Roman"/>
                <w:sz w:val="18"/>
                <w:szCs w:val="18"/>
              </w:rPr>
            </w:pPr>
          </w:p>
        </w:tc>
        <w:tc>
          <w:tcPr>
            <w:tcW w:w="4111" w:type="dxa"/>
          </w:tcPr>
          <w:p w:rsidR="00663A56" w:rsidRPr="00563E31" w:rsidRDefault="00663A56" w:rsidP="001227C4">
            <w:pPr>
              <w:rPr>
                <w:rFonts w:ascii="Arial Narrow" w:hAnsi="Arial Narrow" w:cs="Times New Roman"/>
                <w:sz w:val="18"/>
                <w:szCs w:val="18"/>
              </w:rPr>
            </w:pPr>
          </w:p>
          <w:p w:rsidR="00663A56" w:rsidRPr="00563E31" w:rsidRDefault="00663A56" w:rsidP="001227C4">
            <w:pPr>
              <w:rPr>
                <w:rFonts w:ascii="Arial Narrow" w:hAnsi="Arial Narrow" w:cs="Times New Roman"/>
                <w:sz w:val="18"/>
                <w:szCs w:val="18"/>
              </w:rPr>
            </w:pPr>
          </w:p>
          <w:p w:rsidR="00663A56" w:rsidRPr="00563E31" w:rsidRDefault="00663A56" w:rsidP="00DF1951">
            <w:pPr>
              <w:pStyle w:val="Akapitzlist"/>
              <w:numPr>
                <w:ilvl w:val="0"/>
                <w:numId w:val="55"/>
              </w:numPr>
              <w:ind w:left="273"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w:t>
            </w:r>
          </w:p>
          <w:p w:rsidR="00663A56" w:rsidRPr="00563E31" w:rsidRDefault="00663A56" w:rsidP="00DF1951">
            <w:pPr>
              <w:pStyle w:val="Akapitzlist"/>
              <w:numPr>
                <w:ilvl w:val="0"/>
                <w:numId w:val="55"/>
              </w:numPr>
              <w:ind w:left="299" w:hanging="283"/>
              <w:rPr>
                <w:rFonts w:ascii="Arial Narrow" w:hAnsi="Arial Narrow" w:cs="Times New Roman"/>
                <w:sz w:val="18"/>
                <w:szCs w:val="18"/>
              </w:rPr>
            </w:pPr>
            <w:r w:rsidRPr="00563E31">
              <w:rPr>
                <w:rFonts w:ascii="Arial Narrow" w:hAnsi="Arial Narrow" w:cs="Times New Roman"/>
                <w:sz w:val="18"/>
                <w:szCs w:val="18"/>
              </w:rPr>
              <w:t xml:space="preserve">Liczba publikacji w mediach lokalnych – min. 18 </w:t>
            </w:r>
            <w:proofErr w:type="spellStart"/>
            <w:r w:rsidRPr="00563E31">
              <w:rPr>
                <w:rFonts w:ascii="Arial Narrow" w:hAnsi="Arial Narrow" w:cs="Times New Roman"/>
                <w:sz w:val="18"/>
                <w:szCs w:val="18"/>
              </w:rPr>
              <w:t>szt</w:t>
            </w:r>
            <w:proofErr w:type="spellEnd"/>
            <w:r w:rsidRPr="00563E31">
              <w:rPr>
                <w:rFonts w:ascii="Arial Narrow" w:hAnsi="Arial Narrow" w:cs="Times New Roman"/>
                <w:sz w:val="18"/>
                <w:szCs w:val="18"/>
              </w:rPr>
              <w:t xml:space="preserve"> w okresie programowania *. </w:t>
            </w:r>
          </w:p>
        </w:tc>
      </w:tr>
    </w:tbl>
    <w:p w:rsidR="00663A56" w:rsidRDefault="00663A56" w:rsidP="00663A56">
      <w:pPr>
        <w:pStyle w:val="Akapitzlist"/>
        <w:spacing w:after="0" w:line="240" w:lineRule="auto"/>
        <w:rPr>
          <w:rFonts w:ascii="Arial Narrow" w:hAnsi="Arial Narrow" w:cs="Times New Roman"/>
        </w:rPr>
      </w:pPr>
      <w:r w:rsidRPr="00CE60E8">
        <w:rPr>
          <w:rFonts w:ascii="Arial Narrow" w:hAnsi="Arial Narrow" w:cs="Times New Roman"/>
        </w:rPr>
        <w:t>*wskaźnik wspólny dla działań komunikacyjnych adresowanych do różnych grup docelowych – wielkość podana w tabeli odnosi się do działań skierowanych do wszystkich grup docelowych łącznie</w:t>
      </w:r>
      <w:r w:rsidR="00AA3631">
        <w:rPr>
          <w:rFonts w:ascii="Arial Narrow" w:hAnsi="Arial Narrow" w:cs="Times New Roman"/>
        </w:rPr>
        <w:t>.</w:t>
      </w:r>
    </w:p>
    <w:p w:rsidR="00AA3631" w:rsidRPr="007176A1" w:rsidRDefault="00AA3631" w:rsidP="00AA3631">
      <w:pPr>
        <w:spacing w:after="0" w:line="240" w:lineRule="auto"/>
        <w:rPr>
          <w:rFonts w:ascii="Arial Narrow" w:hAnsi="Arial Narrow" w:cs="Times New Roman"/>
          <w:color w:val="C00000"/>
          <w:sz w:val="14"/>
        </w:rPr>
      </w:pPr>
    </w:p>
    <w:p w:rsidR="00AA3631" w:rsidRPr="00CE60E8" w:rsidRDefault="00AA3631" w:rsidP="00AA3631">
      <w:pPr>
        <w:spacing w:after="0" w:line="240" w:lineRule="auto"/>
        <w:rPr>
          <w:rFonts w:ascii="Arial Narrow" w:hAnsi="Arial Narrow" w:cs="Times New Roman"/>
          <w:b/>
        </w:rPr>
      </w:pPr>
      <w:bookmarkStart w:id="63" w:name="_Toc436309877"/>
      <w:r w:rsidRPr="00CE60E8">
        <w:rPr>
          <w:rFonts w:ascii="Arial Narrow" w:hAnsi="Arial Narrow" w:cs="Times New Roman"/>
          <w:b/>
        </w:rPr>
        <w:t>Opis sposobu wykorzystania w procesie realizacji LSR wniosków/opinii zebranych podczas działań komunikacyjnych, działania  podejmowane w przypadku problemów z realizacją LSR oraz tryb korygowania planu komunikacji</w:t>
      </w:r>
      <w:bookmarkEnd w:id="63"/>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Opisany plan działań komunikacyjnych zakłada określone efekty, które będą monitorowane za pomocą wskaźników ilościowych i jakościowych. Dane dotyczące wskaźników ilościowych będą pochodziły z dokumentacji gromadzonej przez LGD. Natomiast dane dotyczące wskaźników jakościowych pochodzić będą:</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 ze źródeł gromadzonych przez LGD (raporty monitoringowe, notatki ze spotkań konsultacyjnych, itp.) oraz</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 xml:space="preserve">- od odbiorców realizowanych działań komunikacyjnych.  </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Plan działań komunikacyjnych zawiera następujące elementy, które uwzględniają obustronną komunikację pomiędzy LGD oraz poszczególnymi grupami docelowymi:</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 xml:space="preserve">Cykl warsztatów „Liderzy Zmiany”(dla potencjalnych beneficjentów: liderów lokalnych,  przedstawicieli aktywnych grup, w tym grup </w:t>
      </w:r>
      <w:proofErr w:type="spellStart"/>
      <w:r w:rsidRPr="00CE60E8">
        <w:rPr>
          <w:rFonts w:ascii="Arial Narrow" w:hAnsi="Arial Narrow" w:cs="Times New Roman"/>
        </w:rPr>
        <w:t>defaworyzowanych</w:t>
      </w:r>
      <w:proofErr w:type="spellEnd"/>
      <w:r w:rsidRPr="00CE60E8">
        <w:rPr>
          <w:rFonts w:ascii="Arial Narrow" w:hAnsi="Arial Narrow" w:cs="Times New Roman"/>
        </w:rPr>
        <w:t>: NGO, seniorów, kobiet, osób niepełnosprawnych, organizatorów działań dla młodzieży i dzieci) w zakresie diagnozowania potrzeb, planowania projektów i zarządzania nimi</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 xml:space="preserve">Spotkania bezpośrednie, w tym spotkania konsultacyjne dotyczące zmian w LSR w kwestiach dotyczących poszczególnych grup (w tym </w:t>
      </w:r>
      <w:proofErr w:type="spellStart"/>
      <w:r w:rsidRPr="00CE60E8">
        <w:rPr>
          <w:rFonts w:ascii="Arial Narrow" w:hAnsi="Arial Narrow" w:cs="Times New Roman"/>
        </w:rPr>
        <w:t>defaworyzowanych</w:t>
      </w:r>
      <w:proofErr w:type="spellEnd"/>
      <w:r w:rsidRPr="00CE60E8">
        <w:rPr>
          <w:rFonts w:ascii="Arial Narrow" w:hAnsi="Arial Narrow" w:cs="Times New Roman"/>
        </w:rPr>
        <w:t>)</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Spotkania indywidualne, w tym doradztwo indywidualne (w szczególności wsparcie potencjalnych beneficjentów w planowaniu projektów oraz ich realizacji),</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lastRenderedPageBreak/>
        <w:t>Partnerska realizacja zdań przez aktywne grupy/beneficjentów we współpracy z LGD:</w:t>
      </w:r>
    </w:p>
    <w:p w:rsidR="00AA3631" w:rsidRPr="00CE60E8" w:rsidRDefault="00AA3631" w:rsidP="00AA3631">
      <w:pPr>
        <w:pStyle w:val="Akapitzlist"/>
        <w:spacing w:after="0" w:line="240" w:lineRule="auto"/>
        <w:ind w:left="317"/>
        <w:rPr>
          <w:rFonts w:ascii="Arial Narrow" w:hAnsi="Arial Narrow" w:cs="Times New Roman"/>
        </w:rPr>
      </w:pPr>
      <w:r w:rsidRPr="00CE60E8">
        <w:rPr>
          <w:rFonts w:ascii="Arial Narrow" w:hAnsi="Arial Narrow" w:cs="Times New Roman"/>
        </w:rPr>
        <w:t xml:space="preserve">- pomoc w rozwiązywaniu problemów, itp. </w:t>
      </w:r>
    </w:p>
    <w:p w:rsidR="00AA3631" w:rsidRPr="00CE60E8" w:rsidRDefault="00AA3631" w:rsidP="00AA3631">
      <w:pPr>
        <w:pStyle w:val="Akapitzlist"/>
        <w:spacing w:after="0" w:line="240" w:lineRule="auto"/>
        <w:ind w:left="317"/>
        <w:rPr>
          <w:rFonts w:ascii="Arial Narrow" w:hAnsi="Arial Narrow" w:cs="Times New Roman"/>
        </w:rPr>
      </w:pPr>
      <w:r w:rsidRPr="00CE60E8">
        <w:rPr>
          <w:rFonts w:ascii="Arial Narrow" w:hAnsi="Arial Narrow" w:cs="Times New Roman"/>
        </w:rPr>
        <w:t>- życzliwy monit</w:t>
      </w:r>
      <w:r w:rsidR="001A730F">
        <w:rPr>
          <w:rFonts w:ascii="Arial Narrow" w:hAnsi="Arial Narrow" w:cs="Times New Roman"/>
        </w:rPr>
        <w:t xml:space="preserve">oring, ewaluacja i rozliczanie </w:t>
      </w:r>
      <w:r w:rsidRPr="00CE60E8">
        <w:rPr>
          <w:rFonts w:ascii="Arial Narrow" w:hAnsi="Arial Narrow" w:cs="Times New Roman"/>
        </w:rPr>
        <w:t xml:space="preserve">projektów </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Wydarzenia sieciujące (w tym cykliczne oraz realizowane w ramach projektu współpracy)</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Zapraszanie do udziału w działaniach związanych z promocją marki lokalnej Zielone Serce Pomorza, w tym zaproszenie do współtworzenia systemu promocji marki ZSP nagradzanie najciekawszych inicjatyw</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Udział przedstawicieli LGD w spotkaniach przedstawicieli poszczególnych grup odbiorców grupy organizowanych przy innych okazjach.</w:t>
      </w:r>
    </w:p>
    <w:p w:rsidR="00AA3631" w:rsidRPr="00CE60E8" w:rsidRDefault="00AA3631" w:rsidP="00AA3631">
      <w:pPr>
        <w:spacing w:after="0" w:line="240" w:lineRule="auto"/>
        <w:ind w:left="34"/>
        <w:rPr>
          <w:rFonts w:ascii="Arial Narrow" w:hAnsi="Arial Narrow" w:cs="Times New Roman"/>
        </w:rPr>
      </w:pPr>
      <w:r w:rsidRPr="00CE60E8">
        <w:rPr>
          <w:rFonts w:ascii="Arial Narrow" w:hAnsi="Arial Narrow" w:cs="Times New Roman"/>
        </w:rPr>
        <w:t xml:space="preserve">Każde z ww. działań przewiduje obustronną komunikację – głównie w bezpośredniej rozmowie, która stanowi podstawowe źródło informacji dla LGD o potrzebach odbiorców. Dodatkowo przewiduje się wykorzystanie narzędzi badających efektywność podejmowanych działań komunikacyjnych, które zapewnią ocenę jakości prowadzonych działań, takich jak:  </w:t>
      </w:r>
    </w:p>
    <w:p w:rsidR="00AA3631" w:rsidRPr="00CE60E8" w:rsidRDefault="00AA3631" w:rsidP="00DF1951">
      <w:pPr>
        <w:pStyle w:val="Akapitzlist"/>
        <w:numPr>
          <w:ilvl w:val="0"/>
          <w:numId w:val="57"/>
        </w:numPr>
        <w:spacing w:after="0" w:line="240" w:lineRule="auto"/>
        <w:ind w:left="284" w:hanging="284"/>
        <w:rPr>
          <w:rFonts w:ascii="Arial Narrow" w:hAnsi="Arial Narrow" w:cs="Times New Roman"/>
        </w:rPr>
      </w:pPr>
      <w:r w:rsidRPr="00CE60E8">
        <w:rPr>
          <w:rFonts w:ascii="Arial Narrow" w:hAnsi="Arial Narrow" w:cs="Times New Roman"/>
        </w:rPr>
        <w:t xml:space="preserve">Ankiety ewaluacyjne z organizowanych warsztatów </w:t>
      </w:r>
    </w:p>
    <w:p w:rsidR="00AA3631" w:rsidRPr="00CE60E8" w:rsidRDefault="00AA3631" w:rsidP="00DF1951">
      <w:pPr>
        <w:pStyle w:val="Akapitzlist"/>
        <w:numPr>
          <w:ilvl w:val="0"/>
          <w:numId w:val="57"/>
        </w:numPr>
        <w:spacing w:after="0" w:line="240" w:lineRule="auto"/>
        <w:ind w:left="284" w:hanging="284"/>
        <w:rPr>
          <w:rFonts w:ascii="Arial Narrow" w:hAnsi="Arial Narrow" w:cs="Times New Roman"/>
        </w:rPr>
      </w:pPr>
      <w:r w:rsidRPr="00CE60E8">
        <w:rPr>
          <w:rFonts w:ascii="Arial Narrow" w:hAnsi="Arial Narrow" w:cs="Times New Roman"/>
        </w:rPr>
        <w:t>Ankieta badająca jakość doradztwa,</w:t>
      </w:r>
    </w:p>
    <w:p w:rsidR="00AA3631" w:rsidRPr="00CE60E8" w:rsidRDefault="00AA3631" w:rsidP="00DF1951">
      <w:pPr>
        <w:pStyle w:val="Akapitzlist"/>
        <w:numPr>
          <w:ilvl w:val="0"/>
          <w:numId w:val="57"/>
        </w:numPr>
        <w:spacing w:after="0" w:line="240" w:lineRule="auto"/>
        <w:ind w:left="284" w:hanging="284"/>
        <w:rPr>
          <w:rFonts w:ascii="Arial Narrow" w:hAnsi="Arial Narrow" w:cs="Times New Roman"/>
        </w:rPr>
      </w:pPr>
      <w:r w:rsidRPr="00CE60E8">
        <w:rPr>
          <w:rFonts w:ascii="Arial Narrow" w:hAnsi="Arial Narrow" w:cs="Times New Roman"/>
        </w:rPr>
        <w:t>Ankieta badająca jakość opieki.</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 xml:space="preserve"> </w:t>
      </w:r>
    </w:p>
    <w:p w:rsidR="00663A56" w:rsidRPr="00CE60E8" w:rsidRDefault="00663A56" w:rsidP="00663A56">
      <w:pPr>
        <w:spacing w:after="0" w:line="240" w:lineRule="auto"/>
        <w:ind w:firstLine="360"/>
        <w:rPr>
          <w:rFonts w:ascii="Arial Narrow" w:hAnsi="Arial Narrow" w:cs="Times New Roman"/>
          <w:color w:val="C00000"/>
        </w:rPr>
        <w:sectPr w:rsidR="00663A56" w:rsidRPr="00CE60E8" w:rsidSect="001227C4">
          <w:pgSz w:w="16838" w:h="11906" w:orient="landscape"/>
          <w:pgMar w:top="1134" w:right="567" w:bottom="567" w:left="567" w:header="709" w:footer="709" w:gutter="0"/>
          <w:cols w:space="708"/>
          <w:docGrid w:linePitch="360"/>
        </w:sectPr>
      </w:pPr>
    </w:p>
    <w:p w:rsidR="00663A56" w:rsidRPr="00CE60E8" w:rsidRDefault="00AA3631" w:rsidP="00663A56">
      <w:pPr>
        <w:spacing w:after="0" w:line="240" w:lineRule="auto"/>
        <w:rPr>
          <w:rFonts w:ascii="Arial Narrow" w:hAnsi="Arial Narrow" w:cs="Times New Roman"/>
        </w:rPr>
      </w:pPr>
      <w:r w:rsidRPr="00CE60E8">
        <w:rPr>
          <w:rFonts w:ascii="Arial Narrow" w:hAnsi="Arial Narrow" w:cs="Times New Roman"/>
        </w:rPr>
        <w:lastRenderedPageBreak/>
        <w:t>Gromadzone dane ilościowe i jakościowe będą podlegały systematycznym przeglądom przez LGD, dokonywanym przynajmniej 1 raz w roku przez pracowników LGD. Dodatkowo jeden raz na 2 lata zostanie przeprowadzona Kompleksowa ocena efektywności działań komunikacyjnych LGD, która pozwoli na podsumowanie realizacji założonych celów wynikających z planu komunikacji i jego efektów</w:t>
      </w:r>
      <w:r>
        <w:rPr>
          <w:rFonts w:ascii="Arial Narrow" w:hAnsi="Arial Narrow" w:cs="Times New Roman"/>
        </w:rPr>
        <w:t xml:space="preserve">. </w:t>
      </w:r>
      <w:r w:rsidR="00663A56" w:rsidRPr="00CE60E8">
        <w:rPr>
          <w:rFonts w:ascii="Arial Narrow" w:hAnsi="Arial Narrow" w:cs="Times New Roman"/>
        </w:rPr>
        <w:t>W przypadku uzyskiwania niezadowalających efektów w postaci:</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niewystarczającej liczby uczestników/odbiorców działań komunikacyjnych,</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wystąpienia negatywnych ocen uzyskiwanych za pomocą narzędzi badających jakość działań komunikacyjnych,</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problemy z realizacją LSR – np. niewystarczająca ilość beneficjentów w ramach ogłaszanych konkursów</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podejmowane będą działania zaradcze, takie jak:</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1. Korygowanie planu komunikacji, w tym: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zwiększona aktywność promująca poszczególne wydarzenia organizowane przez LGD takie jak konkursy dotacyjne, warsztaty, spotkania, itp., w tym: zwiększona częstotliwość informowania, zaproszenia telefoniczne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eliminacja nieefektywnych lub wprowadzenie dodatkowych działań komunikacyjnych – w tym dodatkowych sposobów promocji wydarzeń typu zakup powierzchni reklamowej w mediach lokalnych, druk plakatów, wykorzystywanie pośrednictwa liderów lokalnych w upowszechnianiu informacji o organizowanych wydarzeniach, itp.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2. Dostosowywanie sposobu realizacji działań komunikacyjnych (programów spotkań i metod ich prowadzenia, sposobu prowadzenia monitoringu, jakości materiałów informacyjnych) do potrzeb potencjalnych beneficjentów,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3. Stosowanie dostępnych narzędzi motywacyjnych wobec pracowników odpowiadających za działania komunikacyjne do podnoszenia jakości pracy, w tym m.in.:</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modyfikacja planu szkoleniowego pracowników,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wykorzystanie systemu premiowania.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Dodatkowo, dane z notatek ze spotkań konsultacyjnych i z raportów monitoringowych oraz ankiety badające jakość doradztwa oraz jakość opieki, umożliwią także zbieranie opinii respondentów w kwestiach związanych z wdrażaniem LSR i zasadami dofinansowania oraz warunkami realizacji projektów. Dane te także będą stanowić podstawę systematycznych przeglądów przez pracowników LGD, na bazie których przygotowane zostaną wnioski do Walnego Zebrania Członków/Zebrania Delegatów o wprowadzenie niezbędnych zmian w LSR lub innych dokumentach regulujących tryb przyznawania pomocy, o ile zmiany te będą zgodne z istniejącymi aktami prawnymi.</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Elementy Planu Komunikacji podlegają konsultacjom z grupami docelowymi. Plan Komunikacji jest przyjmowany i korygowany przez Dyrektora Biura po uprzedniej konsultacji z Zarządem LGD. </w:t>
      </w:r>
    </w:p>
    <w:p w:rsidR="00663A56" w:rsidRPr="00AA3631" w:rsidRDefault="00663A56" w:rsidP="00663A56">
      <w:pPr>
        <w:spacing w:after="0" w:line="240" w:lineRule="auto"/>
        <w:rPr>
          <w:rFonts w:ascii="Arial Narrow" w:hAnsi="Arial Narrow" w:cs="Times New Roman"/>
          <w:sz w:val="14"/>
        </w:rPr>
      </w:pPr>
    </w:p>
    <w:p w:rsidR="00663A56" w:rsidRPr="00CE60E8" w:rsidRDefault="00663A56" w:rsidP="00663A56">
      <w:pPr>
        <w:spacing w:after="0" w:line="240" w:lineRule="auto"/>
        <w:rPr>
          <w:rFonts w:ascii="Arial Narrow" w:hAnsi="Arial Narrow" w:cs="Times New Roman"/>
          <w:b/>
        </w:rPr>
      </w:pPr>
      <w:bookmarkStart w:id="64" w:name="_Toc436309878"/>
      <w:r w:rsidRPr="00CE60E8">
        <w:rPr>
          <w:rFonts w:ascii="Arial Narrow" w:hAnsi="Arial Narrow" w:cs="Times New Roman"/>
          <w:b/>
        </w:rPr>
        <w:t>Budżet przewidziany na działania komunikacyjne i harmonogram.</w:t>
      </w:r>
      <w:bookmarkEnd w:id="64"/>
      <w:r w:rsidRPr="00CE60E8">
        <w:rPr>
          <w:rFonts w:ascii="Arial Narrow" w:hAnsi="Arial Narrow" w:cs="Times New Roman"/>
          <w:b/>
        </w:rPr>
        <w:t xml:space="preserve"> </w:t>
      </w:r>
    </w:p>
    <w:tbl>
      <w:tblPr>
        <w:tblW w:w="10222" w:type="dxa"/>
        <w:tblInd w:w="55" w:type="dxa"/>
        <w:tblLayout w:type="fixed"/>
        <w:tblCellMar>
          <w:left w:w="70" w:type="dxa"/>
          <w:right w:w="70" w:type="dxa"/>
        </w:tblCellMar>
        <w:tblLook w:val="04A0" w:firstRow="1" w:lastRow="0" w:firstColumn="1" w:lastColumn="0" w:noHBand="0" w:noVBand="1"/>
      </w:tblPr>
      <w:tblGrid>
        <w:gridCol w:w="3559"/>
        <w:gridCol w:w="567"/>
        <w:gridCol w:w="496"/>
        <w:gridCol w:w="1064"/>
        <w:gridCol w:w="567"/>
        <w:gridCol w:w="567"/>
        <w:gridCol w:w="567"/>
        <w:gridCol w:w="567"/>
        <w:gridCol w:w="567"/>
        <w:gridCol w:w="567"/>
        <w:gridCol w:w="567"/>
        <w:gridCol w:w="567"/>
      </w:tblGrid>
      <w:tr w:rsidR="00663A56" w:rsidRPr="00CE60E8" w:rsidTr="001227C4">
        <w:trPr>
          <w:trHeight w:val="661"/>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Działania finansowane z funkcjonowania</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Koszt jedn.</w:t>
            </w:r>
          </w:p>
        </w:tc>
        <w:tc>
          <w:tcPr>
            <w:tcW w:w="496" w:type="dxa"/>
            <w:tcBorders>
              <w:top w:val="single" w:sz="4" w:space="0" w:color="auto"/>
              <w:left w:val="nil"/>
              <w:bottom w:val="single" w:sz="4" w:space="0" w:color="auto"/>
              <w:right w:val="nil"/>
            </w:tcBorders>
            <w:shd w:val="clear" w:color="auto" w:fill="auto"/>
            <w:vAlign w:val="bottom"/>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Ilość  jedn.</w:t>
            </w:r>
          </w:p>
        </w:tc>
        <w:tc>
          <w:tcPr>
            <w:tcW w:w="1064"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Wartość w okresie program.</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2016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2017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2018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2019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2020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2021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2022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2023</w:t>
            </w:r>
          </w:p>
        </w:tc>
      </w:tr>
      <w:tr w:rsidR="00663A56" w:rsidRPr="00CE60E8" w:rsidTr="001227C4">
        <w:trPr>
          <w:trHeight w:val="76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Strona www LGD – publikowanie najważniejszych dokumentów LGD (Statut, Regulaminy, LSR, sprawozdania, itp.), ogłoszeń o naborach i dokumentów z nimi związanych, informacji o planowanych działaniach – w tym zaproszenia do udziału w spotkaniach, warsztatach, szkoleniach,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4 900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76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SMS z PDS – system przypominania o wydarzeniach organizowanych przez LGD za pomocą SMS, zapraszania do udziału, informowania  o umieszczonych nowościach na stronie internetowej LGD, dostępnej ofercie LGD</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Materiały informacyjne i promocyjne LGD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12 200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61 000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Publikacje w mediach lokalnych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1 000</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356"/>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Cykl warsztatów „Liderzy Zmiany”</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30 000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Wydarzenia na rzecz współpracy i samoorganizacji - w postaci spotkania (np. forum)</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Szkolenia dla organów LGD</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45 000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9 000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Konkurs Społeczni – Aktywni</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18 750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4</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Stworzenie bazy producentów produktów lokalnych  i jej udostępnianie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4</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Badania ewaluacyjne</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496" w:type="dxa"/>
            <w:tcBorders>
              <w:top w:val="nil"/>
              <w:left w:val="nil"/>
              <w:bottom w:val="single" w:sz="4" w:space="0" w:color="auto"/>
              <w:right w:val="nil"/>
            </w:tcBorders>
            <w:shd w:val="clear" w:color="auto" w:fill="auto"/>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1064" w:type="dxa"/>
            <w:tcBorders>
              <w:top w:val="nil"/>
              <w:left w:val="single" w:sz="8" w:space="0" w:color="auto"/>
              <w:bottom w:val="single" w:sz="8" w:space="0" w:color="auto"/>
              <w:right w:val="single" w:sz="8"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264 400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37 200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34 200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80 200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34 200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51 200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20 700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6 700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0</w:t>
            </w:r>
          </w:p>
        </w:tc>
      </w:tr>
    </w:tbl>
    <w:p w:rsidR="003A5919" w:rsidRPr="00CE60E8" w:rsidRDefault="003A5919" w:rsidP="003A5919">
      <w:pPr>
        <w:rPr>
          <w:rFonts w:ascii="Arial Narrow" w:hAnsi="Arial Narrow"/>
        </w:rPr>
      </w:pPr>
    </w:p>
    <w:sectPr w:rsidR="003A5919" w:rsidRPr="00CE60E8" w:rsidSect="00EF1B1E">
      <w:pgSz w:w="11906" w:h="16838"/>
      <w:pgMar w:top="567" w:right="567" w:bottom="567"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6" w:author="Inga" w:date="2017-08-02T14:54:00Z" w:initials="I">
    <w:p w:rsidR="00F71F16" w:rsidRDefault="00F71F16">
      <w:pPr>
        <w:pStyle w:val="Tekstkomentarza"/>
      </w:pPr>
      <w:r>
        <w:rPr>
          <w:rStyle w:val="Odwoaniedokomentarza"/>
        </w:rPr>
        <w:annotationRef/>
      </w:r>
      <w:r>
        <w:t>Dokładna alokacja środków zostanie doprecyzowana po uzgodnieniach z UM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A49" w:rsidRDefault="009F3A49" w:rsidP="00F14F10">
      <w:pPr>
        <w:spacing w:after="0" w:line="240" w:lineRule="auto"/>
      </w:pPr>
      <w:r>
        <w:separator/>
      </w:r>
    </w:p>
  </w:endnote>
  <w:endnote w:type="continuationSeparator" w:id="0">
    <w:p w:rsidR="009F3A49" w:rsidRDefault="009F3A49" w:rsidP="00F1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heSansOffice">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TimesNew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126398"/>
      <w:docPartObj>
        <w:docPartGallery w:val="Page Numbers (Bottom of Page)"/>
        <w:docPartUnique/>
      </w:docPartObj>
    </w:sdtPr>
    <w:sdtContent>
      <w:p w:rsidR="00F71F16" w:rsidRDefault="00F71F16">
        <w:pPr>
          <w:pStyle w:val="Stopka"/>
          <w:jc w:val="right"/>
        </w:pPr>
        <w:r>
          <w:fldChar w:fldCharType="begin"/>
        </w:r>
        <w:r>
          <w:instrText>PAGE   \* MERGEFORMAT</w:instrText>
        </w:r>
        <w:r>
          <w:fldChar w:fldCharType="separate"/>
        </w:r>
        <w:r w:rsidR="0013350B">
          <w:rPr>
            <w:noProof/>
          </w:rPr>
          <w:t>14</w:t>
        </w:r>
        <w:r>
          <w:rPr>
            <w:noProof/>
          </w:rPr>
          <w:fldChar w:fldCharType="end"/>
        </w:r>
      </w:p>
    </w:sdtContent>
  </w:sdt>
  <w:p w:rsidR="00F71F16" w:rsidRDefault="00F71F1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479112"/>
      <w:docPartObj>
        <w:docPartGallery w:val="Page Numbers (Bottom of Page)"/>
        <w:docPartUnique/>
      </w:docPartObj>
    </w:sdtPr>
    <w:sdtContent>
      <w:p w:rsidR="00F71F16" w:rsidRDefault="00F71F16">
        <w:pPr>
          <w:pStyle w:val="Stopka"/>
          <w:jc w:val="right"/>
        </w:pPr>
        <w:r>
          <w:fldChar w:fldCharType="begin"/>
        </w:r>
        <w:r>
          <w:instrText xml:space="preserve"> PAGE   \* MERGEFORMAT </w:instrText>
        </w:r>
        <w:r>
          <w:fldChar w:fldCharType="separate"/>
        </w:r>
        <w:r w:rsidR="0013350B">
          <w:rPr>
            <w:noProof/>
          </w:rPr>
          <w:t>57</w:t>
        </w:r>
        <w:r>
          <w:rPr>
            <w:noProof/>
          </w:rPr>
          <w:fldChar w:fldCharType="end"/>
        </w:r>
      </w:p>
    </w:sdtContent>
  </w:sdt>
  <w:p w:rsidR="00F71F16" w:rsidRDefault="00F71F1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114401"/>
      <w:docPartObj>
        <w:docPartGallery w:val="Page Numbers (Bottom of Page)"/>
        <w:docPartUnique/>
      </w:docPartObj>
    </w:sdtPr>
    <w:sdtContent>
      <w:p w:rsidR="00F71F16" w:rsidRDefault="00F71F16">
        <w:pPr>
          <w:pStyle w:val="Stopka"/>
          <w:jc w:val="right"/>
        </w:pPr>
        <w:r>
          <w:fldChar w:fldCharType="begin"/>
        </w:r>
        <w:r>
          <w:instrText>PAGE   \* MERGEFORMAT</w:instrText>
        </w:r>
        <w:r>
          <w:fldChar w:fldCharType="separate"/>
        </w:r>
        <w:r w:rsidR="002E55B7">
          <w:rPr>
            <w:noProof/>
          </w:rPr>
          <w:t>72</w:t>
        </w:r>
        <w:r>
          <w:fldChar w:fldCharType="end"/>
        </w:r>
      </w:p>
    </w:sdtContent>
  </w:sdt>
  <w:p w:rsidR="00F71F16" w:rsidRDefault="00F71F16">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742481"/>
      <w:docPartObj>
        <w:docPartGallery w:val="Page Numbers (Bottom of Page)"/>
        <w:docPartUnique/>
      </w:docPartObj>
    </w:sdtPr>
    <w:sdtContent>
      <w:p w:rsidR="00F71F16" w:rsidRDefault="00F71F16">
        <w:pPr>
          <w:pStyle w:val="Stopka"/>
          <w:jc w:val="right"/>
        </w:pPr>
        <w:r>
          <w:fldChar w:fldCharType="begin"/>
        </w:r>
        <w:r>
          <w:instrText>PAGE   \* MERGEFORMAT</w:instrText>
        </w:r>
        <w:r>
          <w:fldChar w:fldCharType="separate"/>
        </w:r>
        <w:r w:rsidR="002E55B7">
          <w:rPr>
            <w:noProof/>
          </w:rPr>
          <w:t>73</w:t>
        </w:r>
        <w:r>
          <w:fldChar w:fldCharType="end"/>
        </w:r>
      </w:p>
    </w:sdtContent>
  </w:sdt>
  <w:p w:rsidR="00F71F16" w:rsidRDefault="00F71F1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A49" w:rsidRDefault="009F3A49" w:rsidP="00F14F10">
      <w:pPr>
        <w:spacing w:after="0" w:line="240" w:lineRule="auto"/>
      </w:pPr>
      <w:r>
        <w:separator/>
      </w:r>
    </w:p>
  </w:footnote>
  <w:footnote w:type="continuationSeparator" w:id="0">
    <w:p w:rsidR="009F3A49" w:rsidRDefault="009F3A49" w:rsidP="00F14F10">
      <w:pPr>
        <w:spacing w:after="0" w:line="240" w:lineRule="auto"/>
      </w:pPr>
      <w:r>
        <w:continuationSeparator/>
      </w:r>
    </w:p>
  </w:footnote>
  <w:footnote w:id="1">
    <w:p w:rsidR="00F71F16" w:rsidRPr="00C64496" w:rsidRDefault="00F71F16" w:rsidP="00C22F79">
      <w:pPr>
        <w:autoSpaceDE w:val="0"/>
        <w:autoSpaceDN w:val="0"/>
        <w:adjustRightInd w:val="0"/>
        <w:spacing w:after="0" w:line="240" w:lineRule="auto"/>
        <w:rPr>
          <w:rFonts w:ascii="Times New Roman" w:hAnsi="Times New Roman"/>
          <w:color w:val="000000"/>
          <w:sz w:val="20"/>
        </w:rPr>
      </w:pPr>
      <w:r w:rsidRPr="00C64496">
        <w:rPr>
          <w:rStyle w:val="Odwoanieprzypisudolnego"/>
          <w:rFonts w:ascii="Times New Roman" w:hAnsi="Times New Roman"/>
          <w:sz w:val="20"/>
        </w:rPr>
        <w:footnoteRef/>
      </w:r>
      <w:r w:rsidRPr="00C64496">
        <w:rPr>
          <w:rFonts w:ascii="Times New Roman" w:hAnsi="Times New Roman"/>
          <w:color w:val="000000"/>
          <w:sz w:val="20"/>
        </w:rPr>
        <w:t xml:space="preserve">Analiza potencjału rozwoju sektora </w:t>
      </w:r>
      <w:proofErr w:type="spellStart"/>
      <w:r w:rsidRPr="00C64496">
        <w:rPr>
          <w:rFonts w:ascii="Times New Roman" w:hAnsi="Times New Roman"/>
          <w:color w:val="000000"/>
          <w:sz w:val="20"/>
        </w:rPr>
        <w:t>drzewno</w:t>
      </w:r>
      <w:proofErr w:type="spellEnd"/>
      <w:r w:rsidRPr="00C64496">
        <w:rPr>
          <w:rFonts w:ascii="Times New Roman" w:hAnsi="Times New Roman"/>
          <w:color w:val="000000"/>
          <w:sz w:val="20"/>
        </w:rPr>
        <w:t xml:space="preserve">-meblarskiego w powiecie bytowskim, Gdańsk 2011, </w:t>
      </w:r>
    </w:p>
  </w:footnote>
  <w:footnote w:id="2">
    <w:p w:rsidR="00F71F16" w:rsidRPr="00C64496" w:rsidRDefault="00F71F16" w:rsidP="00C22F79">
      <w:pPr>
        <w:autoSpaceDE w:val="0"/>
        <w:autoSpaceDN w:val="0"/>
        <w:adjustRightInd w:val="0"/>
        <w:spacing w:after="0" w:line="240" w:lineRule="auto"/>
        <w:rPr>
          <w:rFonts w:ascii="Times New Roman" w:hAnsi="Times New Roman"/>
          <w:color w:val="000000"/>
          <w:sz w:val="20"/>
        </w:rPr>
      </w:pPr>
      <w:r w:rsidRPr="00C64496">
        <w:rPr>
          <w:rStyle w:val="Odwoanieprzypisudolnego"/>
          <w:rFonts w:ascii="Times New Roman" w:hAnsi="Times New Roman"/>
          <w:sz w:val="20"/>
        </w:rPr>
        <w:footnoteRef/>
      </w:r>
      <w:r w:rsidRPr="00C64496">
        <w:rPr>
          <w:rFonts w:ascii="Times New Roman" w:hAnsi="Times New Roman"/>
          <w:color w:val="000000"/>
          <w:sz w:val="20"/>
        </w:rPr>
        <w:t xml:space="preserve">Analiza potencjału rozwoju sektora metalowego w powiecie bytowskim, Gdańsk 2011. </w:t>
      </w:r>
    </w:p>
  </w:footnote>
  <w:footnote w:id="3">
    <w:p w:rsidR="00F71F16" w:rsidRPr="00C64496" w:rsidRDefault="00F71F16" w:rsidP="00C22F79">
      <w:pPr>
        <w:autoSpaceDE w:val="0"/>
        <w:autoSpaceDN w:val="0"/>
        <w:adjustRightInd w:val="0"/>
        <w:spacing w:after="0" w:line="240" w:lineRule="auto"/>
        <w:rPr>
          <w:rFonts w:ascii="Times New Roman" w:hAnsi="Times New Roman"/>
          <w:color w:val="000000"/>
          <w:sz w:val="20"/>
        </w:rPr>
      </w:pPr>
      <w:r w:rsidRPr="00C64496">
        <w:rPr>
          <w:rStyle w:val="Odwoanieprzypisudolnego"/>
          <w:rFonts w:ascii="Times New Roman" w:hAnsi="Times New Roman"/>
          <w:sz w:val="20"/>
        </w:rPr>
        <w:footnoteRef/>
      </w:r>
      <w:r w:rsidRPr="00C64496">
        <w:rPr>
          <w:rFonts w:ascii="Times New Roman" w:hAnsi="Times New Roman"/>
          <w:color w:val="000000"/>
          <w:sz w:val="20"/>
        </w:rPr>
        <w:t xml:space="preserve">Analiza sektora narzędziowego w powiecie bytowskim, Gdańsk 2011. </w:t>
      </w:r>
    </w:p>
  </w:footnote>
  <w:footnote w:id="4">
    <w:p w:rsidR="00F71F16" w:rsidRPr="00B429FB" w:rsidRDefault="00F71F16" w:rsidP="00C22F79">
      <w:pPr>
        <w:autoSpaceDE w:val="0"/>
        <w:autoSpaceDN w:val="0"/>
        <w:adjustRightInd w:val="0"/>
        <w:spacing w:after="0" w:line="240" w:lineRule="auto"/>
        <w:rPr>
          <w:rFonts w:ascii="Times New Roman" w:hAnsi="Times New Roman"/>
          <w:color w:val="000000"/>
        </w:rPr>
      </w:pPr>
      <w:r w:rsidRPr="00C64496">
        <w:rPr>
          <w:rStyle w:val="Odwoanieprzypisudolnego"/>
          <w:rFonts w:ascii="Times New Roman" w:hAnsi="Times New Roman"/>
          <w:sz w:val="20"/>
        </w:rPr>
        <w:footnoteRef/>
      </w:r>
      <w:r w:rsidRPr="00C64496">
        <w:rPr>
          <w:rFonts w:ascii="Times New Roman" w:hAnsi="Times New Roman"/>
          <w:color w:val="000000"/>
          <w:sz w:val="20"/>
        </w:rPr>
        <w:t>Analiza potencjału rozwoju sektora turystycznego w powiecie bytowskim, Gdańsk 2011</w:t>
      </w:r>
      <w:r w:rsidRPr="000C24D9">
        <w:rPr>
          <w:rFonts w:ascii="Times New Roman" w:hAnsi="Times New Roman"/>
          <w:color w:val="000000"/>
        </w:rPr>
        <w:t>.</w:t>
      </w:r>
      <w:r w:rsidRPr="00B429FB">
        <w:rPr>
          <w:rFonts w:ascii="Times New Roman" w:hAnsi="Times New Roman"/>
          <w:color w:val="000000"/>
        </w:rPr>
        <w:t xml:space="preserve"> </w:t>
      </w:r>
    </w:p>
  </w:footnote>
  <w:footnote w:id="5">
    <w:p w:rsidR="00F71F16" w:rsidRPr="00EA4E9C" w:rsidRDefault="00F71F16" w:rsidP="00C22F79">
      <w:pPr>
        <w:pStyle w:val="Tekstprzypisudolnego"/>
        <w:rPr>
          <w:rFonts w:ascii="Times New Roman" w:hAnsi="Times New Roman"/>
          <w:sz w:val="16"/>
          <w:szCs w:val="16"/>
        </w:rPr>
      </w:pPr>
      <w:r w:rsidRPr="00EA4E9C">
        <w:rPr>
          <w:rStyle w:val="Odwoanieprzypisudolnego"/>
          <w:rFonts w:ascii="Times New Roman" w:hAnsi="Times New Roman"/>
          <w:sz w:val="16"/>
          <w:szCs w:val="16"/>
        </w:rPr>
        <w:footnoteRef/>
      </w:r>
      <w:r w:rsidRPr="00EA4E9C">
        <w:rPr>
          <w:rFonts w:ascii="Times New Roman" w:hAnsi="Times New Roman"/>
          <w:sz w:val="16"/>
          <w:szCs w:val="16"/>
        </w:rPr>
        <w:t xml:space="preserve"> Na podstawie opracowania: Strategia przewidywania i zarządzania zmianą gospodarczą w Powiecie  Bytowskim do 2016 r. Człowiek najlepsza inwestycja. Projekt współfinansowany w ramach wsparcia z UE, Europejskiego Funduszu Społecznego, </w:t>
      </w:r>
      <w:proofErr w:type="spellStart"/>
      <w:r w:rsidRPr="00EA4E9C">
        <w:rPr>
          <w:rFonts w:ascii="Times New Roman" w:hAnsi="Times New Roman"/>
          <w:sz w:val="16"/>
          <w:szCs w:val="16"/>
        </w:rPr>
        <w:t>s.s</w:t>
      </w:r>
      <w:proofErr w:type="spellEnd"/>
      <w:r w:rsidRPr="00EA4E9C">
        <w:rPr>
          <w:rFonts w:ascii="Times New Roman" w:hAnsi="Times New Roman"/>
          <w:sz w:val="16"/>
          <w:szCs w:val="16"/>
        </w:rPr>
        <w:t>. 95</w:t>
      </w:r>
    </w:p>
  </w:footnote>
  <w:footnote w:id="6">
    <w:p w:rsidR="00F71F16" w:rsidRPr="00EA4E9C" w:rsidRDefault="00F71F16" w:rsidP="00C22F79">
      <w:pPr>
        <w:pStyle w:val="Tekstprzypisudolnego"/>
        <w:rPr>
          <w:rFonts w:ascii="Times New Roman" w:hAnsi="Times New Roman"/>
          <w:sz w:val="16"/>
          <w:szCs w:val="16"/>
        </w:rPr>
      </w:pPr>
      <w:r w:rsidRPr="00EA4E9C">
        <w:rPr>
          <w:rStyle w:val="Odwoanieprzypisudolnego"/>
          <w:rFonts w:ascii="Times New Roman" w:hAnsi="Times New Roman"/>
          <w:sz w:val="16"/>
          <w:szCs w:val="16"/>
        </w:rPr>
        <w:footnoteRef/>
      </w:r>
      <w:r w:rsidRPr="00EA4E9C">
        <w:rPr>
          <w:rFonts w:ascii="Times New Roman" w:hAnsi="Times New Roman"/>
          <w:sz w:val="16"/>
          <w:szCs w:val="16"/>
        </w:rPr>
        <w:t>Na podstawie opracowania: Strategia przewidywania i zarządzania zmianą gospodarcza w Powiecie  Bytowskim do 2016 r. Człowiek najlepsza inwestycja. Projekt współfinansowany w ramach wsparcia z UE, Europejskiego Funduszu Społecznego, s.s.95</w:t>
      </w:r>
    </w:p>
  </w:footnote>
  <w:footnote w:id="7">
    <w:p w:rsidR="00F71F16" w:rsidRPr="00EA4E9C" w:rsidRDefault="00F71F16" w:rsidP="00C22F79">
      <w:pPr>
        <w:pStyle w:val="Tekstprzypisudolnego"/>
        <w:rPr>
          <w:rFonts w:ascii="Times New Roman" w:hAnsi="Times New Roman"/>
          <w:sz w:val="16"/>
          <w:szCs w:val="16"/>
        </w:rPr>
      </w:pPr>
      <w:r w:rsidRPr="00EA4E9C">
        <w:rPr>
          <w:rStyle w:val="Odwoanieprzypisudolnego"/>
          <w:rFonts w:ascii="Times New Roman" w:hAnsi="Times New Roman"/>
          <w:sz w:val="16"/>
          <w:szCs w:val="16"/>
        </w:rPr>
        <w:footnoteRef/>
      </w:r>
      <w:r w:rsidRPr="00EA4E9C">
        <w:rPr>
          <w:rFonts w:ascii="Times New Roman" w:hAnsi="Times New Roman"/>
          <w:sz w:val="16"/>
          <w:szCs w:val="16"/>
        </w:rPr>
        <w:t>Na podstawie opracowania: Strategia przewidywania i zarządzania zmianą gospodarcza w Powiecie  Bytowskim do 2016 r. Człowiek najlepsza inwestycja. Projekt współfinansowany w ramach wsparcia z UE, Europejskiego Funduszu Społecznego, s.s.95</w:t>
      </w:r>
    </w:p>
  </w:footnote>
  <w:footnote w:id="8">
    <w:p w:rsidR="00F71F16" w:rsidRPr="003C442E" w:rsidRDefault="00F71F16" w:rsidP="00C22F79">
      <w:pPr>
        <w:pStyle w:val="Tekstprzypisudolnego"/>
        <w:rPr>
          <w:rFonts w:ascii="Arial" w:hAnsi="Arial" w:cs="Arial"/>
        </w:rPr>
      </w:pPr>
      <w:r w:rsidRPr="00EA4E9C">
        <w:rPr>
          <w:rStyle w:val="Odwoanieprzypisudolnego"/>
          <w:rFonts w:ascii="Times New Roman" w:hAnsi="Times New Roman"/>
          <w:sz w:val="16"/>
          <w:szCs w:val="16"/>
        </w:rPr>
        <w:footnoteRef/>
      </w:r>
      <w:r w:rsidRPr="00EA4E9C">
        <w:rPr>
          <w:rFonts w:ascii="Times New Roman" w:hAnsi="Times New Roman"/>
          <w:sz w:val="16"/>
          <w:szCs w:val="16"/>
        </w:rPr>
        <w:t>Na podstawie: „</w:t>
      </w:r>
      <w:r w:rsidRPr="00EA4E9C">
        <w:rPr>
          <w:rFonts w:ascii="Times New Roman" w:hAnsi="Times New Roman"/>
          <w:i/>
          <w:iCs/>
          <w:sz w:val="16"/>
          <w:szCs w:val="16"/>
        </w:rPr>
        <w:t xml:space="preserve">Analiza potencjału rozwoju sektora </w:t>
      </w:r>
      <w:proofErr w:type="spellStart"/>
      <w:r w:rsidRPr="00EA4E9C">
        <w:rPr>
          <w:rFonts w:ascii="Times New Roman" w:hAnsi="Times New Roman"/>
          <w:i/>
          <w:iCs/>
          <w:sz w:val="16"/>
          <w:szCs w:val="16"/>
        </w:rPr>
        <w:t>drzewno</w:t>
      </w:r>
      <w:proofErr w:type="spellEnd"/>
      <w:r w:rsidRPr="00EA4E9C">
        <w:rPr>
          <w:rFonts w:ascii="Times New Roman" w:hAnsi="Times New Roman"/>
          <w:i/>
          <w:iCs/>
          <w:sz w:val="16"/>
          <w:szCs w:val="16"/>
        </w:rPr>
        <w:t>-meblarskiego w powiecie bytowskim</w:t>
      </w:r>
      <w:r w:rsidRPr="00EA4E9C">
        <w:rPr>
          <w:rFonts w:ascii="Times New Roman" w:hAnsi="Times New Roman"/>
          <w:sz w:val="16"/>
          <w:szCs w:val="16"/>
        </w:rPr>
        <w:t>”, opracowanie zrealizowane w ramach projektu „Strategia i kwalifikacje – nasze narzędzia na zmiany w gospodarce” współfinansowanego ze środków Unii Euro-</w:t>
      </w:r>
      <w:proofErr w:type="spellStart"/>
      <w:r w:rsidRPr="00EA4E9C">
        <w:rPr>
          <w:rFonts w:ascii="Times New Roman" w:hAnsi="Times New Roman"/>
          <w:sz w:val="16"/>
          <w:szCs w:val="16"/>
        </w:rPr>
        <w:t>pejskiej</w:t>
      </w:r>
      <w:proofErr w:type="spellEnd"/>
      <w:r w:rsidRPr="00EA4E9C">
        <w:rPr>
          <w:rFonts w:ascii="Times New Roman" w:hAnsi="Times New Roman"/>
          <w:sz w:val="16"/>
          <w:szCs w:val="16"/>
        </w:rPr>
        <w:t xml:space="preserve"> w ramach Europejskiego Funduszu Społecznego Priorytetu VIII „Regionalne Kadry Gospodarki”, poddziałanie 8.1.2. „Wsparcie procesów adaptacyjnych i modernizacyjnych w regionie” Programu Operacyjnego Kapitał Ludzki, EU </w:t>
      </w:r>
      <w:proofErr w:type="spellStart"/>
      <w:r w:rsidRPr="00EA4E9C">
        <w:rPr>
          <w:rFonts w:ascii="Times New Roman" w:hAnsi="Times New Roman"/>
          <w:sz w:val="16"/>
          <w:szCs w:val="16"/>
        </w:rPr>
        <w:t>Consult</w:t>
      </w:r>
      <w:proofErr w:type="spellEnd"/>
      <w:r w:rsidRPr="00EA4E9C">
        <w:rPr>
          <w:rFonts w:ascii="Times New Roman" w:hAnsi="Times New Roman"/>
          <w:sz w:val="16"/>
          <w:szCs w:val="16"/>
        </w:rPr>
        <w:t>, Gdańsk 2011., http://www.powiatbytowski.pl/docs/208, dn. 19.10.2012r.</w:t>
      </w:r>
      <w:r w:rsidRPr="003C442E">
        <w:rPr>
          <w:rFonts w:ascii="Arial" w:hAnsi="Arial" w:cs="Arial"/>
        </w:rPr>
        <w:t xml:space="preserve">  </w:t>
      </w:r>
    </w:p>
  </w:footnote>
  <w:footnote w:id="9">
    <w:p w:rsidR="00F71F16" w:rsidRPr="00F767FB" w:rsidRDefault="00F71F16" w:rsidP="00C22F79">
      <w:pPr>
        <w:spacing w:after="0" w:line="240" w:lineRule="auto"/>
        <w:rPr>
          <w:rFonts w:ascii="Times New Roman" w:hAnsi="Times New Roman"/>
        </w:rPr>
      </w:pPr>
      <w:r w:rsidRPr="00F767FB">
        <w:rPr>
          <w:rStyle w:val="Odwoanieprzypisudolnego"/>
          <w:rFonts w:ascii="Times New Roman" w:hAnsi="Times New Roman"/>
        </w:rPr>
        <w:footnoteRef/>
      </w:r>
      <w:r w:rsidRPr="00F767FB">
        <w:rPr>
          <w:rFonts w:ascii="Times New Roman" w:hAnsi="Times New Roman"/>
          <w:bCs/>
        </w:rPr>
        <w:t xml:space="preserve">Wskaźnik obciążenia demograficznego - </w:t>
      </w:r>
      <w:r w:rsidRPr="00F767FB">
        <w:rPr>
          <w:rFonts w:ascii="Times New Roman" w:hAnsi="Times New Roman"/>
        </w:rPr>
        <w:t xml:space="preserve">ludność </w:t>
      </w:r>
      <w:r w:rsidRPr="00F767FB">
        <w:rPr>
          <w:rFonts w:ascii="Times New Roman" w:hAnsi="Times New Roman"/>
          <w:sz w:val="18"/>
          <w:szCs w:val="18"/>
        </w:rPr>
        <w:t>w wieku nieprodukcyjnym na 100 osób w wieku produkcyjnym.</w:t>
      </w:r>
    </w:p>
  </w:footnote>
  <w:footnote w:id="10">
    <w:p w:rsidR="00F71F16" w:rsidRPr="001C29E5" w:rsidRDefault="00F71F16" w:rsidP="00C22F79">
      <w:pPr>
        <w:pStyle w:val="Tekstprzypisudolnego"/>
        <w:rPr>
          <w:rFonts w:ascii="Times New Roman" w:hAnsi="Times New Roman"/>
          <w:sz w:val="22"/>
          <w:szCs w:val="22"/>
        </w:rPr>
      </w:pPr>
      <w:r w:rsidRPr="001C29E5">
        <w:rPr>
          <w:rStyle w:val="Odwoanieprzypisudolnego"/>
          <w:rFonts w:ascii="Times New Roman" w:hAnsi="Times New Roman"/>
          <w:sz w:val="22"/>
          <w:szCs w:val="22"/>
        </w:rPr>
        <w:footnoteRef/>
      </w:r>
      <w:r w:rsidRPr="001C29E5">
        <w:rPr>
          <w:rFonts w:ascii="Times New Roman" w:hAnsi="Times New Roman"/>
          <w:sz w:val="22"/>
          <w:szCs w:val="22"/>
        </w:rPr>
        <w:t xml:space="preserve"> Ludność w wieku nieprodukcyjnym to suma liczby dzieci w wieku 0-14 lat i  liczby osób w wieku 60 lub 65 lat i więcej.</w:t>
      </w:r>
    </w:p>
  </w:footnote>
  <w:footnote w:id="11">
    <w:p w:rsidR="00F71F16" w:rsidRPr="001C29E5" w:rsidRDefault="00F71F16" w:rsidP="00C22F79">
      <w:pPr>
        <w:pStyle w:val="Tekstprzypisudolnego"/>
        <w:rPr>
          <w:rFonts w:ascii="Times New Roman" w:hAnsi="Times New Roman"/>
          <w:sz w:val="22"/>
          <w:szCs w:val="22"/>
        </w:rPr>
      </w:pPr>
      <w:r w:rsidRPr="001C29E5">
        <w:rPr>
          <w:rStyle w:val="Odwoanieprzypisudolnego"/>
          <w:rFonts w:ascii="Times New Roman" w:hAnsi="Times New Roman"/>
          <w:sz w:val="22"/>
          <w:szCs w:val="22"/>
        </w:rPr>
        <w:footnoteRef/>
      </w:r>
      <w:r w:rsidRPr="001C29E5">
        <w:rPr>
          <w:rFonts w:ascii="Times New Roman" w:hAnsi="Times New Roman"/>
          <w:sz w:val="22"/>
          <w:szCs w:val="22"/>
        </w:rPr>
        <w:t xml:space="preserve"> Ludność w wieku</w:t>
      </w:r>
      <w:r>
        <w:rPr>
          <w:rFonts w:ascii="Times New Roman" w:hAnsi="Times New Roman"/>
          <w:sz w:val="22"/>
          <w:szCs w:val="22"/>
        </w:rPr>
        <w:t xml:space="preserve"> </w:t>
      </w:r>
      <w:r w:rsidRPr="001C29E5">
        <w:rPr>
          <w:rFonts w:ascii="Times New Roman" w:hAnsi="Times New Roman"/>
          <w:sz w:val="22"/>
          <w:szCs w:val="22"/>
        </w:rPr>
        <w:t>produkcyjnym to  liczba osób w wieku 15 – 59 (kobiety) i 15- 64 (mę</w:t>
      </w:r>
      <w:r>
        <w:rPr>
          <w:rFonts w:ascii="Times New Roman" w:hAnsi="Times New Roman"/>
          <w:sz w:val="22"/>
          <w:szCs w:val="22"/>
        </w:rPr>
        <w:t>ż</w:t>
      </w:r>
      <w:r w:rsidRPr="001C29E5">
        <w:rPr>
          <w:rFonts w:ascii="Times New Roman" w:hAnsi="Times New Roman"/>
          <w:sz w:val="22"/>
          <w:szCs w:val="22"/>
        </w:rPr>
        <w:t>cz</w:t>
      </w:r>
      <w:r>
        <w:rPr>
          <w:rFonts w:ascii="Times New Roman" w:hAnsi="Times New Roman"/>
          <w:sz w:val="22"/>
          <w:szCs w:val="22"/>
        </w:rPr>
        <w:t>yź</w:t>
      </w:r>
      <w:r w:rsidRPr="001C29E5">
        <w:rPr>
          <w:rFonts w:ascii="Times New Roman" w:hAnsi="Times New Roman"/>
          <w:sz w:val="22"/>
          <w:szCs w:val="22"/>
        </w:rPr>
        <w:t>ni)</w:t>
      </w:r>
      <w:r>
        <w:rPr>
          <w:rFonts w:ascii="Times New Roman" w:hAnsi="Times New Roman"/>
          <w:sz w:val="22"/>
          <w:szCs w:val="22"/>
        </w:rPr>
        <w:t>.</w:t>
      </w:r>
    </w:p>
  </w:footnote>
  <w:footnote w:id="12">
    <w:p w:rsidR="00F71F16" w:rsidRPr="00467886" w:rsidRDefault="00F71F16" w:rsidP="00C22F79">
      <w:pPr>
        <w:pStyle w:val="Tekstprzypisudolnego"/>
        <w:rPr>
          <w:rFonts w:ascii="Times New Roman" w:hAnsi="Times New Roman"/>
          <w:sz w:val="22"/>
          <w:szCs w:val="22"/>
        </w:rPr>
      </w:pPr>
      <w:r w:rsidRPr="0015426C">
        <w:rPr>
          <w:rStyle w:val="Odwoanieprzypisudolnego"/>
          <w:rFonts w:ascii="Times New Roman" w:hAnsi="Times New Roman"/>
          <w:sz w:val="22"/>
          <w:szCs w:val="22"/>
        </w:rPr>
        <w:footnoteRef/>
      </w:r>
      <w:r w:rsidRPr="003E2D15">
        <w:rPr>
          <w:rFonts w:ascii="Times New Roman" w:hAnsi="Times New Roman"/>
        </w:rPr>
        <w:t xml:space="preserve">Roczny program współpracy z organizacjami pozarządowymi oraz podmiotami wymienionymi w art. 3 ust. 3 ustawy o działalności pożytku publicznego i o wolontariacie na rok 2014, Bytów, 2014, s. 6-8  </w:t>
      </w:r>
    </w:p>
  </w:footnote>
  <w:footnote w:id="13">
    <w:p w:rsidR="00F71F16" w:rsidRPr="00B56E56" w:rsidRDefault="00F71F16" w:rsidP="00C22F79">
      <w:pPr>
        <w:pStyle w:val="Default"/>
        <w:rPr>
          <w:bCs/>
          <w:sz w:val="22"/>
          <w:szCs w:val="22"/>
        </w:rPr>
      </w:pPr>
      <w:r w:rsidRPr="00B56E56">
        <w:rPr>
          <w:rStyle w:val="Odwoanieprzypisudolnego"/>
          <w:sz w:val="22"/>
          <w:szCs w:val="22"/>
        </w:rPr>
        <w:footnoteRef/>
      </w:r>
      <w:r>
        <w:rPr>
          <w:bCs/>
          <w:sz w:val="22"/>
          <w:szCs w:val="22"/>
        </w:rPr>
        <w:t>Wg s</w:t>
      </w:r>
      <w:r w:rsidRPr="00B56E56">
        <w:rPr>
          <w:bCs/>
          <w:sz w:val="22"/>
          <w:szCs w:val="22"/>
        </w:rPr>
        <w:t>trategii rozwiązywania problemów społecznych na terenie powiatu bytowskiego na lata 2014-2020; Bytów 2014. S.s.100</w:t>
      </w:r>
      <w:r>
        <w:rPr>
          <w:bCs/>
          <w:sz w:val="22"/>
          <w:szCs w:val="22"/>
        </w:rPr>
        <w:t>.</w:t>
      </w:r>
    </w:p>
  </w:footnote>
  <w:footnote w:id="14">
    <w:p w:rsidR="00F71F16" w:rsidRDefault="00F71F16" w:rsidP="00C22F79">
      <w:pPr>
        <w:pStyle w:val="Tekstprzypisudolnego"/>
      </w:pPr>
      <w:r w:rsidRPr="00B56E56">
        <w:rPr>
          <w:rStyle w:val="Odwoanieprzypisudolnego"/>
          <w:rFonts w:ascii="Times New Roman" w:hAnsi="Times New Roman"/>
          <w:sz w:val="22"/>
          <w:szCs w:val="22"/>
        </w:rPr>
        <w:footnoteRef/>
      </w:r>
      <w:r w:rsidRPr="00B56E56">
        <w:rPr>
          <w:rFonts w:ascii="Times New Roman" w:hAnsi="Times New Roman"/>
          <w:sz w:val="22"/>
          <w:szCs w:val="22"/>
        </w:rPr>
        <w:t>Strategia rozwiązywania problemów społecznych dla powiatu Słupskiego na lata 2013-2020. Słupsk 2013. S.s.84.</w:t>
      </w:r>
    </w:p>
  </w:footnote>
  <w:footnote w:id="15">
    <w:p w:rsidR="00F71F16" w:rsidRPr="00F769CF" w:rsidRDefault="00F71F16" w:rsidP="00C22F79">
      <w:pPr>
        <w:pStyle w:val="NormalnyWeb"/>
        <w:spacing w:before="80" w:beforeAutospacing="0" w:after="80" w:afterAutospacing="0" w:line="213" w:lineRule="atLeast"/>
        <w:jc w:val="both"/>
        <w:rPr>
          <w:color w:val="000000"/>
          <w:sz w:val="20"/>
          <w:szCs w:val="22"/>
        </w:rPr>
      </w:pPr>
      <w:r w:rsidRPr="00F769CF">
        <w:rPr>
          <w:rStyle w:val="Odwoanieprzypisudolnego"/>
          <w:sz w:val="20"/>
          <w:szCs w:val="22"/>
        </w:rPr>
        <w:footnoteRef/>
      </w:r>
      <w:r w:rsidRPr="00F769CF">
        <w:rPr>
          <w:color w:val="000000"/>
          <w:sz w:val="20"/>
          <w:szCs w:val="22"/>
        </w:rPr>
        <w:t>Dane zawierają liczbę osób, członków gospodarstw domowych, które w danym roku skorzystały ze świadczeń pomocy społecznej. Każda osoba została ujęta tylko raz, bez względu na rodzaj i częstotliwość otrzymanych świadczeń. UWAGA. Dane prezentuje się łącznie z osobami bezdomnymi. Osoby w gospodarstwach domowych korzystających z pomocy społecznej, określane także jako Beneficjenci środowiskowej pomocy społecznej, to wszyscy członkowie gospodarstw domowych, (oraz osoby bezdomne), które otrzymały jakąkolwiek pomoc za pośrednictwem ośrodka pomocy społecznej. Zbiorowość obejmuje zatem świadczeniobiorców, czyli osoby, na które była wystawiona decyzja przyznająca świadczenie oraz członków ich rodzin z którymi pozostają we wspólnym gospodarstwie domowym.</w:t>
      </w:r>
    </w:p>
  </w:footnote>
  <w:footnote w:id="16">
    <w:p w:rsidR="00F71F16" w:rsidRPr="00F769CF" w:rsidRDefault="00F71F16" w:rsidP="00C22F79">
      <w:pPr>
        <w:pStyle w:val="NormalnyWeb"/>
        <w:spacing w:before="80" w:beforeAutospacing="0" w:after="80" w:afterAutospacing="0" w:line="213" w:lineRule="atLeast"/>
        <w:jc w:val="both"/>
        <w:rPr>
          <w:sz w:val="20"/>
          <w:szCs w:val="22"/>
        </w:rPr>
      </w:pPr>
      <w:r w:rsidRPr="00F769CF">
        <w:rPr>
          <w:rStyle w:val="Odwoanieprzypisudolnego"/>
          <w:sz w:val="20"/>
          <w:szCs w:val="22"/>
        </w:rPr>
        <w:footnoteRef/>
      </w:r>
      <w:r w:rsidRPr="00F769CF">
        <w:rPr>
          <w:rStyle w:val="sp1"/>
          <w:rFonts w:eastAsiaTheme="majorEastAsia"/>
          <w:b/>
          <w:bCs/>
          <w:sz w:val="20"/>
          <w:szCs w:val="22"/>
        </w:rPr>
        <w:t>Zasięg korzystania z pomocy społecznej wg kryterium dochodowego i ekonomicznych grup wieku</w:t>
      </w:r>
      <w:r w:rsidRPr="00F769CF">
        <w:rPr>
          <w:sz w:val="20"/>
          <w:szCs w:val="22"/>
        </w:rPr>
        <w:t xml:space="preserve">. </w:t>
      </w:r>
      <w:r w:rsidRPr="00F769CF">
        <w:rPr>
          <w:color w:val="000000"/>
          <w:sz w:val="20"/>
          <w:szCs w:val="22"/>
        </w:rPr>
        <w:t>Zasięg korzystania z pomocy społecznej to udział osób w gospodarstwach domowych korzystających z pomocy społecznej w ludności ogółem. Wskaźnik według grup w wieku wyliczono jako udział korzystających w wieku przedprodukcyjnym, produkcyjnym i poprodukcyjnym odpowiednio do ludności ogółem w tym wieku.</w:t>
      </w:r>
    </w:p>
  </w:footnote>
  <w:footnote w:id="17">
    <w:p w:rsidR="00F71F16" w:rsidRPr="00C4594A" w:rsidRDefault="00F71F16" w:rsidP="00C22F79">
      <w:pPr>
        <w:pStyle w:val="NormalnyWeb"/>
        <w:spacing w:before="0" w:beforeAutospacing="0" w:after="0" w:afterAutospacing="0"/>
        <w:jc w:val="both"/>
        <w:rPr>
          <w:color w:val="000000"/>
          <w:sz w:val="22"/>
        </w:rPr>
      </w:pPr>
      <w:r w:rsidRPr="00C4594A">
        <w:rPr>
          <w:rStyle w:val="Odwoanieprzypisudolnego"/>
          <w:sz w:val="20"/>
        </w:rPr>
        <w:footnoteRef/>
      </w:r>
      <w:r w:rsidRPr="00C4594A">
        <w:rPr>
          <w:color w:val="000000"/>
          <w:sz w:val="20"/>
        </w:rPr>
        <w:t xml:space="preserve">Dane zawierają rzeczywistą liczbę gospodarstw domowych, które w danym roku skorzystały ze świadczeń pomocy społecznej. Każde gospodarstwo domowe zostało ujęte tylko raz, bez względu na rodzaj i liczbę otrzymanych świadczeń oraz niezależnie od tego czy w gospodarstwie wieloosobowym świadczenie otrzymała jedna, czy więcej osób. Gospodarstwo domowe korzystające z pomocy społecznej, to takie, które otrzymało pomoc pieniężną, rzeczową lub w formie usług za pośrednictwem ośrodka pomocy społecznej zgodnie z ustawą z dnia 12 marca 2004 r. o pomocy społecznej (Dz. U. z 2009 r. nr 175 z </w:t>
      </w:r>
      <w:proofErr w:type="spellStart"/>
      <w:r w:rsidRPr="00C4594A">
        <w:rPr>
          <w:color w:val="000000"/>
          <w:sz w:val="20"/>
        </w:rPr>
        <w:t>póź</w:t>
      </w:r>
      <w:proofErr w:type="spellEnd"/>
      <w:r w:rsidRPr="00C4594A">
        <w:rPr>
          <w:color w:val="000000"/>
          <w:sz w:val="20"/>
        </w:rPr>
        <w:t>. zmianami). Warunkiem przyznania pomocy jest zaistnienie jednego z problemów wymienionych w ustawie. W przypadku świadczeń pieniężnych podstawowym warunkiem ich przyznania jest kryterium dochodowe.</w:t>
      </w:r>
    </w:p>
  </w:footnote>
  <w:footnote w:id="18">
    <w:p w:rsidR="00F71F16" w:rsidRPr="00467886" w:rsidRDefault="00F71F16" w:rsidP="00C22F79">
      <w:pPr>
        <w:pStyle w:val="Tekstprzypisudolnego"/>
      </w:pPr>
      <w:r>
        <w:rPr>
          <w:rStyle w:val="Odwoanieprzypisudolnego"/>
        </w:rPr>
        <w:footnoteRef/>
      </w:r>
      <w:r>
        <w:t xml:space="preserve"> </w:t>
      </w:r>
      <w:hyperlink r:id="rId1" w:history="1">
        <w:r w:rsidRPr="004C70A4">
          <w:rPr>
            <w:rStyle w:val="Hipercze"/>
          </w:rPr>
          <w:t>http://www.powiatbytowski.pl/articles/173</w:t>
        </w:r>
      </w:hyperlink>
      <w:r>
        <w:t xml:space="preserve">; </w:t>
      </w:r>
    </w:p>
  </w:footnote>
  <w:footnote w:id="19">
    <w:p w:rsidR="00F71F16" w:rsidRPr="00467886" w:rsidRDefault="00F71F16" w:rsidP="00C22F79">
      <w:pPr>
        <w:pStyle w:val="Tekstprzypisudolnego"/>
      </w:pPr>
      <w:r>
        <w:rPr>
          <w:rStyle w:val="Odwoanieprzypisudolnego"/>
        </w:rPr>
        <w:footnoteRef/>
      </w:r>
      <w:r>
        <w:t xml:space="preserve"> http://www.powiatbytowski.pl/articles/174  </w:t>
      </w:r>
    </w:p>
  </w:footnote>
  <w:footnote w:id="20">
    <w:p w:rsidR="00F71F16" w:rsidRPr="00862943" w:rsidRDefault="00F71F16" w:rsidP="00C22F79">
      <w:pPr>
        <w:pStyle w:val="Tekstprzypisudolnego"/>
        <w:rPr>
          <w:rFonts w:ascii="Times New Roman" w:hAnsi="Times New Roman"/>
          <w:szCs w:val="22"/>
        </w:rPr>
      </w:pPr>
      <w:r w:rsidRPr="00862943">
        <w:rPr>
          <w:rStyle w:val="Odwoanieprzypisudolnego"/>
          <w:rFonts w:ascii="Times New Roman" w:hAnsi="Times New Roman"/>
          <w:szCs w:val="22"/>
        </w:rPr>
        <w:footnoteRef/>
      </w:r>
      <w:r w:rsidRPr="00862943">
        <w:rPr>
          <w:rFonts w:ascii="Times New Roman" w:hAnsi="Times New Roman"/>
          <w:szCs w:val="22"/>
        </w:rPr>
        <w:t xml:space="preserve"> </w:t>
      </w:r>
      <w:r w:rsidRPr="00862943">
        <w:rPr>
          <w:rFonts w:ascii="Times New Roman" w:hAnsi="Times New Roman"/>
          <w:b/>
          <w:bCs/>
          <w:color w:val="222222"/>
          <w:szCs w:val="22"/>
          <w:shd w:val="clear" w:color="auto" w:fill="FFFFFF"/>
        </w:rPr>
        <w:t>Wskaźnik Schneidera</w:t>
      </w:r>
      <w:r w:rsidRPr="00862943">
        <w:rPr>
          <w:rStyle w:val="apple-converted-space"/>
          <w:rFonts w:ascii="Times New Roman" w:hAnsi="Times New Roman"/>
          <w:color w:val="222222"/>
          <w:szCs w:val="22"/>
          <w:shd w:val="clear" w:color="auto" w:fill="FFFFFF"/>
        </w:rPr>
        <w:t> </w:t>
      </w:r>
      <w:r w:rsidRPr="00862943">
        <w:rPr>
          <w:rFonts w:ascii="Times New Roman" w:hAnsi="Times New Roman"/>
          <w:color w:val="222222"/>
          <w:szCs w:val="22"/>
          <w:shd w:val="clear" w:color="auto" w:fill="FFFFFF"/>
        </w:rPr>
        <w:t>- wskaźnik intensywności ruchu turystycznego, wyrażony liczbą turystów korzystających z noclegów w ciągu roku kalendarzowego, przypadającą na 1000 mieszkańców ogółem.</w:t>
      </w:r>
    </w:p>
  </w:footnote>
  <w:footnote w:id="21">
    <w:p w:rsidR="00F71F16" w:rsidRPr="00A30B14" w:rsidRDefault="00F71F16" w:rsidP="00C22F79">
      <w:pPr>
        <w:autoSpaceDE w:val="0"/>
        <w:autoSpaceDN w:val="0"/>
        <w:adjustRightInd w:val="0"/>
        <w:spacing w:after="0" w:line="240" w:lineRule="auto"/>
        <w:rPr>
          <w:rFonts w:ascii="Times New Roman" w:hAnsi="Times New Roman"/>
        </w:rPr>
      </w:pPr>
      <w:r w:rsidRPr="00A30B14">
        <w:rPr>
          <w:rStyle w:val="Odwoanieprzypisudolnego"/>
          <w:rFonts w:ascii="Times New Roman" w:hAnsi="Times New Roman"/>
        </w:rPr>
        <w:footnoteRef/>
      </w:r>
      <w:r w:rsidRPr="00A30B14">
        <w:rPr>
          <w:rFonts w:ascii="Times New Roman" w:hAnsi="Times New Roman"/>
        </w:rPr>
        <w:t xml:space="preserve"> Źródło : http://natura2000.gdos.gov.pl/datafiles - data dostępu 01.03.2015  </w:t>
      </w:r>
    </w:p>
  </w:footnote>
  <w:footnote w:id="22">
    <w:p w:rsidR="00F71F16" w:rsidRPr="00365732" w:rsidRDefault="00F71F16" w:rsidP="00C22F79">
      <w:pPr>
        <w:autoSpaceDE w:val="0"/>
        <w:autoSpaceDN w:val="0"/>
        <w:adjustRightInd w:val="0"/>
        <w:spacing w:after="0" w:line="240" w:lineRule="auto"/>
        <w:rPr>
          <w:rFonts w:ascii="Times New Roman" w:hAnsi="Times New Roman"/>
          <w:color w:val="000000"/>
          <w:sz w:val="20"/>
        </w:rPr>
      </w:pPr>
      <w:r w:rsidRPr="00365732">
        <w:rPr>
          <w:rStyle w:val="Odwoanieprzypisudolnego"/>
          <w:rFonts w:ascii="Times New Roman" w:hAnsi="Times New Roman"/>
          <w:sz w:val="20"/>
        </w:rPr>
        <w:footnoteRef/>
      </w:r>
      <w:r w:rsidRPr="00365732">
        <w:rPr>
          <w:rFonts w:ascii="Times New Roman" w:hAnsi="Times New Roman"/>
          <w:sz w:val="20"/>
        </w:rPr>
        <w:t>Generalna Dyrekcja Ochrony Środowiska – standardowe formularze danych dla obszarów Natura 2000 r.</w:t>
      </w:r>
    </w:p>
  </w:footnote>
  <w:footnote w:id="23">
    <w:p w:rsidR="00F71F16" w:rsidRPr="00365732" w:rsidRDefault="00F71F16" w:rsidP="00C22F79">
      <w:pPr>
        <w:pStyle w:val="Tekstprzypisudolnego"/>
        <w:rPr>
          <w:sz w:val="18"/>
        </w:rPr>
      </w:pPr>
      <w:r w:rsidRPr="00365732">
        <w:rPr>
          <w:rStyle w:val="Odwoanieprzypisudolnego"/>
          <w:sz w:val="18"/>
        </w:rPr>
        <w:footnoteRef/>
      </w:r>
      <w:r w:rsidRPr="00365732">
        <w:rPr>
          <w:rFonts w:ascii="Times New Roman" w:hAnsi="Times New Roman"/>
          <w:szCs w:val="22"/>
        </w:rPr>
        <w:t xml:space="preserve">Bilans zasobów złóż kopalin w Polsce wg stanu na 31 XII 2013 roku, Państwowy Instytut Geologicznych, Państwowy Instytut Badawczy, Warszawa, 2014, s. 407.  </w:t>
      </w:r>
    </w:p>
  </w:footnote>
  <w:footnote w:id="24">
    <w:p w:rsidR="00F71F16" w:rsidRPr="00F95679" w:rsidRDefault="00F71F16" w:rsidP="00C22F79">
      <w:pPr>
        <w:pStyle w:val="NormalnyWeb"/>
        <w:shd w:val="clear" w:color="auto" w:fill="FFFFFF"/>
        <w:spacing w:before="0" w:beforeAutospacing="0" w:after="0" w:afterAutospacing="0"/>
        <w:jc w:val="both"/>
        <w:rPr>
          <w:color w:val="252525"/>
          <w:sz w:val="20"/>
          <w:szCs w:val="20"/>
        </w:rPr>
      </w:pPr>
      <w:r w:rsidRPr="00F95679">
        <w:rPr>
          <w:rStyle w:val="Odwoanieprzypisudolnego"/>
          <w:rFonts w:eastAsia="Microsoft YaHei"/>
          <w:sz w:val="20"/>
          <w:szCs w:val="20"/>
        </w:rPr>
        <w:footnoteRef/>
      </w:r>
      <w:r w:rsidRPr="00F95679">
        <w:rPr>
          <w:b/>
          <w:bCs/>
          <w:color w:val="252525"/>
          <w:sz w:val="20"/>
          <w:szCs w:val="20"/>
        </w:rPr>
        <w:t>Antropopresja</w:t>
      </w:r>
      <w:r>
        <w:rPr>
          <w:color w:val="252525"/>
          <w:sz w:val="20"/>
          <w:szCs w:val="20"/>
        </w:rPr>
        <w:t xml:space="preserve"> – </w:t>
      </w:r>
      <w:r w:rsidRPr="00F95679">
        <w:rPr>
          <w:color w:val="252525"/>
          <w:sz w:val="20"/>
          <w:szCs w:val="20"/>
        </w:rPr>
        <w:t>ogół działań człowieka (zarówno planowych i przypadkowych) mających wpływ na </w:t>
      </w:r>
      <w:hyperlink r:id="rId2" w:tooltip="Środowisko przyrodnicze" w:history="1">
        <w:r w:rsidRPr="00F95679">
          <w:rPr>
            <w:color w:val="0B0080"/>
            <w:sz w:val="20"/>
            <w:szCs w:val="20"/>
          </w:rPr>
          <w:t>środowisko przyrodnicze</w:t>
        </w:r>
      </w:hyperlink>
      <w:r w:rsidRPr="00F95679">
        <w:rPr>
          <w:color w:val="252525"/>
          <w:sz w:val="20"/>
          <w:szCs w:val="20"/>
        </w:rPr>
        <w:t>. Antropopresja może być scharakteryzowana poprzez różną skalę intensywności i zasięgu przestrzennego, co ma najczęściej aspekt negatywny, np.: </w:t>
      </w:r>
      <w:hyperlink r:id="rId3" w:tooltip="Hałas" w:history="1">
        <w:r w:rsidRPr="00F95679">
          <w:rPr>
            <w:color w:val="0B0080"/>
            <w:sz w:val="20"/>
            <w:szCs w:val="20"/>
          </w:rPr>
          <w:t>hałas</w:t>
        </w:r>
      </w:hyperlink>
      <w:r w:rsidRPr="00F95679">
        <w:rPr>
          <w:color w:val="252525"/>
          <w:sz w:val="20"/>
          <w:szCs w:val="20"/>
        </w:rPr>
        <w:t>, </w:t>
      </w:r>
      <w:hyperlink r:id="rId4" w:tooltip="Zanieczyszczenie powietrza" w:history="1">
        <w:r w:rsidRPr="00F95679">
          <w:rPr>
            <w:color w:val="0B0080"/>
            <w:sz w:val="20"/>
            <w:szCs w:val="20"/>
          </w:rPr>
          <w:t>zanieczyszczenie powietrza</w:t>
        </w:r>
      </w:hyperlink>
      <w:r w:rsidRPr="00F95679">
        <w:rPr>
          <w:color w:val="252525"/>
          <w:sz w:val="20"/>
          <w:szCs w:val="20"/>
        </w:rPr>
        <w:t> i </w:t>
      </w:r>
      <w:hyperlink r:id="rId5" w:tooltip="Zanieczyszczenia wody" w:history="1">
        <w:r w:rsidRPr="00F95679">
          <w:rPr>
            <w:color w:val="0B0080"/>
            <w:sz w:val="20"/>
            <w:szCs w:val="20"/>
          </w:rPr>
          <w:t>wód</w:t>
        </w:r>
      </w:hyperlink>
      <w:r w:rsidRPr="00F95679">
        <w:rPr>
          <w:color w:val="252525"/>
          <w:sz w:val="20"/>
          <w:szCs w:val="20"/>
        </w:rPr>
        <w:t>, wyrąb </w:t>
      </w:r>
      <w:hyperlink r:id="rId6" w:tooltip="Las" w:history="1">
        <w:r w:rsidRPr="00F95679">
          <w:rPr>
            <w:color w:val="0B0080"/>
            <w:sz w:val="20"/>
            <w:szCs w:val="20"/>
          </w:rPr>
          <w:t>lasów</w:t>
        </w:r>
      </w:hyperlink>
      <w:r w:rsidRPr="00F95679">
        <w:rPr>
          <w:color w:val="252525"/>
          <w:sz w:val="20"/>
          <w:szCs w:val="20"/>
        </w:rPr>
        <w:t xml:space="preserve">, wypas nadmiernej liczby zwierząt. </w:t>
      </w:r>
    </w:p>
    <w:p w:rsidR="00F71F16" w:rsidRPr="00F95679" w:rsidRDefault="00F71F16" w:rsidP="00C22F79">
      <w:pPr>
        <w:shd w:val="clear" w:color="auto" w:fill="FFFFFF"/>
        <w:spacing w:after="0" w:line="240" w:lineRule="auto"/>
        <w:rPr>
          <w:rFonts w:ascii="Times New Roman" w:eastAsia="Times New Roman" w:hAnsi="Times New Roman"/>
          <w:color w:val="252525"/>
          <w:sz w:val="20"/>
        </w:rPr>
      </w:pPr>
      <w:r w:rsidRPr="00F95679">
        <w:rPr>
          <w:rFonts w:ascii="Times New Roman" w:eastAsia="Times New Roman" w:hAnsi="Times New Roman"/>
          <w:b/>
          <w:bCs/>
          <w:color w:val="252525"/>
          <w:sz w:val="20"/>
        </w:rPr>
        <w:t>Czynniki antropopresji</w:t>
      </w:r>
      <w:r w:rsidRPr="00F95679">
        <w:rPr>
          <w:rFonts w:ascii="Times New Roman" w:eastAsia="Times New Roman" w:hAnsi="Times New Roman"/>
          <w:color w:val="252525"/>
          <w:sz w:val="20"/>
        </w:rPr>
        <w:t> – różne formy działalności człowieka w środowisku np. zabudowania, uprawa gleby, przemysł, komunikacja, hodowla, turystyka i inne.</w:t>
      </w:r>
    </w:p>
    <w:p w:rsidR="00F71F16" w:rsidRPr="00F95679" w:rsidRDefault="00F71F16" w:rsidP="00C22F79">
      <w:pPr>
        <w:shd w:val="clear" w:color="auto" w:fill="FFFFFF"/>
        <w:spacing w:after="0" w:line="240" w:lineRule="auto"/>
        <w:rPr>
          <w:rFonts w:ascii="Times New Roman" w:eastAsia="Times New Roman" w:hAnsi="Times New Roman"/>
          <w:sz w:val="20"/>
        </w:rPr>
      </w:pPr>
      <w:r w:rsidRPr="00F95679">
        <w:rPr>
          <w:rFonts w:ascii="Times New Roman" w:eastAsia="Times New Roman" w:hAnsi="Times New Roman"/>
          <w:b/>
          <w:bCs/>
          <w:sz w:val="20"/>
        </w:rPr>
        <w:t>Antropopresji</w:t>
      </w:r>
      <w:r w:rsidRPr="00F95679">
        <w:rPr>
          <w:rFonts w:ascii="Times New Roman" w:eastAsia="Times New Roman" w:hAnsi="Times New Roman"/>
          <w:sz w:val="20"/>
        </w:rPr>
        <w:t xml:space="preserve"> – konkretne oddziaływania człowieka na środowisko np. zanieczyszczenie wody, emisja hałasu, zaśmiecanie, wycinanie lasu, emisja zanieczyszczeń powietrza. </w:t>
      </w:r>
    </w:p>
    <w:p w:rsidR="00F71F16" w:rsidRPr="00EF6869" w:rsidRDefault="00F71F16" w:rsidP="00C22F79">
      <w:pPr>
        <w:pStyle w:val="Tekstprzypisudolnego"/>
        <w:rPr>
          <w:rFonts w:ascii="Times New Roman" w:hAnsi="Times New Roman"/>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113B"/>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6D5265"/>
    <w:multiLevelType w:val="hybridMultilevel"/>
    <w:tmpl w:val="6C9C2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EF2E3B"/>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85B93"/>
    <w:multiLevelType w:val="hybridMultilevel"/>
    <w:tmpl w:val="AE4E8A82"/>
    <w:lvl w:ilvl="0" w:tplc="3640B162">
      <w:start w:val="1"/>
      <w:numFmt w:val="bullet"/>
      <w:lvlText w:val="-"/>
      <w:lvlJc w:val="left"/>
      <w:pPr>
        <w:tabs>
          <w:tab w:val="num" w:pos="1440"/>
        </w:tabs>
        <w:ind w:left="144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4CC2C7C"/>
    <w:multiLevelType w:val="hybridMultilevel"/>
    <w:tmpl w:val="EFB0C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6D26B9"/>
    <w:multiLevelType w:val="hybridMultilevel"/>
    <w:tmpl w:val="E56E42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8A16BF"/>
    <w:multiLevelType w:val="hybridMultilevel"/>
    <w:tmpl w:val="AA26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5008B2"/>
    <w:multiLevelType w:val="hybridMultilevel"/>
    <w:tmpl w:val="87184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B066C9"/>
    <w:multiLevelType w:val="multilevel"/>
    <w:tmpl w:val="92F0A388"/>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pStyle w:val="Nagwek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0A436C2C"/>
    <w:multiLevelType w:val="hybridMultilevel"/>
    <w:tmpl w:val="45B24EA8"/>
    <w:lvl w:ilvl="0" w:tplc="00000004">
      <w:start w:val="1"/>
      <w:numFmt w:val="bullet"/>
      <w:lvlText w:val="-"/>
      <w:lvlJc w:val="left"/>
      <w:pPr>
        <w:ind w:left="720" w:hanging="360"/>
      </w:pPr>
      <w:rPr>
        <w:rFonts w:ascii="Courier New" w:hAnsi="Courier New"/>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E1311DB"/>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FF0157D"/>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8940F33"/>
    <w:multiLevelType w:val="hybridMultilevel"/>
    <w:tmpl w:val="25D263E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0700B6"/>
    <w:multiLevelType w:val="hybridMultilevel"/>
    <w:tmpl w:val="E2743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BAD606D"/>
    <w:multiLevelType w:val="hybridMultilevel"/>
    <w:tmpl w:val="B262D0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F856D44"/>
    <w:multiLevelType w:val="hybridMultilevel"/>
    <w:tmpl w:val="25407EE8"/>
    <w:lvl w:ilvl="0" w:tplc="D924C15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FB47811"/>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0A6761"/>
    <w:multiLevelType w:val="hybridMultilevel"/>
    <w:tmpl w:val="838041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3640B16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D23C2D"/>
    <w:multiLevelType w:val="hybridMultilevel"/>
    <w:tmpl w:val="8272DDE2"/>
    <w:lvl w:ilvl="0" w:tplc="04150019">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53B0F57"/>
    <w:multiLevelType w:val="hybridMultilevel"/>
    <w:tmpl w:val="736209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3640B16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56834F2"/>
    <w:multiLevelType w:val="hybridMultilevel"/>
    <w:tmpl w:val="EC04D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8807C1F"/>
    <w:multiLevelType w:val="hybridMultilevel"/>
    <w:tmpl w:val="26448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9BE28FA"/>
    <w:multiLevelType w:val="hybridMultilevel"/>
    <w:tmpl w:val="8B26C8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4345E3E"/>
    <w:multiLevelType w:val="hybridMultilevel"/>
    <w:tmpl w:val="71B47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78A6EEF"/>
    <w:multiLevelType w:val="hybridMultilevel"/>
    <w:tmpl w:val="22E2A25E"/>
    <w:lvl w:ilvl="0" w:tplc="3640B162">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39104750"/>
    <w:multiLevelType w:val="hybridMultilevel"/>
    <w:tmpl w:val="3A02C3CA"/>
    <w:lvl w:ilvl="0" w:tplc="04150019">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3A243C96"/>
    <w:multiLevelType w:val="hybridMultilevel"/>
    <w:tmpl w:val="B262D0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B96242F"/>
    <w:multiLevelType w:val="hybridMultilevel"/>
    <w:tmpl w:val="93CC83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CA0154F"/>
    <w:multiLevelType w:val="hybridMultilevel"/>
    <w:tmpl w:val="4E5474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D1E7029"/>
    <w:multiLevelType w:val="hybridMultilevel"/>
    <w:tmpl w:val="650CD3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D7332CE"/>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E767623"/>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2D4709E"/>
    <w:multiLevelType w:val="hybridMultilevel"/>
    <w:tmpl w:val="26448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3764C30"/>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39C7DFC"/>
    <w:multiLevelType w:val="hybridMultilevel"/>
    <w:tmpl w:val="FBAC8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4897159"/>
    <w:multiLevelType w:val="hybridMultilevel"/>
    <w:tmpl w:val="67BC2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83852B6"/>
    <w:multiLevelType w:val="hybridMultilevel"/>
    <w:tmpl w:val="A2284EE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951742F"/>
    <w:multiLevelType w:val="hybridMultilevel"/>
    <w:tmpl w:val="0088C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E585024"/>
    <w:multiLevelType w:val="hybridMultilevel"/>
    <w:tmpl w:val="93CC83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2C50490"/>
    <w:multiLevelType w:val="hybridMultilevel"/>
    <w:tmpl w:val="6E621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43A01A2"/>
    <w:multiLevelType w:val="hybridMultilevel"/>
    <w:tmpl w:val="BE02D00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3640B16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6ED0B73"/>
    <w:multiLevelType w:val="hybridMultilevel"/>
    <w:tmpl w:val="DBDAF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78E214D"/>
    <w:multiLevelType w:val="hybridMultilevel"/>
    <w:tmpl w:val="443AE140"/>
    <w:lvl w:ilvl="0" w:tplc="C76C29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8B013DC"/>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97A575A"/>
    <w:multiLevelType w:val="hybridMultilevel"/>
    <w:tmpl w:val="CDDE686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nsid w:val="5A1D607E"/>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B91211C"/>
    <w:multiLevelType w:val="hybridMultilevel"/>
    <w:tmpl w:val="ED2C655E"/>
    <w:lvl w:ilvl="0" w:tplc="04150019">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nsid w:val="5C0D3600"/>
    <w:multiLevelType w:val="hybridMultilevel"/>
    <w:tmpl w:val="6ACC71DE"/>
    <w:lvl w:ilvl="0" w:tplc="BFF239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1321156"/>
    <w:multiLevelType w:val="hybridMultilevel"/>
    <w:tmpl w:val="4C6428B4"/>
    <w:lvl w:ilvl="0" w:tplc="7E60C872">
      <w:numFmt w:val="decimal"/>
      <w:lvlText w:val="%1"/>
      <w:lvlJc w:val="left"/>
      <w:pPr>
        <w:ind w:left="1215" w:hanging="85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3311437"/>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43B7F7C"/>
    <w:multiLevelType w:val="hybridMultilevel"/>
    <w:tmpl w:val="25D263E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6104D18"/>
    <w:multiLevelType w:val="hybridMultilevel"/>
    <w:tmpl w:val="AF9EE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6435CA7"/>
    <w:multiLevelType w:val="hybridMultilevel"/>
    <w:tmpl w:val="86BC5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6A94053"/>
    <w:multiLevelType w:val="hybridMultilevel"/>
    <w:tmpl w:val="3D32288A"/>
    <w:lvl w:ilvl="0" w:tplc="A3D25A04">
      <w:start w:val="1"/>
      <w:numFmt w:val="upperRoman"/>
      <w:pStyle w:val="Akapit1"/>
      <w:lvlText w:val="%1."/>
      <w:lvlJc w:val="left"/>
      <w:pPr>
        <w:ind w:left="360" w:hanging="360"/>
      </w:pPr>
      <w:rPr>
        <w:rFonts w:ascii="Times New Roman" w:hAnsi="Times New Roman" w:cs="Times New Roman" w:hint="default"/>
        <w:sz w:val="28"/>
        <w:szCs w:val="24"/>
      </w:rPr>
    </w:lvl>
    <w:lvl w:ilvl="1" w:tplc="9976D0B2">
      <w:start w:val="1"/>
      <w:numFmt w:val="decimal"/>
      <w:lvlText w:val="%2)"/>
      <w:lvlJc w:val="left"/>
      <w:pPr>
        <w:ind w:left="2100" w:hanging="10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850009D"/>
    <w:multiLevelType w:val="hybridMultilevel"/>
    <w:tmpl w:val="8F24EFA0"/>
    <w:lvl w:ilvl="0" w:tplc="04150001">
      <w:start w:val="1"/>
      <w:numFmt w:val="bullet"/>
      <w:lvlText w:val=""/>
      <w:lvlJc w:val="left"/>
      <w:pPr>
        <w:ind w:left="1440" w:hanging="360"/>
      </w:pPr>
      <w:rPr>
        <w:rFonts w:ascii="Symbol" w:hAnsi="Symbol" w:hint="default"/>
      </w:rPr>
    </w:lvl>
    <w:lvl w:ilvl="1" w:tplc="00000004">
      <w:start w:val="1"/>
      <w:numFmt w:val="bullet"/>
      <w:lvlText w:val="-"/>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nsid w:val="697D2F1F"/>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CCF080F"/>
    <w:multiLevelType w:val="hybridMultilevel"/>
    <w:tmpl w:val="ABEE3542"/>
    <w:lvl w:ilvl="0" w:tplc="D924C1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E224C3D"/>
    <w:multiLevelType w:val="hybridMultilevel"/>
    <w:tmpl w:val="E56E42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FF13447"/>
    <w:multiLevelType w:val="hybridMultilevel"/>
    <w:tmpl w:val="995A95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54767D2"/>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5B62785"/>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6E21E5C"/>
    <w:multiLevelType w:val="hybridMultilevel"/>
    <w:tmpl w:val="DF16F0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8E110AD"/>
    <w:multiLevelType w:val="hybridMultilevel"/>
    <w:tmpl w:val="DB3872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AD51BB5"/>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B3744AB"/>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15"/>
  </w:num>
  <w:num w:numId="3">
    <w:abstractNumId w:val="6"/>
  </w:num>
  <w:num w:numId="4">
    <w:abstractNumId w:val="8"/>
  </w:num>
  <w:num w:numId="5">
    <w:abstractNumId w:val="23"/>
  </w:num>
  <w:num w:numId="6">
    <w:abstractNumId w:val="39"/>
  </w:num>
  <w:num w:numId="7">
    <w:abstractNumId w:val="41"/>
  </w:num>
  <w:num w:numId="8">
    <w:abstractNumId w:val="13"/>
  </w:num>
  <w:num w:numId="9">
    <w:abstractNumId w:val="34"/>
  </w:num>
  <w:num w:numId="10">
    <w:abstractNumId w:val="52"/>
  </w:num>
  <w:num w:numId="11">
    <w:abstractNumId w:val="20"/>
  </w:num>
  <w:num w:numId="12">
    <w:abstractNumId w:val="1"/>
  </w:num>
  <w:num w:numId="13">
    <w:abstractNumId w:val="3"/>
  </w:num>
  <w:num w:numId="14">
    <w:abstractNumId w:val="24"/>
  </w:num>
  <w:num w:numId="15">
    <w:abstractNumId w:val="37"/>
  </w:num>
  <w:num w:numId="16">
    <w:abstractNumId w:val="51"/>
  </w:num>
  <w:num w:numId="17">
    <w:abstractNumId w:val="7"/>
  </w:num>
  <w:num w:numId="18">
    <w:abstractNumId w:val="35"/>
  </w:num>
  <w:num w:numId="19">
    <w:abstractNumId w:val="54"/>
  </w:num>
  <w:num w:numId="20">
    <w:abstractNumId w:val="9"/>
  </w:num>
  <w:num w:numId="21">
    <w:abstractNumId w:val="56"/>
  </w:num>
  <w:num w:numId="22">
    <w:abstractNumId w:val="44"/>
  </w:num>
  <w:num w:numId="23">
    <w:abstractNumId w:val="53"/>
  </w:num>
  <w:num w:numId="24">
    <w:abstractNumId w:val="62"/>
  </w:num>
  <w:num w:numId="25">
    <w:abstractNumId w:val="12"/>
  </w:num>
  <w:num w:numId="26">
    <w:abstractNumId w:val="61"/>
  </w:num>
  <w:num w:numId="27">
    <w:abstractNumId w:val="28"/>
  </w:num>
  <w:num w:numId="28">
    <w:abstractNumId w:val="38"/>
  </w:num>
  <w:num w:numId="29">
    <w:abstractNumId w:val="18"/>
  </w:num>
  <w:num w:numId="30">
    <w:abstractNumId w:val="27"/>
  </w:num>
  <w:num w:numId="31">
    <w:abstractNumId w:val="29"/>
  </w:num>
  <w:num w:numId="32">
    <w:abstractNumId w:val="46"/>
  </w:num>
  <w:num w:numId="33">
    <w:abstractNumId w:val="32"/>
  </w:num>
  <w:num w:numId="34">
    <w:abstractNumId w:val="48"/>
  </w:num>
  <w:num w:numId="35">
    <w:abstractNumId w:val="11"/>
  </w:num>
  <w:num w:numId="36">
    <w:abstractNumId w:val="42"/>
  </w:num>
  <w:num w:numId="37">
    <w:abstractNumId w:val="22"/>
  </w:num>
  <w:num w:numId="38">
    <w:abstractNumId w:val="26"/>
  </w:num>
  <w:num w:numId="39">
    <w:abstractNumId w:val="14"/>
  </w:num>
  <w:num w:numId="40">
    <w:abstractNumId w:val="5"/>
  </w:num>
  <w:num w:numId="41">
    <w:abstractNumId w:val="57"/>
  </w:num>
  <w:num w:numId="42">
    <w:abstractNumId w:val="47"/>
  </w:num>
  <w:num w:numId="43">
    <w:abstractNumId w:val="4"/>
  </w:num>
  <w:num w:numId="44">
    <w:abstractNumId w:val="43"/>
  </w:num>
  <w:num w:numId="45">
    <w:abstractNumId w:val="64"/>
  </w:num>
  <w:num w:numId="46">
    <w:abstractNumId w:val="33"/>
  </w:num>
  <w:num w:numId="47">
    <w:abstractNumId w:val="59"/>
  </w:num>
  <w:num w:numId="48">
    <w:abstractNumId w:val="60"/>
  </w:num>
  <w:num w:numId="49">
    <w:abstractNumId w:val="30"/>
  </w:num>
  <w:num w:numId="50">
    <w:abstractNumId w:val="55"/>
  </w:num>
  <w:num w:numId="51">
    <w:abstractNumId w:val="0"/>
  </w:num>
  <w:num w:numId="52">
    <w:abstractNumId w:val="49"/>
  </w:num>
  <w:num w:numId="53">
    <w:abstractNumId w:val="2"/>
  </w:num>
  <w:num w:numId="54">
    <w:abstractNumId w:val="31"/>
  </w:num>
  <w:num w:numId="55">
    <w:abstractNumId w:val="10"/>
  </w:num>
  <w:num w:numId="56">
    <w:abstractNumId w:val="63"/>
  </w:num>
  <w:num w:numId="57">
    <w:abstractNumId w:val="16"/>
  </w:num>
  <w:num w:numId="58">
    <w:abstractNumId w:val="58"/>
  </w:num>
  <w:num w:numId="59">
    <w:abstractNumId w:val="25"/>
  </w:num>
  <w:num w:numId="60">
    <w:abstractNumId w:val="17"/>
  </w:num>
  <w:num w:numId="61">
    <w:abstractNumId w:val="40"/>
  </w:num>
  <w:num w:numId="62">
    <w:abstractNumId w:val="19"/>
  </w:num>
  <w:num w:numId="63">
    <w:abstractNumId w:val="21"/>
  </w:num>
  <w:num w:numId="64">
    <w:abstractNumId w:val="45"/>
  </w:num>
  <w:num w:numId="65">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11E"/>
    <w:rsid w:val="0000127E"/>
    <w:rsid w:val="00002215"/>
    <w:rsid w:val="00002DF2"/>
    <w:rsid w:val="00004721"/>
    <w:rsid w:val="00005588"/>
    <w:rsid w:val="0000573D"/>
    <w:rsid w:val="00006808"/>
    <w:rsid w:val="00007BFB"/>
    <w:rsid w:val="000100AF"/>
    <w:rsid w:val="00010380"/>
    <w:rsid w:val="000144FD"/>
    <w:rsid w:val="000147E1"/>
    <w:rsid w:val="00015ABD"/>
    <w:rsid w:val="00020300"/>
    <w:rsid w:val="00020366"/>
    <w:rsid w:val="0002331C"/>
    <w:rsid w:val="00024A72"/>
    <w:rsid w:val="00024F02"/>
    <w:rsid w:val="00025633"/>
    <w:rsid w:val="00025F84"/>
    <w:rsid w:val="0002613E"/>
    <w:rsid w:val="00026775"/>
    <w:rsid w:val="00026CE1"/>
    <w:rsid w:val="00027958"/>
    <w:rsid w:val="00027E95"/>
    <w:rsid w:val="000321E2"/>
    <w:rsid w:val="00032323"/>
    <w:rsid w:val="00035D21"/>
    <w:rsid w:val="00035EA2"/>
    <w:rsid w:val="00036A80"/>
    <w:rsid w:val="000379C5"/>
    <w:rsid w:val="000401AD"/>
    <w:rsid w:val="00040811"/>
    <w:rsid w:val="00040DE1"/>
    <w:rsid w:val="000418AC"/>
    <w:rsid w:val="00043D3F"/>
    <w:rsid w:val="00043E3B"/>
    <w:rsid w:val="00046D54"/>
    <w:rsid w:val="00047060"/>
    <w:rsid w:val="00051D0C"/>
    <w:rsid w:val="00053EB7"/>
    <w:rsid w:val="000545E3"/>
    <w:rsid w:val="00054E84"/>
    <w:rsid w:val="00057146"/>
    <w:rsid w:val="0005748F"/>
    <w:rsid w:val="00060352"/>
    <w:rsid w:val="000608CB"/>
    <w:rsid w:val="00060EDE"/>
    <w:rsid w:val="0006155F"/>
    <w:rsid w:val="0006253B"/>
    <w:rsid w:val="00062810"/>
    <w:rsid w:val="00062FB6"/>
    <w:rsid w:val="00065FA1"/>
    <w:rsid w:val="0006703D"/>
    <w:rsid w:val="00067284"/>
    <w:rsid w:val="00067B50"/>
    <w:rsid w:val="00072734"/>
    <w:rsid w:val="00073C9B"/>
    <w:rsid w:val="00075158"/>
    <w:rsid w:val="000757ED"/>
    <w:rsid w:val="000770BE"/>
    <w:rsid w:val="00080B04"/>
    <w:rsid w:val="00081D15"/>
    <w:rsid w:val="00081E89"/>
    <w:rsid w:val="0008245A"/>
    <w:rsid w:val="00082A32"/>
    <w:rsid w:val="00082A73"/>
    <w:rsid w:val="00082B0E"/>
    <w:rsid w:val="00082BD6"/>
    <w:rsid w:val="00083A6C"/>
    <w:rsid w:val="000848B6"/>
    <w:rsid w:val="00085226"/>
    <w:rsid w:val="000906A5"/>
    <w:rsid w:val="00092CB4"/>
    <w:rsid w:val="000938A2"/>
    <w:rsid w:val="000950B4"/>
    <w:rsid w:val="0009513C"/>
    <w:rsid w:val="0009658E"/>
    <w:rsid w:val="000970D0"/>
    <w:rsid w:val="000A0676"/>
    <w:rsid w:val="000A4F0B"/>
    <w:rsid w:val="000A4F21"/>
    <w:rsid w:val="000A52DD"/>
    <w:rsid w:val="000A56BB"/>
    <w:rsid w:val="000A6F92"/>
    <w:rsid w:val="000A786F"/>
    <w:rsid w:val="000B07CD"/>
    <w:rsid w:val="000B12EE"/>
    <w:rsid w:val="000B32D0"/>
    <w:rsid w:val="000B3992"/>
    <w:rsid w:val="000B4A28"/>
    <w:rsid w:val="000B5845"/>
    <w:rsid w:val="000B7055"/>
    <w:rsid w:val="000B7E6E"/>
    <w:rsid w:val="000B7F04"/>
    <w:rsid w:val="000D0B8A"/>
    <w:rsid w:val="000D118C"/>
    <w:rsid w:val="000D1EF4"/>
    <w:rsid w:val="000D20EC"/>
    <w:rsid w:val="000E0B0E"/>
    <w:rsid w:val="000E108E"/>
    <w:rsid w:val="000E34A2"/>
    <w:rsid w:val="000E3FFB"/>
    <w:rsid w:val="000E42B0"/>
    <w:rsid w:val="000E5A37"/>
    <w:rsid w:val="000E64FA"/>
    <w:rsid w:val="000E6A45"/>
    <w:rsid w:val="000E7BB2"/>
    <w:rsid w:val="000E7F52"/>
    <w:rsid w:val="000F0E13"/>
    <w:rsid w:val="00100481"/>
    <w:rsid w:val="00101D3B"/>
    <w:rsid w:val="00103D2E"/>
    <w:rsid w:val="001049A3"/>
    <w:rsid w:val="00105D06"/>
    <w:rsid w:val="00112E5B"/>
    <w:rsid w:val="00113AE7"/>
    <w:rsid w:val="00114DCE"/>
    <w:rsid w:val="00116254"/>
    <w:rsid w:val="00117471"/>
    <w:rsid w:val="0012129C"/>
    <w:rsid w:val="001212BB"/>
    <w:rsid w:val="001227C4"/>
    <w:rsid w:val="001231A6"/>
    <w:rsid w:val="00126F0F"/>
    <w:rsid w:val="00127028"/>
    <w:rsid w:val="00127C83"/>
    <w:rsid w:val="0013061A"/>
    <w:rsid w:val="0013350B"/>
    <w:rsid w:val="001340F7"/>
    <w:rsid w:val="00134960"/>
    <w:rsid w:val="001350E0"/>
    <w:rsid w:val="00135570"/>
    <w:rsid w:val="00135B2D"/>
    <w:rsid w:val="00135E5E"/>
    <w:rsid w:val="0013774F"/>
    <w:rsid w:val="00143E7B"/>
    <w:rsid w:val="00144E04"/>
    <w:rsid w:val="00145553"/>
    <w:rsid w:val="0014564C"/>
    <w:rsid w:val="00146AE4"/>
    <w:rsid w:val="00146E9E"/>
    <w:rsid w:val="00146F34"/>
    <w:rsid w:val="00147698"/>
    <w:rsid w:val="00150CC9"/>
    <w:rsid w:val="001516DA"/>
    <w:rsid w:val="00153CCE"/>
    <w:rsid w:val="00155704"/>
    <w:rsid w:val="0015595E"/>
    <w:rsid w:val="0015606F"/>
    <w:rsid w:val="0015694F"/>
    <w:rsid w:val="00157030"/>
    <w:rsid w:val="001604E1"/>
    <w:rsid w:val="00161130"/>
    <w:rsid w:val="001613C0"/>
    <w:rsid w:val="00161E43"/>
    <w:rsid w:val="001641AD"/>
    <w:rsid w:val="00166069"/>
    <w:rsid w:val="00173EBD"/>
    <w:rsid w:val="00174265"/>
    <w:rsid w:val="00175AC6"/>
    <w:rsid w:val="00176547"/>
    <w:rsid w:val="00176F34"/>
    <w:rsid w:val="001775C8"/>
    <w:rsid w:val="001800F9"/>
    <w:rsid w:val="0018016A"/>
    <w:rsid w:val="001802CD"/>
    <w:rsid w:val="0018076C"/>
    <w:rsid w:val="00181644"/>
    <w:rsid w:val="00181715"/>
    <w:rsid w:val="00181F79"/>
    <w:rsid w:val="0018398E"/>
    <w:rsid w:val="00183C7C"/>
    <w:rsid w:val="001844BD"/>
    <w:rsid w:val="00184624"/>
    <w:rsid w:val="001866C0"/>
    <w:rsid w:val="00187B1C"/>
    <w:rsid w:val="00191CC8"/>
    <w:rsid w:val="00192248"/>
    <w:rsid w:val="00193077"/>
    <w:rsid w:val="00194C5C"/>
    <w:rsid w:val="00197079"/>
    <w:rsid w:val="00197278"/>
    <w:rsid w:val="00197386"/>
    <w:rsid w:val="00197E70"/>
    <w:rsid w:val="001A312F"/>
    <w:rsid w:val="001A3492"/>
    <w:rsid w:val="001A4425"/>
    <w:rsid w:val="001A483C"/>
    <w:rsid w:val="001A499C"/>
    <w:rsid w:val="001A4CC0"/>
    <w:rsid w:val="001A4DD2"/>
    <w:rsid w:val="001A4F91"/>
    <w:rsid w:val="001A730F"/>
    <w:rsid w:val="001A7709"/>
    <w:rsid w:val="001A7DF0"/>
    <w:rsid w:val="001B069D"/>
    <w:rsid w:val="001B50D1"/>
    <w:rsid w:val="001B5F30"/>
    <w:rsid w:val="001B73C6"/>
    <w:rsid w:val="001B7FA9"/>
    <w:rsid w:val="001C0E69"/>
    <w:rsid w:val="001C2059"/>
    <w:rsid w:val="001C407A"/>
    <w:rsid w:val="001C4875"/>
    <w:rsid w:val="001C5F49"/>
    <w:rsid w:val="001C648D"/>
    <w:rsid w:val="001C70F5"/>
    <w:rsid w:val="001C7142"/>
    <w:rsid w:val="001D02D5"/>
    <w:rsid w:val="001D1098"/>
    <w:rsid w:val="001D2D8A"/>
    <w:rsid w:val="001D2E82"/>
    <w:rsid w:val="001D2ED4"/>
    <w:rsid w:val="001D56E2"/>
    <w:rsid w:val="001D6CF9"/>
    <w:rsid w:val="001E1340"/>
    <w:rsid w:val="001E2119"/>
    <w:rsid w:val="001E3BDE"/>
    <w:rsid w:val="001E4751"/>
    <w:rsid w:val="001E5460"/>
    <w:rsid w:val="001E6E4A"/>
    <w:rsid w:val="001F1FA4"/>
    <w:rsid w:val="001F47D7"/>
    <w:rsid w:val="001F558D"/>
    <w:rsid w:val="001F6A49"/>
    <w:rsid w:val="00200362"/>
    <w:rsid w:val="002011FE"/>
    <w:rsid w:val="0020161D"/>
    <w:rsid w:val="00201805"/>
    <w:rsid w:val="00202781"/>
    <w:rsid w:val="00203475"/>
    <w:rsid w:val="0020348B"/>
    <w:rsid w:val="002034B6"/>
    <w:rsid w:val="00204A25"/>
    <w:rsid w:val="00206A74"/>
    <w:rsid w:val="00206BFC"/>
    <w:rsid w:val="002073DF"/>
    <w:rsid w:val="00214285"/>
    <w:rsid w:val="00214494"/>
    <w:rsid w:val="00220B45"/>
    <w:rsid w:val="002210AD"/>
    <w:rsid w:val="00221E93"/>
    <w:rsid w:val="00222AC7"/>
    <w:rsid w:val="00224D5D"/>
    <w:rsid w:val="00225256"/>
    <w:rsid w:val="00225A20"/>
    <w:rsid w:val="00225AED"/>
    <w:rsid w:val="00227A06"/>
    <w:rsid w:val="002315D7"/>
    <w:rsid w:val="00231F5B"/>
    <w:rsid w:val="002325EA"/>
    <w:rsid w:val="00233238"/>
    <w:rsid w:val="002340E5"/>
    <w:rsid w:val="0023485F"/>
    <w:rsid w:val="00234AA4"/>
    <w:rsid w:val="00234C4D"/>
    <w:rsid w:val="00235BFA"/>
    <w:rsid w:val="00236E6D"/>
    <w:rsid w:val="00237B15"/>
    <w:rsid w:val="002409E8"/>
    <w:rsid w:val="002419C2"/>
    <w:rsid w:val="00241DEE"/>
    <w:rsid w:val="002429FF"/>
    <w:rsid w:val="00242C4B"/>
    <w:rsid w:val="00246B8C"/>
    <w:rsid w:val="00246E3A"/>
    <w:rsid w:val="00251088"/>
    <w:rsid w:val="00251B3D"/>
    <w:rsid w:val="00251EC8"/>
    <w:rsid w:val="002530D5"/>
    <w:rsid w:val="002534B0"/>
    <w:rsid w:val="00253E6B"/>
    <w:rsid w:val="00253E9F"/>
    <w:rsid w:val="0025419C"/>
    <w:rsid w:val="0025501A"/>
    <w:rsid w:val="00263C5C"/>
    <w:rsid w:val="00264A9E"/>
    <w:rsid w:val="00265176"/>
    <w:rsid w:val="00265204"/>
    <w:rsid w:val="0026527C"/>
    <w:rsid w:val="002654D1"/>
    <w:rsid w:val="00265802"/>
    <w:rsid w:val="00266F03"/>
    <w:rsid w:val="00267C22"/>
    <w:rsid w:val="002700BF"/>
    <w:rsid w:val="00270DC1"/>
    <w:rsid w:val="002710CB"/>
    <w:rsid w:val="00274FBF"/>
    <w:rsid w:val="00274FF5"/>
    <w:rsid w:val="00276CF9"/>
    <w:rsid w:val="00277FC4"/>
    <w:rsid w:val="00280065"/>
    <w:rsid w:val="00280738"/>
    <w:rsid w:val="00280D4F"/>
    <w:rsid w:val="0028139A"/>
    <w:rsid w:val="00282302"/>
    <w:rsid w:val="0028314E"/>
    <w:rsid w:val="00283A01"/>
    <w:rsid w:val="00285B0E"/>
    <w:rsid w:val="002909D2"/>
    <w:rsid w:val="00294564"/>
    <w:rsid w:val="00294AC1"/>
    <w:rsid w:val="00296956"/>
    <w:rsid w:val="002A040E"/>
    <w:rsid w:val="002A33E8"/>
    <w:rsid w:val="002A35CC"/>
    <w:rsid w:val="002A4A77"/>
    <w:rsid w:val="002A5071"/>
    <w:rsid w:val="002A7334"/>
    <w:rsid w:val="002B02BC"/>
    <w:rsid w:val="002B1B09"/>
    <w:rsid w:val="002B3878"/>
    <w:rsid w:val="002B3AD2"/>
    <w:rsid w:val="002B455D"/>
    <w:rsid w:val="002C0108"/>
    <w:rsid w:val="002C0843"/>
    <w:rsid w:val="002C2BCC"/>
    <w:rsid w:val="002C5C3D"/>
    <w:rsid w:val="002D1E8A"/>
    <w:rsid w:val="002D213B"/>
    <w:rsid w:val="002D54B9"/>
    <w:rsid w:val="002D59A9"/>
    <w:rsid w:val="002E247E"/>
    <w:rsid w:val="002E35B9"/>
    <w:rsid w:val="002E55B7"/>
    <w:rsid w:val="002E6049"/>
    <w:rsid w:val="002E6F75"/>
    <w:rsid w:val="002E6FAA"/>
    <w:rsid w:val="002E72EC"/>
    <w:rsid w:val="002F3024"/>
    <w:rsid w:val="002F5B43"/>
    <w:rsid w:val="002F71D2"/>
    <w:rsid w:val="002F765B"/>
    <w:rsid w:val="00300ED7"/>
    <w:rsid w:val="003022CE"/>
    <w:rsid w:val="003027B6"/>
    <w:rsid w:val="00302DF3"/>
    <w:rsid w:val="00303C09"/>
    <w:rsid w:val="003046B4"/>
    <w:rsid w:val="00306F74"/>
    <w:rsid w:val="00307381"/>
    <w:rsid w:val="00310988"/>
    <w:rsid w:val="00312865"/>
    <w:rsid w:val="00314A4A"/>
    <w:rsid w:val="00315FAA"/>
    <w:rsid w:val="00317665"/>
    <w:rsid w:val="00317A30"/>
    <w:rsid w:val="00317F05"/>
    <w:rsid w:val="00317FE0"/>
    <w:rsid w:val="0032109A"/>
    <w:rsid w:val="00322850"/>
    <w:rsid w:val="00325D8D"/>
    <w:rsid w:val="00327644"/>
    <w:rsid w:val="0033098D"/>
    <w:rsid w:val="0033311E"/>
    <w:rsid w:val="00333FC0"/>
    <w:rsid w:val="00336CDA"/>
    <w:rsid w:val="003372CD"/>
    <w:rsid w:val="003377A8"/>
    <w:rsid w:val="00337F86"/>
    <w:rsid w:val="003404D1"/>
    <w:rsid w:val="003415EE"/>
    <w:rsid w:val="003416F6"/>
    <w:rsid w:val="00341797"/>
    <w:rsid w:val="003426A3"/>
    <w:rsid w:val="00344704"/>
    <w:rsid w:val="00345A09"/>
    <w:rsid w:val="00351289"/>
    <w:rsid w:val="00351A21"/>
    <w:rsid w:val="00351B78"/>
    <w:rsid w:val="003548DD"/>
    <w:rsid w:val="00354D84"/>
    <w:rsid w:val="003551BC"/>
    <w:rsid w:val="00355FF9"/>
    <w:rsid w:val="0036272F"/>
    <w:rsid w:val="00363F21"/>
    <w:rsid w:val="00365732"/>
    <w:rsid w:val="00366603"/>
    <w:rsid w:val="003678E4"/>
    <w:rsid w:val="003723F2"/>
    <w:rsid w:val="00376639"/>
    <w:rsid w:val="003778FB"/>
    <w:rsid w:val="00380D1A"/>
    <w:rsid w:val="00380F43"/>
    <w:rsid w:val="00383545"/>
    <w:rsid w:val="0038438B"/>
    <w:rsid w:val="00384F56"/>
    <w:rsid w:val="003855E1"/>
    <w:rsid w:val="0038619F"/>
    <w:rsid w:val="00386B5B"/>
    <w:rsid w:val="00387E72"/>
    <w:rsid w:val="00387EE5"/>
    <w:rsid w:val="00390596"/>
    <w:rsid w:val="00390667"/>
    <w:rsid w:val="00391F23"/>
    <w:rsid w:val="003923A1"/>
    <w:rsid w:val="00392557"/>
    <w:rsid w:val="00395C4D"/>
    <w:rsid w:val="00396D96"/>
    <w:rsid w:val="003A0FFC"/>
    <w:rsid w:val="003A2C5F"/>
    <w:rsid w:val="003A3D96"/>
    <w:rsid w:val="003A44E3"/>
    <w:rsid w:val="003A5770"/>
    <w:rsid w:val="003A5919"/>
    <w:rsid w:val="003A6A0F"/>
    <w:rsid w:val="003A7F86"/>
    <w:rsid w:val="003B00A9"/>
    <w:rsid w:val="003B0879"/>
    <w:rsid w:val="003B2461"/>
    <w:rsid w:val="003B3041"/>
    <w:rsid w:val="003B4F36"/>
    <w:rsid w:val="003B556F"/>
    <w:rsid w:val="003B6D00"/>
    <w:rsid w:val="003B71FB"/>
    <w:rsid w:val="003B7979"/>
    <w:rsid w:val="003C0872"/>
    <w:rsid w:val="003C18A8"/>
    <w:rsid w:val="003C3FED"/>
    <w:rsid w:val="003C4813"/>
    <w:rsid w:val="003C4E92"/>
    <w:rsid w:val="003C5C1D"/>
    <w:rsid w:val="003C6DE8"/>
    <w:rsid w:val="003C79BD"/>
    <w:rsid w:val="003D0B0A"/>
    <w:rsid w:val="003D1AE9"/>
    <w:rsid w:val="003D1B3D"/>
    <w:rsid w:val="003D58B4"/>
    <w:rsid w:val="003D79CE"/>
    <w:rsid w:val="003E074B"/>
    <w:rsid w:val="003E20CE"/>
    <w:rsid w:val="003E2434"/>
    <w:rsid w:val="003E3630"/>
    <w:rsid w:val="003E39CB"/>
    <w:rsid w:val="003E4BB5"/>
    <w:rsid w:val="003E5133"/>
    <w:rsid w:val="003E6138"/>
    <w:rsid w:val="003E63B5"/>
    <w:rsid w:val="003E6894"/>
    <w:rsid w:val="003F0229"/>
    <w:rsid w:val="003F1415"/>
    <w:rsid w:val="003F1677"/>
    <w:rsid w:val="003F242C"/>
    <w:rsid w:val="003F2533"/>
    <w:rsid w:val="003F25A4"/>
    <w:rsid w:val="003F2CF2"/>
    <w:rsid w:val="003F366F"/>
    <w:rsid w:val="003F3AD8"/>
    <w:rsid w:val="003F51A8"/>
    <w:rsid w:val="003F5CBA"/>
    <w:rsid w:val="003F6C29"/>
    <w:rsid w:val="004002A8"/>
    <w:rsid w:val="00402F10"/>
    <w:rsid w:val="00403AF3"/>
    <w:rsid w:val="00404BF5"/>
    <w:rsid w:val="004058C4"/>
    <w:rsid w:val="0040595A"/>
    <w:rsid w:val="004102D5"/>
    <w:rsid w:val="004106CE"/>
    <w:rsid w:val="00411F16"/>
    <w:rsid w:val="00412D8A"/>
    <w:rsid w:val="0041358B"/>
    <w:rsid w:val="00415846"/>
    <w:rsid w:val="0041739D"/>
    <w:rsid w:val="00420EED"/>
    <w:rsid w:val="00422060"/>
    <w:rsid w:val="00423364"/>
    <w:rsid w:val="004245BC"/>
    <w:rsid w:val="004262A5"/>
    <w:rsid w:val="004303D9"/>
    <w:rsid w:val="00430CBF"/>
    <w:rsid w:val="00431E39"/>
    <w:rsid w:val="00431E6F"/>
    <w:rsid w:val="00432DE0"/>
    <w:rsid w:val="0043486B"/>
    <w:rsid w:val="0043692B"/>
    <w:rsid w:val="00436EB4"/>
    <w:rsid w:val="00442429"/>
    <w:rsid w:val="0044276A"/>
    <w:rsid w:val="00443597"/>
    <w:rsid w:val="00444810"/>
    <w:rsid w:val="004449DA"/>
    <w:rsid w:val="00446DCA"/>
    <w:rsid w:val="0044712E"/>
    <w:rsid w:val="004508C7"/>
    <w:rsid w:val="00451E33"/>
    <w:rsid w:val="00454240"/>
    <w:rsid w:val="004548EA"/>
    <w:rsid w:val="00455D32"/>
    <w:rsid w:val="00457306"/>
    <w:rsid w:val="00457641"/>
    <w:rsid w:val="004607A8"/>
    <w:rsid w:val="00460A2B"/>
    <w:rsid w:val="00462119"/>
    <w:rsid w:val="00462DBC"/>
    <w:rsid w:val="00463980"/>
    <w:rsid w:val="0046471D"/>
    <w:rsid w:val="004647FF"/>
    <w:rsid w:val="00467FBE"/>
    <w:rsid w:val="00470446"/>
    <w:rsid w:val="00470A72"/>
    <w:rsid w:val="00470DFB"/>
    <w:rsid w:val="00471DEA"/>
    <w:rsid w:val="0047222A"/>
    <w:rsid w:val="00472D27"/>
    <w:rsid w:val="004749D5"/>
    <w:rsid w:val="00474A11"/>
    <w:rsid w:val="004750B1"/>
    <w:rsid w:val="0047722E"/>
    <w:rsid w:val="00485B30"/>
    <w:rsid w:val="00486074"/>
    <w:rsid w:val="00486F2C"/>
    <w:rsid w:val="00487BC3"/>
    <w:rsid w:val="00490E9A"/>
    <w:rsid w:val="004925CB"/>
    <w:rsid w:val="00492955"/>
    <w:rsid w:val="0049359F"/>
    <w:rsid w:val="00496440"/>
    <w:rsid w:val="0049799D"/>
    <w:rsid w:val="004A1B6F"/>
    <w:rsid w:val="004A5A77"/>
    <w:rsid w:val="004A6EF7"/>
    <w:rsid w:val="004A791A"/>
    <w:rsid w:val="004B11B3"/>
    <w:rsid w:val="004B5509"/>
    <w:rsid w:val="004B60F2"/>
    <w:rsid w:val="004C112D"/>
    <w:rsid w:val="004C4E51"/>
    <w:rsid w:val="004C6158"/>
    <w:rsid w:val="004C61E4"/>
    <w:rsid w:val="004D04AB"/>
    <w:rsid w:val="004D2D19"/>
    <w:rsid w:val="004D3487"/>
    <w:rsid w:val="004D4DD2"/>
    <w:rsid w:val="004D56B7"/>
    <w:rsid w:val="004D76AF"/>
    <w:rsid w:val="004E0A2C"/>
    <w:rsid w:val="004E0A98"/>
    <w:rsid w:val="004E1E4C"/>
    <w:rsid w:val="004E323A"/>
    <w:rsid w:val="004E363F"/>
    <w:rsid w:val="004E7536"/>
    <w:rsid w:val="004F01BA"/>
    <w:rsid w:val="004F12A0"/>
    <w:rsid w:val="004F2424"/>
    <w:rsid w:val="004F25B3"/>
    <w:rsid w:val="004F6FB0"/>
    <w:rsid w:val="004F7799"/>
    <w:rsid w:val="004F7B0E"/>
    <w:rsid w:val="004F7DC8"/>
    <w:rsid w:val="00500A9B"/>
    <w:rsid w:val="005025A4"/>
    <w:rsid w:val="005029FF"/>
    <w:rsid w:val="00504296"/>
    <w:rsid w:val="00504892"/>
    <w:rsid w:val="00505B1B"/>
    <w:rsid w:val="00506663"/>
    <w:rsid w:val="00506A26"/>
    <w:rsid w:val="00507F2D"/>
    <w:rsid w:val="0051058C"/>
    <w:rsid w:val="00513B17"/>
    <w:rsid w:val="00514166"/>
    <w:rsid w:val="005174B9"/>
    <w:rsid w:val="00520712"/>
    <w:rsid w:val="00520FF4"/>
    <w:rsid w:val="00521802"/>
    <w:rsid w:val="005227DD"/>
    <w:rsid w:val="005236AD"/>
    <w:rsid w:val="005263F6"/>
    <w:rsid w:val="005309EA"/>
    <w:rsid w:val="00530BB0"/>
    <w:rsid w:val="00530E99"/>
    <w:rsid w:val="00531C37"/>
    <w:rsid w:val="00536922"/>
    <w:rsid w:val="00536A22"/>
    <w:rsid w:val="00537F54"/>
    <w:rsid w:val="00540D78"/>
    <w:rsid w:val="00540ECC"/>
    <w:rsid w:val="00541710"/>
    <w:rsid w:val="005429EC"/>
    <w:rsid w:val="00545793"/>
    <w:rsid w:val="00545C67"/>
    <w:rsid w:val="00547B83"/>
    <w:rsid w:val="00550A75"/>
    <w:rsid w:val="00551885"/>
    <w:rsid w:val="00552CAF"/>
    <w:rsid w:val="005557FC"/>
    <w:rsid w:val="00555CF5"/>
    <w:rsid w:val="005560BE"/>
    <w:rsid w:val="00556898"/>
    <w:rsid w:val="00556CE1"/>
    <w:rsid w:val="00557520"/>
    <w:rsid w:val="005625E0"/>
    <w:rsid w:val="00562803"/>
    <w:rsid w:val="00563641"/>
    <w:rsid w:val="00563E31"/>
    <w:rsid w:val="0056623B"/>
    <w:rsid w:val="00566C19"/>
    <w:rsid w:val="0056701D"/>
    <w:rsid w:val="00571BB7"/>
    <w:rsid w:val="005726DC"/>
    <w:rsid w:val="00574F13"/>
    <w:rsid w:val="0057534F"/>
    <w:rsid w:val="00575B00"/>
    <w:rsid w:val="005779B3"/>
    <w:rsid w:val="00583442"/>
    <w:rsid w:val="00583576"/>
    <w:rsid w:val="0058362A"/>
    <w:rsid w:val="00584652"/>
    <w:rsid w:val="00585A75"/>
    <w:rsid w:val="00586235"/>
    <w:rsid w:val="00586ACF"/>
    <w:rsid w:val="005872A3"/>
    <w:rsid w:val="00587950"/>
    <w:rsid w:val="00591AB2"/>
    <w:rsid w:val="005921A6"/>
    <w:rsid w:val="00595776"/>
    <w:rsid w:val="005A100D"/>
    <w:rsid w:val="005A1979"/>
    <w:rsid w:val="005A1FB7"/>
    <w:rsid w:val="005A2EA2"/>
    <w:rsid w:val="005A2F1D"/>
    <w:rsid w:val="005A3F40"/>
    <w:rsid w:val="005A5025"/>
    <w:rsid w:val="005A52D3"/>
    <w:rsid w:val="005A620E"/>
    <w:rsid w:val="005A6B41"/>
    <w:rsid w:val="005A7B64"/>
    <w:rsid w:val="005B0A6A"/>
    <w:rsid w:val="005B2457"/>
    <w:rsid w:val="005B3054"/>
    <w:rsid w:val="005B3521"/>
    <w:rsid w:val="005B3957"/>
    <w:rsid w:val="005B6405"/>
    <w:rsid w:val="005B7823"/>
    <w:rsid w:val="005C0758"/>
    <w:rsid w:val="005C0A17"/>
    <w:rsid w:val="005C0A4F"/>
    <w:rsid w:val="005C30EF"/>
    <w:rsid w:val="005C45F3"/>
    <w:rsid w:val="005C5832"/>
    <w:rsid w:val="005C6011"/>
    <w:rsid w:val="005C788A"/>
    <w:rsid w:val="005D32A2"/>
    <w:rsid w:val="005D4559"/>
    <w:rsid w:val="005D6345"/>
    <w:rsid w:val="005D6FDE"/>
    <w:rsid w:val="005D7096"/>
    <w:rsid w:val="005E1C06"/>
    <w:rsid w:val="005E45D7"/>
    <w:rsid w:val="005E475E"/>
    <w:rsid w:val="005E72E0"/>
    <w:rsid w:val="005F1103"/>
    <w:rsid w:val="005F1C05"/>
    <w:rsid w:val="005F2D96"/>
    <w:rsid w:val="005F43A4"/>
    <w:rsid w:val="005F4DD9"/>
    <w:rsid w:val="005F5B86"/>
    <w:rsid w:val="005F6C33"/>
    <w:rsid w:val="00600495"/>
    <w:rsid w:val="00602F08"/>
    <w:rsid w:val="00603B89"/>
    <w:rsid w:val="00604536"/>
    <w:rsid w:val="00605439"/>
    <w:rsid w:val="00606564"/>
    <w:rsid w:val="00607721"/>
    <w:rsid w:val="0060775D"/>
    <w:rsid w:val="006109BC"/>
    <w:rsid w:val="00611F48"/>
    <w:rsid w:val="00613840"/>
    <w:rsid w:val="00613AD0"/>
    <w:rsid w:val="00614054"/>
    <w:rsid w:val="006141AF"/>
    <w:rsid w:val="0061550B"/>
    <w:rsid w:val="00616864"/>
    <w:rsid w:val="0061753A"/>
    <w:rsid w:val="00620A08"/>
    <w:rsid w:val="00620B35"/>
    <w:rsid w:val="00620D23"/>
    <w:rsid w:val="006247F3"/>
    <w:rsid w:val="00625929"/>
    <w:rsid w:val="006261AB"/>
    <w:rsid w:val="00626ED5"/>
    <w:rsid w:val="006274FD"/>
    <w:rsid w:val="00632E3A"/>
    <w:rsid w:val="00634D06"/>
    <w:rsid w:val="006352B4"/>
    <w:rsid w:val="00635887"/>
    <w:rsid w:val="00640C40"/>
    <w:rsid w:val="0064521A"/>
    <w:rsid w:val="006469EB"/>
    <w:rsid w:val="00652081"/>
    <w:rsid w:val="006531B9"/>
    <w:rsid w:val="006537CF"/>
    <w:rsid w:val="00654B2F"/>
    <w:rsid w:val="00655E65"/>
    <w:rsid w:val="0065619B"/>
    <w:rsid w:val="00657359"/>
    <w:rsid w:val="00660399"/>
    <w:rsid w:val="00660E31"/>
    <w:rsid w:val="0066104D"/>
    <w:rsid w:val="0066116F"/>
    <w:rsid w:val="00662113"/>
    <w:rsid w:val="0066238B"/>
    <w:rsid w:val="00663179"/>
    <w:rsid w:val="00663A56"/>
    <w:rsid w:val="00666B54"/>
    <w:rsid w:val="00666C7C"/>
    <w:rsid w:val="006736E9"/>
    <w:rsid w:val="00674B05"/>
    <w:rsid w:val="006764A5"/>
    <w:rsid w:val="00677320"/>
    <w:rsid w:val="00681936"/>
    <w:rsid w:val="00681943"/>
    <w:rsid w:val="0068215A"/>
    <w:rsid w:val="00683827"/>
    <w:rsid w:val="00687020"/>
    <w:rsid w:val="0068794D"/>
    <w:rsid w:val="0069035F"/>
    <w:rsid w:val="00691650"/>
    <w:rsid w:val="00692798"/>
    <w:rsid w:val="00694264"/>
    <w:rsid w:val="0069475C"/>
    <w:rsid w:val="00694E73"/>
    <w:rsid w:val="00695A97"/>
    <w:rsid w:val="0069616F"/>
    <w:rsid w:val="006974AD"/>
    <w:rsid w:val="006A1EF7"/>
    <w:rsid w:val="006A3B63"/>
    <w:rsid w:val="006A6CD6"/>
    <w:rsid w:val="006B2146"/>
    <w:rsid w:val="006B21A8"/>
    <w:rsid w:val="006B4A37"/>
    <w:rsid w:val="006B6F92"/>
    <w:rsid w:val="006B71D3"/>
    <w:rsid w:val="006C2973"/>
    <w:rsid w:val="006C30B0"/>
    <w:rsid w:val="006C69FE"/>
    <w:rsid w:val="006D2BD2"/>
    <w:rsid w:val="006D6E76"/>
    <w:rsid w:val="006D7B5C"/>
    <w:rsid w:val="006E185A"/>
    <w:rsid w:val="006E1F6B"/>
    <w:rsid w:val="006E2E62"/>
    <w:rsid w:val="006E7519"/>
    <w:rsid w:val="006E7B5A"/>
    <w:rsid w:val="006F0271"/>
    <w:rsid w:val="006F0E4A"/>
    <w:rsid w:val="006F1226"/>
    <w:rsid w:val="006F3765"/>
    <w:rsid w:val="006F4B71"/>
    <w:rsid w:val="006F51F9"/>
    <w:rsid w:val="006F5783"/>
    <w:rsid w:val="006F59E3"/>
    <w:rsid w:val="0070076F"/>
    <w:rsid w:val="00700C8F"/>
    <w:rsid w:val="00701B0A"/>
    <w:rsid w:val="00702A32"/>
    <w:rsid w:val="00702BF7"/>
    <w:rsid w:val="00702CDE"/>
    <w:rsid w:val="0070513F"/>
    <w:rsid w:val="00711143"/>
    <w:rsid w:val="0071149F"/>
    <w:rsid w:val="00712496"/>
    <w:rsid w:val="00713A34"/>
    <w:rsid w:val="00713C24"/>
    <w:rsid w:val="0071521C"/>
    <w:rsid w:val="007176A1"/>
    <w:rsid w:val="00720BB1"/>
    <w:rsid w:val="00721C21"/>
    <w:rsid w:val="00721C9C"/>
    <w:rsid w:val="007225E4"/>
    <w:rsid w:val="00722771"/>
    <w:rsid w:val="007267CB"/>
    <w:rsid w:val="00733F59"/>
    <w:rsid w:val="00736CC7"/>
    <w:rsid w:val="00736F76"/>
    <w:rsid w:val="00740A3F"/>
    <w:rsid w:val="00742439"/>
    <w:rsid w:val="00742A54"/>
    <w:rsid w:val="007435B4"/>
    <w:rsid w:val="007453B1"/>
    <w:rsid w:val="0074567F"/>
    <w:rsid w:val="007457E0"/>
    <w:rsid w:val="0074634B"/>
    <w:rsid w:val="00747138"/>
    <w:rsid w:val="007511F2"/>
    <w:rsid w:val="00752352"/>
    <w:rsid w:val="007530AE"/>
    <w:rsid w:val="0075412D"/>
    <w:rsid w:val="00755BCB"/>
    <w:rsid w:val="00760414"/>
    <w:rsid w:val="007614CE"/>
    <w:rsid w:val="00764401"/>
    <w:rsid w:val="00764D34"/>
    <w:rsid w:val="00765EDC"/>
    <w:rsid w:val="0076625D"/>
    <w:rsid w:val="007703F8"/>
    <w:rsid w:val="00773142"/>
    <w:rsid w:val="007779B1"/>
    <w:rsid w:val="00780D16"/>
    <w:rsid w:val="00783517"/>
    <w:rsid w:val="00784B4D"/>
    <w:rsid w:val="00791340"/>
    <w:rsid w:val="0079347B"/>
    <w:rsid w:val="00793BF4"/>
    <w:rsid w:val="00794766"/>
    <w:rsid w:val="00795932"/>
    <w:rsid w:val="00795CDA"/>
    <w:rsid w:val="00797FDF"/>
    <w:rsid w:val="007A14F7"/>
    <w:rsid w:val="007A20C7"/>
    <w:rsid w:val="007A3228"/>
    <w:rsid w:val="007A53EF"/>
    <w:rsid w:val="007A720F"/>
    <w:rsid w:val="007B1348"/>
    <w:rsid w:val="007B295F"/>
    <w:rsid w:val="007B3960"/>
    <w:rsid w:val="007B3EB4"/>
    <w:rsid w:val="007B4086"/>
    <w:rsid w:val="007B4E22"/>
    <w:rsid w:val="007B6337"/>
    <w:rsid w:val="007B682D"/>
    <w:rsid w:val="007B7096"/>
    <w:rsid w:val="007B7964"/>
    <w:rsid w:val="007C0634"/>
    <w:rsid w:val="007C1955"/>
    <w:rsid w:val="007C6446"/>
    <w:rsid w:val="007D0103"/>
    <w:rsid w:val="007D394C"/>
    <w:rsid w:val="007D558F"/>
    <w:rsid w:val="007D5609"/>
    <w:rsid w:val="007D65FC"/>
    <w:rsid w:val="007E15C3"/>
    <w:rsid w:val="007E3DA0"/>
    <w:rsid w:val="007E573C"/>
    <w:rsid w:val="007E620A"/>
    <w:rsid w:val="007E6ACC"/>
    <w:rsid w:val="007F0BE1"/>
    <w:rsid w:val="007F45E5"/>
    <w:rsid w:val="007F5964"/>
    <w:rsid w:val="007F6730"/>
    <w:rsid w:val="007F6FA8"/>
    <w:rsid w:val="007F77A0"/>
    <w:rsid w:val="00800C41"/>
    <w:rsid w:val="00803B9A"/>
    <w:rsid w:val="00804550"/>
    <w:rsid w:val="00804F2E"/>
    <w:rsid w:val="00805727"/>
    <w:rsid w:val="0080640C"/>
    <w:rsid w:val="008105B6"/>
    <w:rsid w:val="008117D9"/>
    <w:rsid w:val="00811A48"/>
    <w:rsid w:val="008122BF"/>
    <w:rsid w:val="00812ACF"/>
    <w:rsid w:val="00813E9C"/>
    <w:rsid w:val="0081636B"/>
    <w:rsid w:val="008176AC"/>
    <w:rsid w:val="0082061E"/>
    <w:rsid w:val="00822275"/>
    <w:rsid w:val="00824306"/>
    <w:rsid w:val="00824346"/>
    <w:rsid w:val="008248E0"/>
    <w:rsid w:val="008256AB"/>
    <w:rsid w:val="00826219"/>
    <w:rsid w:val="00827D92"/>
    <w:rsid w:val="00830440"/>
    <w:rsid w:val="00830CDC"/>
    <w:rsid w:val="008314B2"/>
    <w:rsid w:val="00831A7E"/>
    <w:rsid w:val="00832957"/>
    <w:rsid w:val="00833024"/>
    <w:rsid w:val="008335D7"/>
    <w:rsid w:val="00840ABB"/>
    <w:rsid w:val="00842017"/>
    <w:rsid w:val="008425CE"/>
    <w:rsid w:val="0084280C"/>
    <w:rsid w:val="00842B32"/>
    <w:rsid w:val="00842F47"/>
    <w:rsid w:val="0084511D"/>
    <w:rsid w:val="0085017C"/>
    <w:rsid w:val="00852418"/>
    <w:rsid w:val="00855846"/>
    <w:rsid w:val="00857089"/>
    <w:rsid w:val="00862943"/>
    <w:rsid w:val="008629D7"/>
    <w:rsid w:val="00865845"/>
    <w:rsid w:val="00870FC3"/>
    <w:rsid w:val="00871B20"/>
    <w:rsid w:val="00873F01"/>
    <w:rsid w:val="0087405A"/>
    <w:rsid w:val="008754CF"/>
    <w:rsid w:val="008770FC"/>
    <w:rsid w:val="00877654"/>
    <w:rsid w:val="00877923"/>
    <w:rsid w:val="00877977"/>
    <w:rsid w:val="00880BB6"/>
    <w:rsid w:val="00882D63"/>
    <w:rsid w:val="00883C86"/>
    <w:rsid w:val="0088637E"/>
    <w:rsid w:val="00891BBA"/>
    <w:rsid w:val="0089357E"/>
    <w:rsid w:val="008938BD"/>
    <w:rsid w:val="008939DC"/>
    <w:rsid w:val="00895137"/>
    <w:rsid w:val="00895FFB"/>
    <w:rsid w:val="008A2D90"/>
    <w:rsid w:val="008A3C4B"/>
    <w:rsid w:val="008A4348"/>
    <w:rsid w:val="008A4D52"/>
    <w:rsid w:val="008A4D72"/>
    <w:rsid w:val="008A5356"/>
    <w:rsid w:val="008A5AAB"/>
    <w:rsid w:val="008A6E7D"/>
    <w:rsid w:val="008B1EAA"/>
    <w:rsid w:val="008B44B5"/>
    <w:rsid w:val="008B55C4"/>
    <w:rsid w:val="008C1425"/>
    <w:rsid w:val="008C1781"/>
    <w:rsid w:val="008C1E57"/>
    <w:rsid w:val="008C21E5"/>
    <w:rsid w:val="008C6E69"/>
    <w:rsid w:val="008C6FC1"/>
    <w:rsid w:val="008C7A8A"/>
    <w:rsid w:val="008D1121"/>
    <w:rsid w:val="008D1C65"/>
    <w:rsid w:val="008D24D0"/>
    <w:rsid w:val="008D258E"/>
    <w:rsid w:val="008D480D"/>
    <w:rsid w:val="008D692F"/>
    <w:rsid w:val="008E063C"/>
    <w:rsid w:val="008E0CDC"/>
    <w:rsid w:val="008E147A"/>
    <w:rsid w:val="008E2E42"/>
    <w:rsid w:val="008E38AB"/>
    <w:rsid w:val="008E3CE0"/>
    <w:rsid w:val="008E42CC"/>
    <w:rsid w:val="008E45B8"/>
    <w:rsid w:val="008E5171"/>
    <w:rsid w:val="008E5B4B"/>
    <w:rsid w:val="008E67C2"/>
    <w:rsid w:val="008E6C4B"/>
    <w:rsid w:val="008E76F9"/>
    <w:rsid w:val="008F0307"/>
    <w:rsid w:val="008F12B6"/>
    <w:rsid w:val="008F3716"/>
    <w:rsid w:val="008F4BC1"/>
    <w:rsid w:val="008F4E9A"/>
    <w:rsid w:val="008F5737"/>
    <w:rsid w:val="008F5FF2"/>
    <w:rsid w:val="008F6B00"/>
    <w:rsid w:val="008F6C56"/>
    <w:rsid w:val="008F7485"/>
    <w:rsid w:val="008F7AD0"/>
    <w:rsid w:val="00900428"/>
    <w:rsid w:val="009013BA"/>
    <w:rsid w:val="00901745"/>
    <w:rsid w:val="00901BF2"/>
    <w:rsid w:val="00903506"/>
    <w:rsid w:val="00903D19"/>
    <w:rsid w:val="009041E5"/>
    <w:rsid w:val="00904232"/>
    <w:rsid w:val="00905239"/>
    <w:rsid w:val="009071A7"/>
    <w:rsid w:val="0090748A"/>
    <w:rsid w:val="009106D4"/>
    <w:rsid w:val="00912170"/>
    <w:rsid w:val="00912F68"/>
    <w:rsid w:val="009134B3"/>
    <w:rsid w:val="009143C9"/>
    <w:rsid w:val="009155DD"/>
    <w:rsid w:val="00916BDC"/>
    <w:rsid w:val="00920EC8"/>
    <w:rsid w:val="00923696"/>
    <w:rsid w:val="0092543A"/>
    <w:rsid w:val="00925A04"/>
    <w:rsid w:val="00925C7E"/>
    <w:rsid w:val="00927A65"/>
    <w:rsid w:val="00930A3B"/>
    <w:rsid w:val="00930F03"/>
    <w:rsid w:val="00932B66"/>
    <w:rsid w:val="009348F8"/>
    <w:rsid w:val="009349FC"/>
    <w:rsid w:val="00936E69"/>
    <w:rsid w:val="00937123"/>
    <w:rsid w:val="00937C47"/>
    <w:rsid w:val="009411B2"/>
    <w:rsid w:val="00942AC2"/>
    <w:rsid w:val="00943993"/>
    <w:rsid w:val="009450C7"/>
    <w:rsid w:val="00946491"/>
    <w:rsid w:val="00946799"/>
    <w:rsid w:val="00947214"/>
    <w:rsid w:val="00947DA4"/>
    <w:rsid w:val="00951BD3"/>
    <w:rsid w:val="00952C05"/>
    <w:rsid w:val="00952E5B"/>
    <w:rsid w:val="009544A7"/>
    <w:rsid w:val="009566B6"/>
    <w:rsid w:val="009566DF"/>
    <w:rsid w:val="00956C49"/>
    <w:rsid w:val="00957AF7"/>
    <w:rsid w:val="009601B9"/>
    <w:rsid w:val="00962031"/>
    <w:rsid w:val="0096292B"/>
    <w:rsid w:val="0096358F"/>
    <w:rsid w:val="00963B09"/>
    <w:rsid w:val="00963F6C"/>
    <w:rsid w:val="009650AD"/>
    <w:rsid w:val="0096683E"/>
    <w:rsid w:val="00966C8F"/>
    <w:rsid w:val="00966C93"/>
    <w:rsid w:val="00973E90"/>
    <w:rsid w:val="009764A0"/>
    <w:rsid w:val="0097727D"/>
    <w:rsid w:val="0097758B"/>
    <w:rsid w:val="009776FD"/>
    <w:rsid w:val="00981CF7"/>
    <w:rsid w:val="00982977"/>
    <w:rsid w:val="0098321E"/>
    <w:rsid w:val="009851FD"/>
    <w:rsid w:val="00985DA6"/>
    <w:rsid w:val="00985DE1"/>
    <w:rsid w:val="0098783C"/>
    <w:rsid w:val="00987F4B"/>
    <w:rsid w:val="00990514"/>
    <w:rsid w:val="00990582"/>
    <w:rsid w:val="009912D2"/>
    <w:rsid w:val="0099240A"/>
    <w:rsid w:val="0099366C"/>
    <w:rsid w:val="00995882"/>
    <w:rsid w:val="00996470"/>
    <w:rsid w:val="00996812"/>
    <w:rsid w:val="00996A01"/>
    <w:rsid w:val="00997824"/>
    <w:rsid w:val="009A27FF"/>
    <w:rsid w:val="009A31C5"/>
    <w:rsid w:val="009A4564"/>
    <w:rsid w:val="009A4B1B"/>
    <w:rsid w:val="009A6561"/>
    <w:rsid w:val="009A6A69"/>
    <w:rsid w:val="009A6C23"/>
    <w:rsid w:val="009B01C3"/>
    <w:rsid w:val="009B0284"/>
    <w:rsid w:val="009B04D8"/>
    <w:rsid w:val="009B4B52"/>
    <w:rsid w:val="009B6400"/>
    <w:rsid w:val="009B7832"/>
    <w:rsid w:val="009C33F2"/>
    <w:rsid w:val="009C3F74"/>
    <w:rsid w:val="009C49F4"/>
    <w:rsid w:val="009C4A18"/>
    <w:rsid w:val="009D0669"/>
    <w:rsid w:val="009D1563"/>
    <w:rsid w:val="009D1E4E"/>
    <w:rsid w:val="009D4177"/>
    <w:rsid w:val="009D4884"/>
    <w:rsid w:val="009D633D"/>
    <w:rsid w:val="009D7148"/>
    <w:rsid w:val="009E0B63"/>
    <w:rsid w:val="009E10A8"/>
    <w:rsid w:val="009E12CB"/>
    <w:rsid w:val="009E3716"/>
    <w:rsid w:val="009E3EE4"/>
    <w:rsid w:val="009E3F06"/>
    <w:rsid w:val="009E4C93"/>
    <w:rsid w:val="009E54BA"/>
    <w:rsid w:val="009E59C3"/>
    <w:rsid w:val="009E761B"/>
    <w:rsid w:val="009E7711"/>
    <w:rsid w:val="009F3A49"/>
    <w:rsid w:val="009F45DF"/>
    <w:rsid w:val="009F4721"/>
    <w:rsid w:val="009F4E6B"/>
    <w:rsid w:val="009F7201"/>
    <w:rsid w:val="00A00AE8"/>
    <w:rsid w:val="00A0177C"/>
    <w:rsid w:val="00A01D29"/>
    <w:rsid w:val="00A1252E"/>
    <w:rsid w:val="00A1540B"/>
    <w:rsid w:val="00A16B24"/>
    <w:rsid w:val="00A17BA5"/>
    <w:rsid w:val="00A206C6"/>
    <w:rsid w:val="00A2440B"/>
    <w:rsid w:val="00A24854"/>
    <w:rsid w:val="00A26D71"/>
    <w:rsid w:val="00A2774A"/>
    <w:rsid w:val="00A3028C"/>
    <w:rsid w:val="00A30FEE"/>
    <w:rsid w:val="00A31BF6"/>
    <w:rsid w:val="00A31D13"/>
    <w:rsid w:val="00A32523"/>
    <w:rsid w:val="00A32CEB"/>
    <w:rsid w:val="00A32D9E"/>
    <w:rsid w:val="00A32E3A"/>
    <w:rsid w:val="00A33C66"/>
    <w:rsid w:val="00A3497F"/>
    <w:rsid w:val="00A34C26"/>
    <w:rsid w:val="00A37E66"/>
    <w:rsid w:val="00A402B8"/>
    <w:rsid w:val="00A42051"/>
    <w:rsid w:val="00A43CEF"/>
    <w:rsid w:val="00A43D05"/>
    <w:rsid w:val="00A43E3C"/>
    <w:rsid w:val="00A4451A"/>
    <w:rsid w:val="00A44638"/>
    <w:rsid w:val="00A56035"/>
    <w:rsid w:val="00A567B5"/>
    <w:rsid w:val="00A5795F"/>
    <w:rsid w:val="00A61BAD"/>
    <w:rsid w:val="00A655A9"/>
    <w:rsid w:val="00A66D21"/>
    <w:rsid w:val="00A74E55"/>
    <w:rsid w:val="00A75D28"/>
    <w:rsid w:val="00A80D73"/>
    <w:rsid w:val="00A812B3"/>
    <w:rsid w:val="00A83146"/>
    <w:rsid w:val="00A85E0A"/>
    <w:rsid w:val="00A872F7"/>
    <w:rsid w:val="00A9137B"/>
    <w:rsid w:val="00A91984"/>
    <w:rsid w:val="00A93997"/>
    <w:rsid w:val="00A94032"/>
    <w:rsid w:val="00A953A5"/>
    <w:rsid w:val="00A96C5D"/>
    <w:rsid w:val="00A97D5C"/>
    <w:rsid w:val="00A97FA9"/>
    <w:rsid w:val="00AA0971"/>
    <w:rsid w:val="00AA2237"/>
    <w:rsid w:val="00AA2359"/>
    <w:rsid w:val="00AA24D2"/>
    <w:rsid w:val="00AA2762"/>
    <w:rsid w:val="00AA3631"/>
    <w:rsid w:val="00AA50B3"/>
    <w:rsid w:val="00AB1547"/>
    <w:rsid w:val="00AB1CE1"/>
    <w:rsid w:val="00AB552C"/>
    <w:rsid w:val="00AB57D2"/>
    <w:rsid w:val="00AB5FA8"/>
    <w:rsid w:val="00AB6014"/>
    <w:rsid w:val="00AB6C90"/>
    <w:rsid w:val="00AB733A"/>
    <w:rsid w:val="00AC188B"/>
    <w:rsid w:val="00AC20A8"/>
    <w:rsid w:val="00AC23BF"/>
    <w:rsid w:val="00AC31EC"/>
    <w:rsid w:val="00AC4D1A"/>
    <w:rsid w:val="00AC5122"/>
    <w:rsid w:val="00AC77A4"/>
    <w:rsid w:val="00AD08C3"/>
    <w:rsid w:val="00AD36E7"/>
    <w:rsid w:val="00AD5D20"/>
    <w:rsid w:val="00AD5F24"/>
    <w:rsid w:val="00AD6044"/>
    <w:rsid w:val="00AD7CC7"/>
    <w:rsid w:val="00AE0B68"/>
    <w:rsid w:val="00AE109E"/>
    <w:rsid w:val="00AE15FD"/>
    <w:rsid w:val="00AE2869"/>
    <w:rsid w:val="00AE3DA0"/>
    <w:rsid w:val="00AE4377"/>
    <w:rsid w:val="00AE6DF4"/>
    <w:rsid w:val="00AF0124"/>
    <w:rsid w:val="00AF074A"/>
    <w:rsid w:val="00AF1A15"/>
    <w:rsid w:val="00AF1AEA"/>
    <w:rsid w:val="00AF26AF"/>
    <w:rsid w:val="00AF35B5"/>
    <w:rsid w:val="00AF36BC"/>
    <w:rsid w:val="00AF3B27"/>
    <w:rsid w:val="00AF4045"/>
    <w:rsid w:val="00B0114E"/>
    <w:rsid w:val="00B0124C"/>
    <w:rsid w:val="00B01D46"/>
    <w:rsid w:val="00B028FF"/>
    <w:rsid w:val="00B03F07"/>
    <w:rsid w:val="00B046D0"/>
    <w:rsid w:val="00B04A06"/>
    <w:rsid w:val="00B05C94"/>
    <w:rsid w:val="00B063F7"/>
    <w:rsid w:val="00B07C97"/>
    <w:rsid w:val="00B102CC"/>
    <w:rsid w:val="00B12576"/>
    <w:rsid w:val="00B1332A"/>
    <w:rsid w:val="00B154A2"/>
    <w:rsid w:val="00B155BD"/>
    <w:rsid w:val="00B15AD1"/>
    <w:rsid w:val="00B17F3F"/>
    <w:rsid w:val="00B2059B"/>
    <w:rsid w:val="00B23073"/>
    <w:rsid w:val="00B23675"/>
    <w:rsid w:val="00B2453A"/>
    <w:rsid w:val="00B24847"/>
    <w:rsid w:val="00B24A0D"/>
    <w:rsid w:val="00B26164"/>
    <w:rsid w:val="00B308A0"/>
    <w:rsid w:val="00B36E13"/>
    <w:rsid w:val="00B404CE"/>
    <w:rsid w:val="00B40533"/>
    <w:rsid w:val="00B41B6F"/>
    <w:rsid w:val="00B42444"/>
    <w:rsid w:val="00B44DAB"/>
    <w:rsid w:val="00B46046"/>
    <w:rsid w:val="00B475E8"/>
    <w:rsid w:val="00B50AE0"/>
    <w:rsid w:val="00B515BD"/>
    <w:rsid w:val="00B542BC"/>
    <w:rsid w:val="00B5504E"/>
    <w:rsid w:val="00B555A3"/>
    <w:rsid w:val="00B55B45"/>
    <w:rsid w:val="00B56D42"/>
    <w:rsid w:val="00B56FC2"/>
    <w:rsid w:val="00B575A0"/>
    <w:rsid w:val="00B6051A"/>
    <w:rsid w:val="00B617B6"/>
    <w:rsid w:val="00B62EFB"/>
    <w:rsid w:val="00B649EC"/>
    <w:rsid w:val="00B67BD3"/>
    <w:rsid w:val="00B71170"/>
    <w:rsid w:val="00B726A6"/>
    <w:rsid w:val="00B74F65"/>
    <w:rsid w:val="00B75AD2"/>
    <w:rsid w:val="00B76266"/>
    <w:rsid w:val="00B824B3"/>
    <w:rsid w:val="00B828E5"/>
    <w:rsid w:val="00B83985"/>
    <w:rsid w:val="00B83F8D"/>
    <w:rsid w:val="00B84952"/>
    <w:rsid w:val="00B85573"/>
    <w:rsid w:val="00B87E79"/>
    <w:rsid w:val="00B902D1"/>
    <w:rsid w:val="00B91C4C"/>
    <w:rsid w:val="00B9416D"/>
    <w:rsid w:val="00B964DB"/>
    <w:rsid w:val="00B966C1"/>
    <w:rsid w:val="00BA0F2F"/>
    <w:rsid w:val="00BA10F2"/>
    <w:rsid w:val="00BA1AB3"/>
    <w:rsid w:val="00BA2B20"/>
    <w:rsid w:val="00BA4436"/>
    <w:rsid w:val="00BA5841"/>
    <w:rsid w:val="00BA639F"/>
    <w:rsid w:val="00BB0A67"/>
    <w:rsid w:val="00BB2489"/>
    <w:rsid w:val="00BB2634"/>
    <w:rsid w:val="00BB363C"/>
    <w:rsid w:val="00BB3C60"/>
    <w:rsid w:val="00BB6BC3"/>
    <w:rsid w:val="00BB787C"/>
    <w:rsid w:val="00BC304B"/>
    <w:rsid w:val="00BC3597"/>
    <w:rsid w:val="00BC463D"/>
    <w:rsid w:val="00BC537B"/>
    <w:rsid w:val="00BC5FD1"/>
    <w:rsid w:val="00BC6098"/>
    <w:rsid w:val="00BC6364"/>
    <w:rsid w:val="00BC642F"/>
    <w:rsid w:val="00BC648A"/>
    <w:rsid w:val="00BC77A8"/>
    <w:rsid w:val="00BD01E6"/>
    <w:rsid w:val="00BD4C0F"/>
    <w:rsid w:val="00BD50B9"/>
    <w:rsid w:val="00BD59B8"/>
    <w:rsid w:val="00BD608B"/>
    <w:rsid w:val="00BD6F9B"/>
    <w:rsid w:val="00BE2529"/>
    <w:rsid w:val="00BE4FFD"/>
    <w:rsid w:val="00BE53A7"/>
    <w:rsid w:val="00BE5DB7"/>
    <w:rsid w:val="00BF142E"/>
    <w:rsid w:val="00BF29A1"/>
    <w:rsid w:val="00BF2EB5"/>
    <w:rsid w:val="00BF3B55"/>
    <w:rsid w:val="00BF56A7"/>
    <w:rsid w:val="00BF575A"/>
    <w:rsid w:val="00BF7838"/>
    <w:rsid w:val="00BF7EC7"/>
    <w:rsid w:val="00C01504"/>
    <w:rsid w:val="00C02F89"/>
    <w:rsid w:val="00C03999"/>
    <w:rsid w:val="00C05E61"/>
    <w:rsid w:val="00C13AC9"/>
    <w:rsid w:val="00C16083"/>
    <w:rsid w:val="00C20EE6"/>
    <w:rsid w:val="00C214F5"/>
    <w:rsid w:val="00C21E38"/>
    <w:rsid w:val="00C22BC7"/>
    <w:rsid w:val="00C22ECC"/>
    <w:rsid w:val="00C22F79"/>
    <w:rsid w:val="00C24E23"/>
    <w:rsid w:val="00C311E0"/>
    <w:rsid w:val="00C3180D"/>
    <w:rsid w:val="00C31948"/>
    <w:rsid w:val="00C32422"/>
    <w:rsid w:val="00C3546C"/>
    <w:rsid w:val="00C36883"/>
    <w:rsid w:val="00C40DA5"/>
    <w:rsid w:val="00C40F2F"/>
    <w:rsid w:val="00C4260B"/>
    <w:rsid w:val="00C458C0"/>
    <w:rsid w:val="00C4594A"/>
    <w:rsid w:val="00C45D84"/>
    <w:rsid w:val="00C50291"/>
    <w:rsid w:val="00C50C64"/>
    <w:rsid w:val="00C5470B"/>
    <w:rsid w:val="00C54B39"/>
    <w:rsid w:val="00C54B81"/>
    <w:rsid w:val="00C60673"/>
    <w:rsid w:val="00C6273E"/>
    <w:rsid w:val="00C67C8A"/>
    <w:rsid w:val="00C67E5C"/>
    <w:rsid w:val="00C70F69"/>
    <w:rsid w:val="00C71C81"/>
    <w:rsid w:val="00C72604"/>
    <w:rsid w:val="00C7490F"/>
    <w:rsid w:val="00C754CA"/>
    <w:rsid w:val="00C76AA6"/>
    <w:rsid w:val="00C837D4"/>
    <w:rsid w:val="00C841A9"/>
    <w:rsid w:val="00C84F72"/>
    <w:rsid w:val="00C913D2"/>
    <w:rsid w:val="00C92BCA"/>
    <w:rsid w:val="00C937B8"/>
    <w:rsid w:val="00C947D2"/>
    <w:rsid w:val="00C96690"/>
    <w:rsid w:val="00C96F73"/>
    <w:rsid w:val="00CA0198"/>
    <w:rsid w:val="00CA0215"/>
    <w:rsid w:val="00CA04E0"/>
    <w:rsid w:val="00CA3B6A"/>
    <w:rsid w:val="00CA41DC"/>
    <w:rsid w:val="00CA5084"/>
    <w:rsid w:val="00CA63CD"/>
    <w:rsid w:val="00CA6F22"/>
    <w:rsid w:val="00CB0D0E"/>
    <w:rsid w:val="00CB290A"/>
    <w:rsid w:val="00CB317B"/>
    <w:rsid w:val="00CB3843"/>
    <w:rsid w:val="00CB3A22"/>
    <w:rsid w:val="00CB3A4A"/>
    <w:rsid w:val="00CB4A2C"/>
    <w:rsid w:val="00CB6C0B"/>
    <w:rsid w:val="00CB73CE"/>
    <w:rsid w:val="00CB7E03"/>
    <w:rsid w:val="00CB7E53"/>
    <w:rsid w:val="00CC090E"/>
    <w:rsid w:val="00CC2118"/>
    <w:rsid w:val="00CC2E30"/>
    <w:rsid w:val="00CC3628"/>
    <w:rsid w:val="00CC49BF"/>
    <w:rsid w:val="00CC5A56"/>
    <w:rsid w:val="00CC5FBB"/>
    <w:rsid w:val="00CC76AC"/>
    <w:rsid w:val="00CD0754"/>
    <w:rsid w:val="00CD120F"/>
    <w:rsid w:val="00CD12EF"/>
    <w:rsid w:val="00CD18F4"/>
    <w:rsid w:val="00CD2EA1"/>
    <w:rsid w:val="00CD3F6B"/>
    <w:rsid w:val="00CE0C8C"/>
    <w:rsid w:val="00CE0ED2"/>
    <w:rsid w:val="00CE348A"/>
    <w:rsid w:val="00CE4DC0"/>
    <w:rsid w:val="00CE60E8"/>
    <w:rsid w:val="00CE7EAC"/>
    <w:rsid w:val="00CF07B9"/>
    <w:rsid w:val="00CF28C0"/>
    <w:rsid w:val="00CF2E03"/>
    <w:rsid w:val="00CF45C0"/>
    <w:rsid w:val="00CF5DD2"/>
    <w:rsid w:val="00CF71D0"/>
    <w:rsid w:val="00D04604"/>
    <w:rsid w:val="00D0483C"/>
    <w:rsid w:val="00D06684"/>
    <w:rsid w:val="00D0742B"/>
    <w:rsid w:val="00D0782C"/>
    <w:rsid w:val="00D07882"/>
    <w:rsid w:val="00D10E65"/>
    <w:rsid w:val="00D1144B"/>
    <w:rsid w:val="00D1172B"/>
    <w:rsid w:val="00D14E70"/>
    <w:rsid w:val="00D16D11"/>
    <w:rsid w:val="00D203A1"/>
    <w:rsid w:val="00D20430"/>
    <w:rsid w:val="00D206B8"/>
    <w:rsid w:val="00D23910"/>
    <w:rsid w:val="00D24A0A"/>
    <w:rsid w:val="00D30698"/>
    <w:rsid w:val="00D3243F"/>
    <w:rsid w:val="00D32BDB"/>
    <w:rsid w:val="00D35359"/>
    <w:rsid w:val="00D35A1E"/>
    <w:rsid w:val="00D36303"/>
    <w:rsid w:val="00D404EE"/>
    <w:rsid w:val="00D41101"/>
    <w:rsid w:val="00D4211D"/>
    <w:rsid w:val="00D42D12"/>
    <w:rsid w:val="00D44452"/>
    <w:rsid w:val="00D4573A"/>
    <w:rsid w:val="00D469D9"/>
    <w:rsid w:val="00D50F32"/>
    <w:rsid w:val="00D5157A"/>
    <w:rsid w:val="00D52E10"/>
    <w:rsid w:val="00D530CF"/>
    <w:rsid w:val="00D5395B"/>
    <w:rsid w:val="00D54721"/>
    <w:rsid w:val="00D54FEC"/>
    <w:rsid w:val="00D558F7"/>
    <w:rsid w:val="00D56022"/>
    <w:rsid w:val="00D60C0B"/>
    <w:rsid w:val="00D65FBC"/>
    <w:rsid w:val="00D6702D"/>
    <w:rsid w:val="00D70DEF"/>
    <w:rsid w:val="00D71B7D"/>
    <w:rsid w:val="00D73036"/>
    <w:rsid w:val="00D7714E"/>
    <w:rsid w:val="00D80D47"/>
    <w:rsid w:val="00D80FDA"/>
    <w:rsid w:val="00D812B4"/>
    <w:rsid w:val="00D81910"/>
    <w:rsid w:val="00D81B75"/>
    <w:rsid w:val="00D84059"/>
    <w:rsid w:val="00D8450E"/>
    <w:rsid w:val="00D862FB"/>
    <w:rsid w:val="00D86A2F"/>
    <w:rsid w:val="00D92EDB"/>
    <w:rsid w:val="00D94310"/>
    <w:rsid w:val="00D946AA"/>
    <w:rsid w:val="00D946E0"/>
    <w:rsid w:val="00D9495B"/>
    <w:rsid w:val="00D95415"/>
    <w:rsid w:val="00D95879"/>
    <w:rsid w:val="00D960B1"/>
    <w:rsid w:val="00D9641C"/>
    <w:rsid w:val="00D969AD"/>
    <w:rsid w:val="00DA0ED2"/>
    <w:rsid w:val="00DA2FEC"/>
    <w:rsid w:val="00DA4A5D"/>
    <w:rsid w:val="00DA524E"/>
    <w:rsid w:val="00DA7B9C"/>
    <w:rsid w:val="00DC3954"/>
    <w:rsid w:val="00DC4507"/>
    <w:rsid w:val="00DC7CE6"/>
    <w:rsid w:val="00DD1794"/>
    <w:rsid w:val="00DD24AD"/>
    <w:rsid w:val="00DD3133"/>
    <w:rsid w:val="00DD3621"/>
    <w:rsid w:val="00DD6F04"/>
    <w:rsid w:val="00DE01AE"/>
    <w:rsid w:val="00DE502C"/>
    <w:rsid w:val="00DE57DD"/>
    <w:rsid w:val="00DF1951"/>
    <w:rsid w:val="00DF2298"/>
    <w:rsid w:val="00DF229F"/>
    <w:rsid w:val="00DF2E19"/>
    <w:rsid w:val="00DF7DAE"/>
    <w:rsid w:val="00E022FD"/>
    <w:rsid w:val="00E02E8B"/>
    <w:rsid w:val="00E02F06"/>
    <w:rsid w:val="00E03930"/>
    <w:rsid w:val="00E03DA1"/>
    <w:rsid w:val="00E047D6"/>
    <w:rsid w:val="00E05496"/>
    <w:rsid w:val="00E0630A"/>
    <w:rsid w:val="00E06A5A"/>
    <w:rsid w:val="00E10E41"/>
    <w:rsid w:val="00E15C42"/>
    <w:rsid w:val="00E177BE"/>
    <w:rsid w:val="00E209E2"/>
    <w:rsid w:val="00E234E6"/>
    <w:rsid w:val="00E2383D"/>
    <w:rsid w:val="00E263FC"/>
    <w:rsid w:val="00E26BDA"/>
    <w:rsid w:val="00E26F06"/>
    <w:rsid w:val="00E27719"/>
    <w:rsid w:val="00E27A3B"/>
    <w:rsid w:val="00E32119"/>
    <w:rsid w:val="00E32909"/>
    <w:rsid w:val="00E3668F"/>
    <w:rsid w:val="00E36CDF"/>
    <w:rsid w:val="00E374ED"/>
    <w:rsid w:val="00E40666"/>
    <w:rsid w:val="00E40D5E"/>
    <w:rsid w:val="00E41187"/>
    <w:rsid w:val="00E41851"/>
    <w:rsid w:val="00E432B9"/>
    <w:rsid w:val="00E43AEF"/>
    <w:rsid w:val="00E44425"/>
    <w:rsid w:val="00E4597E"/>
    <w:rsid w:val="00E45DC7"/>
    <w:rsid w:val="00E470EB"/>
    <w:rsid w:val="00E472B5"/>
    <w:rsid w:val="00E47D5B"/>
    <w:rsid w:val="00E50294"/>
    <w:rsid w:val="00E50438"/>
    <w:rsid w:val="00E50EA9"/>
    <w:rsid w:val="00E512B5"/>
    <w:rsid w:val="00E530D6"/>
    <w:rsid w:val="00E533A8"/>
    <w:rsid w:val="00E54300"/>
    <w:rsid w:val="00E54DC2"/>
    <w:rsid w:val="00E554ED"/>
    <w:rsid w:val="00E55974"/>
    <w:rsid w:val="00E600A6"/>
    <w:rsid w:val="00E61688"/>
    <w:rsid w:val="00E62CD4"/>
    <w:rsid w:val="00E64D1B"/>
    <w:rsid w:val="00E652C8"/>
    <w:rsid w:val="00E7040C"/>
    <w:rsid w:val="00E73A07"/>
    <w:rsid w:val="00E74B23"/>
    <w:rsid w:val="00E75561"/>
    <w:rsid w:val="00E75CEB"/>
    <w:rsid w:val="00E75EAE"/>
    <w:rsid w:val="00E76A45"/>
    <w:rsid w:val="00E76DA0"/>
    <w:rsid w:val="00E8170F"/>
    <w:rsid w:val="00E81B70"/>
    <w:rsid w:val="00E82836"/>
    <w:rsid w:val="00E83181"/>
    <w:rsid w:val="00E83DFF"/>
    <w:rsid w:val="00E8458A"/>
    <w:rsid w:val="00E85284"/>
    <w:rsid w:val="00E86E04"/>
    <w:rsid w:val="00E86F38"/>
    <w:rsid w:val="00E87BEB"/>
    <w:rsid w:val="00E905DD"/>
    <w:rsid w:val="00E90734"/>
    <w:rsid w:val="00E90803"/>
    <w:rsid w:val="00E91521"/>
    <w:rsid w:val="00E92C8A"/>
    <w:rsid w:val="00E9429C"/>
    <w:rsid w:val="00E953CC"/>
    <w:rsid w:val="00E96E03"/>
    <w:rsid w:val="00EA0D81"/>
    <w:rsid w:val="00EA14D4"/>
    <w:rsid w:val="00EA266B"/>
    <w:rsid w:val="00EA29FF"/>
    <w:rsid w:val="00EA6EC0"/>
    <w:rsid w:val="00EA7E55"/>
    <w:rsid w:val="00EB081F"/>
    <w:rsid w:val="00EB1F85"/>
    <w:rsid w:val="00EB240A"/>
    <w:rsid w:val="00EB243E"/>
    <w:rsid w:val="00EB32E6"/>
    <w:rsid w:val="00EB32FE"/>
    <w:rsid w:val="00EB4DD4"/>
    <w:rsid w:val="00EB67D2"/>
    <w:rsid w:val="00EC1672"/>
    <w:rsid w:val="00EC6084"/>
    <w:rsid w:val="00EC66BB"/>
    <w:rsid w:val="00EC6AC8"/>
    <w:rsid w:val="00EC6B00"/>
    <w:rsid w:val="00EC6BF3"/>
    <w:rsid w:val="00ED05FA"/>
    <w:rsid w:val="00ED09C0"/>
    <w:rsid w:val="00ED0E4B"/>
    <w:rsid w:val="00ED2839"/>
    <w:rsid w:val="00ED2B0D"/>
    <w:rsid w:val="00ED3ACE"/>
    <w:rsid w:val="00ED4481"/>
    <w:rsid w:val="00ED5590"/>
    <w:rsid w:val="00ED6F24"/>
    <w:rsid w:val="00EE1A5B"/>
    <w:rsid w:val="00EE2688"/>
    <w:rsid w:val="00EE4CD5"/>
    <w:rsid w:val="00EE4D6A"/>
    <w:rsid w:val="00EE62F9"/>
    <w:rsid w:val="00EE6B79"/>
    <w:rsid w:val="00EE7F29"/>
    <w:rsid w:val="00EE7F5F"/>
    <w:rsid w:val="00EF00BD"/>
    <w:rsid w:val="00EF0DE8"/>
    <w:rsid w:val="00EF1B1E"/>
    <w:rsid w:val="00EF1E00"/>
    <w:rsid w:val="00EF326A"/>
    <w:rsid w:val="00EF7E72"/>
    <w:rsid w:val="00F021B3"/>
    <w:rsid w:val="00F07171"/>
    <w:rsid w:val="00F1006B"/>
    <w:rsid w:val="00F14A77"/>
    <w:rsid w:val="00F14AFA"/>
    <w:rsid w:val="00F14F10"/>
    <w:rsid w:val="00F161BD"/>
    <w:rsid w:val="00F17A25"/>
    <w:rsid w:val="00F20AC1"/>
    <w:rsid w:val="00F22706"/>
    <w:rsid w:val="00F2565A"/>
    <w:rsid w:val="00F27629"/>
    <w:rsid w:val="00F30B2E"/>
    <w:rsid w:val="00F316BA"/>
    <w:rsid w:val="00F31AC9"/>
    <w:rsid w:val="00F3251F"/>
    <w:rsid w:val="00F326E4"/>
    <w:rsid w:val="00F3316D"/>
    <w:rsid w:val="00F33283"/>
    <w:rsid w:val="00F3386D"/>
    <w:rsid w:val="00F34B96"/>
    <w:rsid w:val="00F34D79"/>
    <w:rsid w:val="00F3572D"/>
    <w:rsid w:val="00F36120"/>
    <w:rsid w:val="00F36EC8"/>
    <w:rsid w:val="00F429AD"/>
    <w:rsid w:val="00F44052"/>
    <w:rsid w:val="00F44A42"/>
    <w:rsid w:val="00F45724"/>
    <w:rsid w:val="00F47457"/>
    <w:rsid w:val="00F478A0"/>
    <w:rsid w:val="00F503C3"/>
    <w:rsid w:val="00F507B0"/>
    <w:rsid w:val="00F51248"/>
    <w:rsid w:val="00F5137D"/>
    <w:rsid w:val="00F53822"/>
    <w:rsid w:val="00F53EEC"/>
    <w:rsid w:val="00F55506"/>
    <w:rsid w:val="00F55659"/>
    <w:rsid w:val="00F614E6"/>
    <w:rsid w:val="00F618BD"/>
    <w:rsid w:val="00F618E0"/>
    <w:rsid w:val="00F61CFE"/>
    <w:rsid w:val="00F61E79"/>
    <w:rsid w:val="00F6209F"/>
    <w:rsid w:val="00F639A4"/>
    <w:rsid w:val="00F65674"/>
    <w:rsid w:val="00F65E92"/>
    <w:rsid w:val="00F673FF"/>
    <w:rsid w:val="00F701B8"/>
    <w:rsid w:val="00F7023E"/>
    <w:rsid w:val="00F712CF"/>
    <w:rsid w:val="00F71F16"/>
    <w:rsid w:val="00F72286"/>
    <w:rsid w:val="00F72D53"/>
    <w:rsid w:val="00F72F70"/>
    <w:rsid w:val="00F74213"/>
    <w:rsid w:val="00F74BFB"/>
    <w:rsid w:val="00F75213"/>
    <w:rsid w:val="00F752F6"/>
    <w:rsid w:val="00F76221"/>
    <w:rsid w:val="00F769CF"/>
    <w:rsid w:val="00F8001F"/>
    <w:rsid w:val="00F84E15"/>
    <w:rsid w:val="00F86011"/>
    <w:rsid w:val="00F86D90"/>
    <w:rsid w:val="00F915C9"/>
    <w:rsid w:val="00F919BE"/>
    <w:rsid w:val="00F934A6"/>
    <w:rsid w:val="00F94BC8"/>
    <w:rsid w:val="00F964EE"/>
    <w:rsid w:val="00F96A76"/>
    <w:rsid w:val="00FA02FC"/>
    <w:rsid w:val="00FA19D0"/>
    <w:rsid w:val="00FA2D05"/>
    <w:rsid w:val="00FA323A"/>
    <w:rsid w:val="00FA3CEF"/>
    <w:rsid w:val="00FA5A3B"/>
    <w:rsid w:val="00FA6D1A"/>
    <w:rsid w:val="00FB0B9C"/>
    <w:rsid w:val="00FB5251"/>
    <w:rsid w:val="00FB5901"/>
    <w:rsid w:val="00FB7AB6"/>
    <w:rsid w:val="00FC0EEE"/>
    <w:rsid w:val="00FC37C3"/>
    <w:rsid w:val="00FC3FF5"/>
    <w:rsid w:val="00FC4143"/>
    <w:rsid w:val="00FD157A"/>
    <w:rsid w:val="00FD1D73"/>
    <w:rsid w:val="00FD305A"/>
    <w:rsid w:val="00FD416C"/>
    <w:rsid w:val="00FD43CD"/>
    <w:rsid w:val="00FD5EB4"/>
    <w:rsid w:val="00FD5F46"/>
    <w:rsid w:val="00FD7467"/>
    <w:rsid w:val="00FE2258"/>
    <w:rsid w:val="00FE2DE9"/>
    <w:rsid w:val="00FE313D"/>
    <w:rsid w:val="00FE41A7"/>
    <w:rsid w:val="00FE747C"/>
    <w:rsid w:val="00FE7934"/>
    <w:rsid w:val="00FE7EA8"/>
    <w:rsid w:val="00FF30D1"/>
    <w:rsid w:val="00FF38C9"/>
    <w:rsid w:val="00FF5972"/>
    <w:rsid w:val="00FF66AB"/>
    <w:rsid w:val="00FF6B29"/>
    <w:rsid w:val="00FF75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70D0"/>
  </w:style>
  <w:style w:type="paragraph" w:styleId="Nagwek1">
    <w:name w:val="heading 1"/>
    <w:basedOn w:val="Normalny"/>
    <w:next w:val="Normalny"/>
    <w:link w:val="Nagwek1Znak"/>
    <w:uiPriority w:val="9"/>
    <w:qFormat/>
    <w:rsid w:val="00CA0198"/>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Nagwek2">
    <w:name w:val="heading 2"/>
    <w:basedOn w:val="Normalny"/>
    <w:next w:val="Normalny"/>
    <w:link w:val="Nagwek2Znak"/>
    <w:unhideWhenUsed/>
    <w:qFormat/>
    <w:rsid w:val="00CA01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CA0198"/>
    <w:pPr>
      <w:keepNext/>
      <w:keepLines/>
      <w:spacing w:before="200" w:after="0"/>
      <w:outlineLvl w:val="2"/>
    </w:pPr>
    <w:rPr>
      <w:rFonts w:asciiTheme="majorHAnsi" w:eastAsiaTheme="majorEastAsia" w:hAnsiTheme="majorHAnsi" w:cstheme="majorBidi"/>
      <w:b/>
      <w:bCs/>
      <w:color w:val="4F81BD" w:themeColor="accent1"/>
      <w:sz w:val="24"/>
    </w:rPr>
  </w:style>
  <w:style w:type="paragraph" w:styleId="Nagwek4">
    <w:name w:val="heading 4"/>
    <w:basedOn w:val="Normalny"/>
    <w:next w:val="Normalny"/>
    <w:link w:val="Nagwek4Znak"/>
    <w:uiPriority w:val="9"/>
    <w:semiHidden/>
    <w:unhideWhenUsed/>
    <w:qFormat/>
    <w:rsid w:val="00C24E23"/>
    <w:pPr>
      <w:keepNext/>
      <w:keepLines/>
      <w:numPr>
        <w:ilvl w:val="3"/>
        <w:numId w:val="4"/>
      </w:numPr>
      <w:spacing w:before="200" w:line="240" w:lineRule="auto"/>
      <w:jc w:val="both"/>
      <w:outlineLvl w:val="3"/>
    </w:pPr>
    <w:rPr>
      <w:rFonts w:asciiTheme="majorHAnsi" w:eastAsiaTheme="majorEastAsia" w:hAnsiTheme="majorHAnsi" w:cstheme="majorBidi"/>
      <w:b/>
      <w:bCs/>
      <w:i/>
      <w:iCs/>
      <w:color w:val="4F81BD" w:themeColor="accent1"/>
      <w:sz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3311E"/>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nagłówek 1"/>
    <w:basedOn w:val="Normalny"/>
    <w:uiPriority w:val="34"/>
    <w:qFormat/>
    <w:rsid w:val="0033311E"/>
    <w:pPr>
      <w:ind w:left="720"/>
      <w:contextualSpacing/>
    </w:pPr>
  </w:style>
  <w:style w:type="paragraph" w:styleId="Nagwek">
    <w:name w:val="header"/>
    <w:basedOn w:val="Normalny"/>
    <w:link w:val="NagwekZnak"/>
    <w:uiPriority w:val="99"/>
    <w:unhideWhenUsed/>
    <w:rsid w:val="00F14F1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4F10"/>
  </w:style>
  <w:style w:type="paragraph" w:styleId="Stopka">
    <w:name w:val="footer"/>
    <w:basedOn w:val="Normalny"/>
    <w:link w:val="StopkaZnak"/>
    <w:uiPriority w:val="99"/>
    <w:unhideWhenUsed/>
    <w:rsid w:val="00F14F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4F10"/>
  </w:style>
  <w:style w:type="paragraph" w:customStyle="1" w:styleId="Standard">
    <w:name w:val="Standard"/>
    <w:rsid w:val="0085017C"/>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styleId="Tekstdymka">
    <w:name w:val="Balloon Text"/>
    <w:basedOn w:val="Normalny"/>
    <w:link w:val="TekstdymkaZnak"/>
    <w:uiPriority w:val="99"/>
    <w:semiHidden/>
    <w:unhideWhenUsed/>
    <w:rsid w:val="00E43A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3AEF"/>
    <w:rPr>
      <w:rFonts w:ascii="Tahoma" w:hAnsi="Tahoma" w:cs="Tahoma"/>
      <w:sz w:val="16"/>
      <w:szCs w:val="16"/>
    </w:rPr>
  </w:style>
  <w:style w:type="character" w:customStyle="1" w:styleId="Nagwek1Znak">
    <w:name w:val="Nagłówek 1 Znak"/>
    <w:basedOn w:val="Domylnaczcionkaakapitu"/>
    <w:link w:val="Nagwek1"/>
    <w:uiPriority w:val="9"/>
    <w:rsid w:val="00CA0198"/>
    <w:rPr>
      <w:rFonts w:asciiTheme="majorHAnsi" w:eastAsiaTheme="majorEastAsia" w:hAnsiTheme="majorHAnsi" w:cstheme="majorBidi"/>
      <w:b/>
      <w:bCs/>
      <w:color w:val="365F91" w:themeColor="accent1" w:themeShade="BF"/>
      <w:sz w:val="24"/>
      <w:szCs w:val="28"/>
    </w:rPr>
  </w:style>
  <w:style w:type="character" w:customStyle="1" w:styleId="Nagwek2Znak">
    <w:name w:val="Nagłówek 2 Znak"/>
    <w:basedOn w:val="Domylnaczcionkaakapitu"/>
    <w:link w:val="Nagwek2"/>
    <w:rsid w:val="00CA019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CA0198"/>
    <w:rPr>
      <w:rFonts w:asciiTheme="majorHAnsi" w:eastAsiaTheme="majorEastAsia" w:hAnsiTheme="majorHAnsi" w:cstheme="majorBidi"/>
      <w:b/>
      <w:bCs/>
      <w:color w:val="4F81BD" w:themeColor="accent1"/>
      <w:sz w:val="24"/>
    </w:rPr>
  </w:style>
  <w:style w:type="paragraph" w:styleId="Nagwekspisutreci">
    <w:name w:val="TOC Heading"/>
    <w:basedOn w:val="Nagwek1"/>
    <w:next w:val="Normalny"/>
    <w:uiPriority w:val="39"/>
    <w:unhideWhenUsed/>
    <w:qFormat/>
    <w:rsid w:val="00CA0198"/>
    <w:pPr>
      <w:outlineLvl w:val="9"/>
    </w:pPr>
    <w:rPr>
      <w:sz w:val="28"/>
    </w:rPr>
  </w:style>
  <w:style w:type="paragraph" w:styleId="Spistreci1">
    <w:name w:val="toc 1"/>
    <w:basedOn w:val="Normalny"/>
    <w:next w:val="Normalny"/>
    <w:autoRedefine/>
    <w:uiPriority w:val="39"/>
    <w:unhideWhenUsed/>
    <w:rsid w:val="00E74B23"/>
    <w:pPr>
      <w:tabs>
        <w:tab w:val="right" w:leader="dot" w:pos="10348"/>
      </w:tabs>
      <w:spacing w:after="0" w:line="240" w:lineRule="auto"/>
      <w:jc w:val="both"/>
    </w:pPr>
    <w:rPr>
      <w:rFonts w:ascii="Times New Roman" w:hAnsi="Times New Roman" w:cs="Times New Roman"/>
      <w:noProof/>
    </w:rPr>
  </w:style>
  <w:style w:type="paragraph" w:styleId="Spistreci2">
    <w:name w:val="toc 2"/>
    <w:basedOn w:val="Normalny"/>
    <w:next w:val="Normalny"/>
    <w:autoRedefine/>
    <w:uiPriority w:val="39"/>
    <w:unhideWhenUsed/>
    <w:rsid w:val="007A53EF"/>
    <w:pPr>
      <w:tabs>
        <w:tab w:val="left" w:pos="10206"/>
      </w:tabs>
      <w:spacing w:after="0" w:line="240" w:lineRule="auto"/>
      <w:jc w:val="both"/>
    </w:pPr>
    <w:rPr>
      <w:rFonts w:ascii="Times New Roman" w:hAnsi="Times New Roman" w:cs="Times New Roman"/>
      <w:noProof/>
    </w:rPr>
  </w:style>
  <w:style w:type="character" w:styleId="Hipercze">
    <w:name w:val="Hyperlink"/>
    <w:basedOn w:val="Domylnaczcionkaakapitu"/>
    <w:uiPriority w:val="99"/>
    <w:unhideWhenUsed/>
    <w:rsid w:val="00CA0198"/>
    <w:rPr>
      <w:color w:val="0000FF" w:themeColor="hyperlink"/>
      <w:u w:val="single"/>
    </w:rPr>
  </w:style>
  <w:style w:type="table" w:styleId="Tabela-Siatka">
    <w:name w:val="Table Grid"/>
    <w:basedOn w:val="Standardowy"/>
    <w:uiPriority w:val="59"/>
    <w:rsid w:val="00AC1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2E6FAA"/>
    <w:pPr>
      <w:spacing w:after="120"/>
      <w:ind w:left="283"/>
    </w:pPr>
  </w:style>
  <w:style w:type="character" w:customStyle="1" w:styleId="TekstpodstawowywcityZnak">
    <w:name w:val="Tekst podstawowy wcięty Znak"/>
    <w:basedOn w:val="Domylnaczcionkaakapitu"/>
    <w:link w:val="Tekstpodstawowywcity"/>
    <w:uiPriority w:val="99"/>
    <w:semiHidden/>
    <w:rsid w:val="002E6FAA"/>
  </w:style>
  <w:style w:type="paragraph" w:styleId="Tekstpodstawowyzwciciem2">
    <w:name w:val="Body Text First Indent 2"/>
    <w:basedOn w:val="Tekstpodstawowywcity"/>
    <w:link w:val="Tekstpodstawowyzwciciem2Znak"/>
    <w:uiPriority w:val="99"/>
    <w:unhideWhenUsed/>
    <w:rsid w:val="002E6FAA"/>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2E6FAA"/>
  </w:style>
  <w:style w:type="paragraph" w:styleId="Tekstprzypisudolnego">
    <w:name w:val="footnote text"/>
    <w:basedOn w:val="Normalny"/>
    <w:link w:val="TekstprzypisudolnegoZnak"/>
    <w:uiPriority w:val="99"/>
    <w:unhideWhenUsed/>
    <w:rsid w:val="00AF074A"/>
    <w:pPr>
      <w:spacing w:after="0" w:line="240" w:lineRule="auto"/>
      <w:jc w:val="both"/>
    </w:pPr>
    <w:rPr>
      <w:rFonts w:eastAsiaTheme="minorHAnsi" w:cs="Times New Roman"/>
      <w:sz w:val="20"/>
      <w:szCs w:val="20"/>
      <w:lang w:eastAsia="en-US"/>
    </w:rPr>
  </w:style>
  <w:style w:type="character" w:customStyle="1" w:styleId="TekstprzypisudolnegoZnak">
    <w:name w:val="Tekst przypisu dolnego Znak"/>
    <w:basedOn w:val="Domylnaczcionkaakapitu"/>
    <w:link w:val="Tekstprzypisudolnego"/>
    <w:uiPriority w:val="99"/>
    <w:rsid w:val="00AF074A"/>
    <w:rPr>
      <w:rFonts w:eastAsiaTheme="minorHAnsi" w:cs="Times New Roman"/>
      <w:sz w:val="20"/>
      <w:szCs w:val="20"/>
      <w:lang w:eastAsia="en-US"/>
    </w:rPr>
  </w:style>
  <w:style w:type="character" w:styleId="Odwoanieprzypisudolnego">
    <w:name w:val="footnote reference"/>
    <w:aliases w:val="Footnote Reference Number"/>
    <w:basedOn w:val="Domylnaczcionkaakapitu"/>
    <w:uiPriority w:val="99"/>
    <w:unhideWhenUsed/>
    <w:rsid w:val="00AF074A"/>
    <w:rPr>
      <w:vertAlign w:val="superscript"/>
    </w:rPr>
  </w:style>
  <w:style w:type="character" w:customStyle="1" w:styleId="caps">
    <w:name w:val="caps"/>
    <w:basedOn w:val="Domylnaczcionkaakapitu"/>
    <w:rsid w:val="00AF074A"/>
  </w:style>
  <w:style w:type="character" w:customStyle="1" w:styleId="Nagwek4Znak">
    <w:name w:val="Nagłówek 4 Znak"/>
    <w:basedOn w:val="Domylnaczcionkaakapitu"/>
    <w:link w:val="Nagwek4"/>
    <w:uiPriority w:val="9"/>
    <w:semiHidden/>
    <w:rsid w:val="00C24E23"/>
    <w:rPr>
      <w:rFonts w:asciiTheme="majorHAnsi" w:eastAsiaTheme="majorEastAsia" w:hAnsiTheme="majorHAnsi" w:cstheme="majorBidi"/>
      <w:b/>
      <w:bCs/>
      <w:i/>
      <w:iCs/>
      <w:color w:val="4F81BD" w:themeColor="accent1"/>
      <w:sz w:val="24"/>
      <w:lang w:eastAsia="en-US"/>
    </w:rPr>
  </w:style>
  <w:style w:type="character" w:customStyle="1" w:styleId="TekstpodstawowyZnak">
    <w:name w:val="Tekst podstawowy Znak"/>
    <w:basedOn w:val="Domylnaczcionkaakapitu"/>
    <w:link w:val="Tekstpodstawowy"/>
    <w:uiPriority w:val="99"/>
    <w:semiHidden/>
    <w:rsid w:val="00C24E23"/>
    <w:rPr>
      <w:rFonts w:ascii="Calibri" w:hAnsi="Calibri"/>
      <w:sz w:val="24"/>
    </w:rPr>
  </w:style>
  <w:style w:type="paragraph" w:styleId="Tekstpodstawowy">
    <w:name w:val="Body Text"/>
    <w:basedOn w:val="Normalny"/>
    <w:link w:val="TekstpodstawowyZnak"/>
    <w:uiPriority w:val="99"/>
    <w:semiHidden/>
    <w:unhideWhenUsed/>
    <w:rsid w:val="00C24E23"/>
    <w:pPr>
      <w:spacing w:after="120" w:line="240" w:lineRule="auto"/>
      <w:jc w:val="both"/>
    </w:pPr>
    <w:rPr>
      <w:rFonts w:ascii="Calibri" w:hAnsi="Calibri"/>
      <w:sz w:val="24"/>
    </w:rPr>
  </w:style>
  <w:style w:type="character" w:customStyle="1" w:styleId="TekstpodstawowyZnak1">
    <w:name w:val="Tekst podstawowy Znak1"/>
    <w:basedOn w:val="Domylnaczcionkaakapitu"/>
    <w:uiPriority w:val="99"/>
    <w:semiHidden/>
    <w:rsid w:val="00C24E23"/>
  </w:style>
  <w:style w:type="character" w:customStyle="1" w:styleId="TekstprzypisukocowegoZnak">
    <w:name w:val="Tekst przypisu końcowego Znak"/>
    <w:basedOn w:val="Domylnaczcionkaakapitu"/>
    <w:link w:val="Tekstprzypisukocowego"/>
    <w:uiPriority w:val="99"/>
    <w:semiHidden/>
    <w:rsid w:val="00C24E23"/>
    <w:rPr>
      <w:rFonts w:cs="Times New Roman"/>
      <w:sz w:val="20"/>
      <w:szCs w:val="20"/>
    </w:rPr>
  </w:style>
  <w:style w:type="paragraph" w:styleId="Tekstprzypisukocowego">
    <w:name w:val="endnote text"/>
    <w:basedOn w:val="Normalny"/>
    <w:link w:val="TekstprzypisukocowegoZnak"/>
    <w:uiPriority w:val="99"/>
    <w:semiHidden/>
    <w:unhideWhenUsed/>
    <w:rsid w:val="00C24E23"/>
    <w:pPr>
      <w:spacing w:after="0" w:line="240" w:lineRule="auto"/>
      <w:jc w:val="both"/>
    </w:pPr>
    <w:rPr>
      <w:rFonts w:cs="Times New Roman"/>
      <w:sz w:val="20"/>
      <w:szCs w:val="20"/>
    </w:rPr>
  </w:style>
  <w:style w:type="character" w:customStyle="1" w:styleId="TekstprzypisukocowegoZnak1">
    <w:name w:val="Tekst przypisu końcowego Znak1"/>
    <w:basedOn w:val="Domylnaczcionkaakapitu"/>
    <w:uiPriority w:val="99"/>
    <w:semiHidden/>
    <w:rsid w:val="00C24E23"/>
    <w:rPr>
      <w:sz w:val="20"/>
      <w:szCs w:val="20"/>
    </w:rPr>
  </w:style>
  <w:style w:type="paragraph" w:customStyle="1" w:styleId="4Nagwek4">
    <w:name w:val="4_ Nagłówek 4"/>
    <w:basedOn w:val="Nagwek4"/>
    <w:autoRedefine/>
    <w:qFormat/>
    <w:rsid w:val="00C24E23"/>
    <w:pPr>
      <w:keepLines w:val="0"/>
      <w:tabs>
        <w:tab w:val="left" w:pos="851"/>
      </w:tabs>
      <w:spacing w:before="480" w:after="240" w:line="360" w:lineRule="auto"/>
    </w:pPr>
    <w:rPr>
      <w:rFonts w:eastAsia="Times New Roman" w:cs="Times New Roman"/>
      <w:i w:val="0"/>
      <w:iCs w:val="0"/>
      <w:color w:val="auto"/>
      <w:sz w:val="28"/>
      <w:szCs w:val="24"/>
    </w:rPr>
  </w:style>
  <w:style w:type="paragraph" w:customStyle="1" w:styleId="tabele">
    <w:name w:val="tabele"/>
    <w:basedOn w:val="Normalny"/>
    <w:qFormat/>
    <w:rsid w:val="00C24E23"/>
    <w:pPr>
      <w:spacing w:line="240" w:lineRule="auto"/>
      <w:jc w:val="both"/>
    </w:pPr>
    <w:rPr>
      <w:rFonts w:ascii="Calibri" w:eastAsiaTheme="minorHAnsi" w:hAnsi="Calibri" w:cs="Times New Roman"/>
      <w:bCs/>
      <w:sz w:val="24"/>
      <w:szCs w:val="24"/>
      <w:lang w:eastAsia="en-US"/>
    </w:rPr>
  </w:style>
  <w:style w:type="character" w:styleId="Numerstrony">
    <w:name w:val="page number"/>
    <w:basedOn w:val="Domylnaczcionkaakapitu"/>
    <w:rsid w:val="00C24E23"/>
  </w:style>
  <w:style w:type="character" w:styleId="Uwydatnienie">
    <w:name w:val="Emphasis"/>
    <w:basedOn w:val="Domylnaczcionkaakapitu"/>
    <w:qFormat/>
    <w:rsid w:val="00C24E23"/>
    <w:rPr>
      <w:i/>
      <w:iCs/>
    </w:rPr>
  </w:style>
  <w:style w:type="paragraph" w:styleId="NormalnyWeb">
    <w:name w:val="Normal (Web)"/>
    <w:basedOn w:val="Normalny"/>
    <w:uiPriority w:val="99"/>
    <w:unhideWhenUsed/>
    <w:rsid w:val="00C24E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C24E23"/>
  </w:style>
  <w:style w:type="character" w:styleId="Pogrubienie">
    <w:name w:val="Strong"/>
    <w:basedOn w:val="Domylnaczcionkaakapitu"/>
    <w:uiPriority w:val="22"/>
    <w:qFormat/>
    <w:rsid w:val="00C24E23"/>
    <w:rPr>
      <w:b/>
      <w:bCs/>
    </w:rPr>
  </w:style>
  <w:style w:type="paragraph" w:customStyle="1" w:styleId="Normalnytekst">
    <w:name w:val="Normalny tekst"/>
    <w:basedOn w:val="Normalny"/>
    <w:link w:val="NormalnytekstChar"/>
    <w:qFormat/>
    <w:rsid w:val="00C24E23"/>
    <w:pPr>
      <w:spacing w:before="120"/>
      <w:jc w:val="both"/>
    </w:pPr>
    <w:rPr>
      <w:rFonts w:ascii="Calibri" w:eastAsiaTheme="minorHAnsi" w:hAnsi="Calibri" w:cs="TheSansOffice"/>
      <w:color w:val="000000"/>
      <w:lang w:eastAsia="en-US"/>
    </w:rPr>
  </w:style>
  <w:style w:type="character" w:customStyle="1" w:styleId="NormalnytekstChar">
    <w:name w:val="Normalny tekst Char"/>
    <w:basedOn w:val="Domylnaczcionkaakapitu"/>
    <w:link w:val="Normalnytekst"/>
    <w:rsid w:val="00C24E23"/>
    <w:rPr>
      <w:rFonts w:ascii="Calibri" w:eastAsiaTheme="minorHAnsi" w:hAnsi="Calibri" w:cs="TheSansOffice"/>
      <w:color w:val="000000"/>
      <w:lang w:eastAsia="en-US"/>
    </w:rPr>
  </w:style>
  <w:style w:type="character" w:customStyle="1" w:styleId="TekstkomentarzaZnak">
    <w:name w:val="Tekst komentarza Znak"/>
    <w:basedOn w:val="Domylnaczcionkaakapitu"/>
    <w:link w:val="Tekstkomentarza"/>
    <w:uiPriority w:val="99"/>
    <w:semiHidden/>
    <w:rsid w:val="00C24E23"/>
    <w:rPr>
      <w:rFonts w:cs="Times New Roman"/>
      <w:sz w:val="20"/>
      <w:szCs w:val="20"/>
    </w:rPr>
  </w:style>
  <w:style w:type="paragraph" w:styleId="Tekstkomentarza">
    <w:name w:val="annotation text"/>
    <w:basedOn w:val="Normalny"/>
    <w:link w:val="TekstkomentarzaZnak"/>
    <w:uiPriority w:val="99"/>
    <w:semiHidden/>
    <w:unhideWhenUsed/>
    <w:rsid w:val="00C24E23"/>
    <w:pPr>
      <w:spacing w:line="240" w:lineRule="auto"/>
      <w:jc w:val="both"/>
    </w:pPr>
    <w:rPr>
      <w:rFonts w:cs="Times New Roman"/>
      <w:sz w:val="20"/>
      <w:szCs w:val="20"/>
    </w:rPr>
  </w:style>
  <w:style w:type="character" w:customStyle="1" w:styleId="TekstkomentarzaZnak1">
    <w:name w:val="Tekst komentarza Znak1"/>
    <w:basedOn w:val="Domylnaczcionkaakapitu"/>
    <w:uiPriority w:val="99"/>
    <w:semiHidden/>
    <w:rsid w:val="00C24E23"/>
    <w:rPr>
      <w:sz w:val="20"/>
      <w:szCs w:val="20"/>
    </w:rPr>
  </w:style>
  <w:style w:type="character" w:customStyle="1" w:styleId="TematkomentarzaZnak">
    <w:name w:val="Temat komentarza Znak"/>
    <w:basedOn w:val="TekstkomentarzaZnak"/>
    <w:link w:val="Tematkomentarza"/>
    <w:uiPriority w:val="99"/>
    <w:semiHidden/>
    <w:rsid w:val="00C24E23"/>
    <w:rPr>
      <w:rFonts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C24E23"/>
    <w:rPr>
      <w:b/>
      <w:bCs/>
    </w:rPr>
  </w:style>
  <w:style w:type="character" w:customStyle="1" w:styleId="TematkomentarzaZnak1">
    <w:name w:val="Temat komentarza Znak1"/>
    <w:basedOn w:val="TekstkomentarzaZnak1"/>
    <w:uiPriority w:val="99"/>
    <w:semiHidden/>
    <w:rsid w:val="00C24E23"/>
    <w:rPr>
      <w:b/>
      <w:bCs/>
      <w:sz w:val="20"/>
      <w:szCs w:val="20"/>
    </w:rPr>
  </w:style>
  <w:style w:type="paragraph" w:styleId="Legenda">
    <w:name w:val="caption"/>
    <w:basedOn w:val="Normalny"/>
    <w:next w:val="Normalny"/>
    <w:uiPriority w:val="35"/>
    <w:unhideWhenUsed/>
    <w:qFormat/>
    <w:rsid w:val="00C24E23"/>
    <w:pPr>
      <w:spacing w:line="240" w:lineRule="auto"/>
    </w:pPr>
    <w:rPr>
      <w:rFonts w:ascii="Trebuchet MS" w:eastAsiaTheme="minorHAnsi" w:hAnsi="Trebuchet MS"/>
      <w:b/>
      <w:bCs/>
      <w:color w:val="4F81BD" w:themeColor="accent1"/>
      <w:sz w:val="18"/>
      <w:szCs w:val="18"/>
      <w:lang w:eastAsia="en-US"/>
    </w:rPr>
  </w:style>
  <w:style w:type="character" w:customStyle="1" w:styleId="sp1">
    <w:name w:val="sp1"/>
    <w:basedOn w:val="Domylnaczcionkaakapitu"/>
    <w:rsid w:val="00C24E23"/>
  </w:style>
  <w:style w:type="paragraph" w:customStyle="1" w:styleId="Akapit1">
    <w:name w:val="Akapit 1"/>
    <w:basedOn w:val="Nagwek2"/>
    <w:link w:val="Akapit1Znak"/>
    <w:qFormat/>
    <w:rsid w:val="00B01D46"/>
    <w:pPr>
      <w:keepLines w:val="0"/>
      <w:numPr>
        <w:numId w:val="23"/>
      </w:numPr>
      <w:tabs>
        <w:tab w:val="left" w:pos="567"/>
      </w:tabs>
      <w:spacing w:before="0" w:after="120" w:line="360" w:lineRule="auto"/>
    </w:pPr>
    <w:rPr>
      <w:rFonts w:ascii="Times New Roman" w:eastAsia="Times New Roman" w:hAnsi="Times New Roman" w:cs="Times New Roman"/>
      <w:iCs/>
      <w:sz w:val="28"/>
      <w:szCs w:val="28"/>
    </w:rPr>
  </w:style>
  <w:style w:type="character" w:customStyle="1" w:styleId="Akapit1Znak">
    <w:name w:val="Akapit 1 Znak"/>
    <w:basedOn w:val="Nagwek2Znak"/>
    <w:link w:val="Akapit1"/>
    <w:rsid w:val="00B01D46"/>
    <w:rPr>
      <w:rFonts w:ascii="Times New Roman" w:eastAsia="Times New Roman" w:hAnsi="Times New Roman" w:cs="Times New Roman"/>
      <w:b/>
      <w:bCs/>
      <w:iCs/>
      <w:color w:val="4F81BD" w:themeColor="accent1"/>
      <w:sz w:val="28"/>
      <w:szCs w:val="28"/>
    </w:rPr>
  </w:style>
  <w:style w:type="character" w:styleId="Odwoaniedokomentarza">
    <w:name w:val="annotation reference"/>
    <w:basedOn w:val="Domylnaczcionkaakapitu"/>
    <w:uiPriority w:val="99"/>
    <w:semiHidden/>
    <w:unhideWhenUsed/>
    <w:rsid w:val="00B01D46"/>
    <w:rPr>
      <w:sz w:val="16"/>
      <w:szCs w:val="16"/>
    </w:rPr>
  </w:style>
  <w:style w:type="character" w:styleId="UyteHipercze">
    <w:name w:val="FollowedHyperlink"/>
    <w:basedOn w:val="Domylnaczcionkaakapitu"/>
    <w:uiPriority w:val="99"/>
    <w:semiHidden/>
    <w:unhideWhenUsed/>
    <w:rsid w:val="00D95879"/>
    <w:rPr>
      <w:color w:val="800080" w:themeColor="followedHyperlink"/>
      <w:u w:val="single"/>
    </w:rPr>
  </w:style>
  <w:style w:type="character" w:styleId="Odwoanieprzypisukocowego">
    <w:name w:val="endnote reference"/>
    <w:basedOn w:val="Domylnaczcionkaakapitu"/>
    <w:uiPriority w:val="99"/>
    <w:semiHidden/>
    <w:unhideWhenUsed/>
    <w:rsid w:val="009F7201"/>
    <w:rPr>
      <w:vertAlign w:val="superscript"/>
    </w:rPr>
  </w:style>
  <w:style w:type="paragraph" w:styleId="Zwykytekst">
    <w:name w:val="Plain Text"/>
    <w:basedOn w:val="Normalny"/>
    <w:link w:val="ZwykytekstZnak"/>
    <w:uiPriority w:val="99"/>
    <w:unhideWhenUsed/>
    <w:rsid w:val="00307381"/>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307381"/>
    <w:rPr>
      <w:rFonts w:ascii="Calibri" w:eastAsiaTheme="minorHAnsi" w:hAnsi="Calibri"/>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70D0"/>
  </w:style>
  <w:style w:type="paragraph" w:styleId="Nagwek1">
    <w:name w:val="heading 1"/>
    <w:basedOn w:val="Normalny"/>
    <w:next w:val="Normalny"/>
    <w:link w:val="Nagwek1Znak"/>
    <w:uiPriority w:val="9"/>
    <w:qFormat/>
    <w:rsid w:val="00CA0198"/>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Nagwek2">
    <w:name w:val="heading 2"/>
    <w:basedOn w:val="Normalny"/>
    <w:next w:val="Normalny"/>
    <w:link w:val="Nagwek2Znak"/>
    <w:unhideWhenUsed/>
    <w:qFormat/>
    <w:rsid w:val="00CA01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CA0198"/>
    <w:pPr>
      <w:keepNext/>
      <w:keepLines/>
      <w:spacing w:before="200" w:after="0"/>
      <w:outlineLvl w:val="2"/>
    </w:pPr>
    <w:rPr>
      <w:rFonts w:asciiTheme="majorHAnsi" w:eastAsiaTheme="majorEastAsia" w:hAnsiTheme="majorHAnsi" w:cstheme="majorBidi"/>
      <w:b/>
      <w:bCs/>
      <w:color w:val="4F81BD" w:themeColor="accent1"/>
      <w:sz w:val="24"/>
    </w:rPr>
  </w:style>
  <w:style w:type="paragraph" w:styleId="Nagwek4">
    <w:name w:val="heading 4"/>
    <w:basedOn w:val="Normalny"/>
    <w:next w:val="Normalny"/>
    <w:link w:val="Nagwek4Znak"/>
    <w:uiPriority w:val="9"/>
    <w:semiHidden/>
    <w:unhideWhenUsed/>
    <w:qFormat/>
    <w:rsid w:val="00C24E23"/>
    <w:pPr>
      <w:keepNext/>
      <w:keepLines/>
      <w:numPr>
        <w:ilvl w:val="3"/>
        <w:numId w:val="4"/>
      </w:numPr>
      <w:spacing w:before="200" w:line="240" w:lineRule="auto"/>
      <w:jc w:val="both"/>
      <w:outlineLvl w:val="3"/>
    </w:pPr>
    <w:rPr>
      <w:rFonts w:asciiTheme="majorHAnsi" w:eastAsiaTheme="majorEastAsia" w:hAnsiTheme="majorHAnsi" w:cstheme="majorBidi"/>
      <w:b/>
      <w:bCs/>
      <w:i/>
      <w:iCs/>
      <w:color w:val="4F81BD" w:themeColor="accent1"/>
      <w:sz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3311E"/>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nagłówek 1"/>
    <w:basedOn w:val="Normalny"/>
    <w:uiPriority w:val="34"/>
    <w:qFormat/>
    <w:rsid w:val="0033311E"/>
    <w:pPr>
      <w:ind w:left="720"/>
      <w:contextualSpacing/>
    </w:pPr>
  </w:style>
  <w:style w:type="paragraph" w:styleId="Nagwek">
    <w:name w:val="header"/>
    <w:basedOn w:val="Normalny"/>
    <w:link w:val="NagwekZnak"/>
    <w:uiPriority w:val="99"/>
    <w:unhideWhenUsed/>
    <w:rsid w:val="00F14F1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4F10"/>
  </w:style>
  <w:style w:type="paragraph" w:styleId="Stopka">
    <w:name w:val="footer"/>
    <w:basedOn w:val="Normalny"/>
    <w:link w:val="StopkaZnak"/>
    <w:uiPriority w:val="99"/>
    <w:unhideWhenUsed/>
    <w:rsid w:val="00F14F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4F10"/>
  </w:style>
  <w:style w:type="paragraph" w:customStyle="1" w:styleId="Standard">
    <w:name w:val="Standard"/>
    <w:rsid w:val="0085017C"/>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styleId="Tekstdymka">
    <w:name w:val="Balloon Text"/>
    <w:basedOn w:val="Normalny"/>
    <w:link w:val="TekstdymkaZnak"/>
    <w:uiPriority w:val="99"/>
    <w:semiHidden/>
    <w:unhideWhenUsed/>
    <w:rsid w:val="00E43A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3AEF"/>
    <w:rPr>
      <w:rFonts w:ascii="Tahoma" w:hAnsi="Tahoma" w:cs="Tahoma"/>
      <w:sz w:val="16"/>
      <w:szCs w:val="16"/>
    </w:rPr>
  </w:style>
  <w:style w:type="character" w:customStyle="1" w:styleId="Nagwek1Znak">
    <w:name w:val="Nagłówek 1 Znak"/>
    <w:basedOn w:val="Domylnaczcionkaakapitu"/>
    <w:link w:val="Nagwek1"/>
    <w:uiPriority w:val="9"/>
    <w:rsid w:val="00CA0198"/>
    <w:rPr>
      <w:rFonts w:asciiTheme="majorHAnsi" w:eastAsiaTheme="majorEastAsia" w:hAnsiTheme="majorHAnsi" w:cstheme="majorBidi"/>
      <w:b/>
      <w:bCs/>
      <w:color w:val="365F91" w:themeColor="accent1" w:themeShade="BF"/>
      <w:sz w:val="24"/>
      <w:szCs w:val="28"/>
    </w:rPr>
  </w:style>
  <w:style w:type="character" w:customStyle="1" w:styleId="Nagwek2Znak">
    <w:name w:val="Nagłówek 2 Znak"/>
    <w:basedOn w:val="Domylnaczcionkaakapitu"/>
    <w:link w:val="Nagwek2"/>
    <w:rsid w:val="00CA019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CA0198"/>
    <w:rPr>
      <w:rFonts w:asciiTheme="majorHAnsi" w:eastAsiaTheme="majorEastAsia" w:hAnsiTheme="majorHAnsi" w:cstheme="majorBidi"/>
      <w:b/>
      <w:bCs/>
      <w:color w:val="4F81BD" w:themeColor="accent1"/>
      <w:sz w:val="24"/>
    </w:rPr>
  </w:style>
  <w:style w:type="paragraph" w:styleId="Nagwekspisutreci">
    <w:name w:val="TOC Heading"/>
    <w:basedOn w:val="Nagwek1"/>
    <w:next w:val="Normalny"/>
    <w:uiPriority w:val="39"/>
    <w:unhideWhenUsed/>
    <w:qFormat/>
    <w:rsid w:val="00CA0198"/>
    <w:pPr>
      <w:outlineLvl w:val="9"/>
    </w:pPr>
    <w:rPr>
      <w:sz w:val="28"/>
    </w:rPr>
  </w:style>
  <w:style w:type="paragraph" w:styleId="Spistreci1">
    <w:name w:val="toc 1"/>
    <w:basedOn w:val="Normalny"/>
    <w:next w:val="Normalny"/>
    <w:autoRedefine/>
    <w:uiPriority w:val="39"/>
    <w:unhideWhenUsed/>
    <w:rsid w:val="00E74B23"/>
    <w:pPr>
      <w:tabs>
        <w:tab w:val="right" w:leader="dot" w:pos="10348"/>
      </w:tabs>
      <w:spacing w:after="0" w:line="240" w:lineRule="auto"/>
      <w:jc w:val="both"/>
    </w:pPr>
    <w:rPr>
      <w:rFonts w:ascii="Times New Roman" w:hAnsi="Times New Roman" w:cs="Times New Roman"/>
      <w:noProof/>
    </w:rPr>
  </w:style>
  <w:style w:type="paragraph" w:styleId="Spistreci2">
    <w:name w:val="toc 2"/>
    <w:basedOn w:val="Normalny"/>
    <w:next w:val="Normalny"/>
    <w:autoRedefine/>
    <w:uiPriority w:val="39"/>
    <w:unhideWhenUsed/>
    <w:rsid w:val="007A53EF"/>
    <w:pPr>
      <w:tabs>
        <w:tab w:val="left" w:pos="10206"/>
      </w:tabs>
      <w:spacing w:after="0" w:line="240" w:lineRule="auto"/>
      <w:jc w:val="both"/>
    </w:pPr>
    <w:rPr>
      <w:rFonts w:ascii="Times New Roman" w:hAnsi="Times New Roman" w:cs="Times New Roman"/>
      <w:noProof/>
    </w:rPr>
  </w:style>
  <w:style w:type="character" w:styleId="Hipercze">
    <w:name w:val="Hyperlink"/>
    <w:basedOn w:val="Domylnaczcionkaakapitu"/>
    <w:uiPriority w:val="99"/>
    <w:unhideWhenUsed/>
    <w:rsid w:val="00CA0198"/>
    <w:rPr>
      <w:color w:val="0000FF" w:themeColor="hyperlink"/>
      <w:u w:val="single"/>
    </w:rPr>
  </w:style>
  <w:style w:type="table" w:styleId="Tabela-Siatka">
    <w:name w:val="Table Grid"/>
    <w:basedOn w:val="Standardowy"/>
    <w:uiPriority w:val="59"/>
    <w:rsid w:val="00AC1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2E6FAA"/>
    <w:pPr>
      <w:spacing w:after="120"/>
      <w:ind w:left="283"/>
    </w:pPr>
  </w:style>
  <w:style w:type="character" w:customStyle="1" w:styleId="TekstpodstawowywcityZnak">
    <w:name w:val="Tekst podstawowy wcięty Znak"/>
    <w:basedOn w:val="Domylnaczcionkaakapitu"/>
    <w:link w:val="Tekstpodstawowywcity"/>
    <w:uiPriority w:val="99"/>
    <w:semiHidden/>
    <w:rsid w:val="002E6FAA"/>
  </w:style>
  <w:style w:type="paragraph" w:styleId="Tekstpodstawowyzwciciem2">
    <w:name w:val="Body Text First Indent 2"/>
    <w:basedOn w:val="Tekstpodstawowywcity"/>
    <w:link w:val="Tekstpodstawowyzwciciem2Znak"/>
    <w:uiPriority w:val="99"/>
    <w:unhideWhenUsed/>
    <w:rsid w:val="002E6FAA"/>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2E6FAA"/>
  </w:style>
  <w:style w:type="paragraph" w:styleId="Tekstprzypisudolnego">
    <w:name w:val="footnote text"/>
    <w:basedOn w:val="Normalny"/>
    <w:link w:val="TekstprzypisudolnegoZnak"/>
    <w:uiPriority w:val="99"/>
    <w:unhideWhenUsed/>
    <w:rsid w:val="00AF074A"/>
    <w:pPr>
      <w:spacing w:after="0" w:line="240" w:lineRule="auto"/>
      <w:jc w:val="both"/>
    </w:pPr>
    <w:rPr>
      <w:rFonts w:eastAsiaTheme="minorHAnsi" w:cs="Times New Roman"/>
      <w:sz w:val="20"/>
      <w:szCs w:val="20"/>
      <w:lang w:eastAsia="en-US"/>
    </w:rPr>
  </w:style>
  <w:style w:type="character" w:customStyle="1" w:styleId="TekstprzypisudolnegoZnak">
    <w:name w:val="Tekst przypisu dolnego Znak"/>
    <w:basedOn w:val="Domylnaczcionkaakapitu"/>
    <w:link w:val="Tekstprzypisudolnego"/>
    <w:uiPriority w:val="99"/>
    <w:rsid w:val="00AF074A"/>
    <w:rPr>
      <w:rFonts w:eastAsiaTheme="minorHAnsi" w:cs="Times New Roman"/>
      <w:sz w:val="20"/>
      <w:szCs w:val="20"/>
      <w:lang w:eastAsia="en-US"/>
    </w:rPr>
  </w:style>
  <w:style w:type="character" w:styleId="Odwoanieprzypisudolnego">
    <w:name w:val="footnote reference"/>
    <w:aliases w:val="Footnote Reference Number"/>
    <w:basedOn w:val="Domylnaczcionkaakapitu"/>
    <w:uiPriority w:val="99"/>
    <w:unhideWhenUsed/>
    <w:rsid w:val="00AF074A"/>
    <w:rPr>
      <w:vertAlign w:val="superscript"/>
    </w:rPr>
  </w:style>
  <w:style w:type="character" w:customStyle="1" w:styleId="caps">
    <w:name w:val="caps"/>
    <w:basedOn w:val="Domylnaczcionkaakapitu"/>
    <w:rsid w:val="00AF074A"/>
  </w:style>
  <w:style w:type="character" w:customStyle="1" w:styleId="Nagwek4Znak">
    <w:name w:val="Nagłówek 4 Znak"/>
    <w:basedOn w:val="Domylnaczcionkaakapitu"/>
    <w:link w:val="Nagwek4"/>
    <w:uiPriority w:val="9"/>
    <w:semiHidden/>
    <w:rsid w:val="00C24E23"/>
    <w:rPr>
      <w:rFonts w:asciiTheme="majorHAnsi" w:eastAsiaTheme="majorEastAsia" w:hAnsiTheme="majorHAnsi" w:cstheme="majorBidi"/>
      <w:b/>
      <w:bCs/>
      <w:i/>
      <w:iCs/>
      <w:color w:val="4F81BD" w:themeColor="accent1"/>
      <w:sz w:val="24"/>
      <w:lang w:eastAsia="en-US"/>
    </w:rPr>
  </w:style>
  <w:style w:type="character" w:customStyle="1" w:styleId="TekstpodstawowyZnak">
    <w:name w:val="Tekst podstawowy Znak"/>
    <w:basedOn w:val="Domylnaczcionkaakapitu"/>
    <w:link w:val="Tekstpodstawowy"/>
    <w:uiPriority w:val="99"/>
    <w:semiHidden/>
    <w:rsid w:val="00C24E23"/>
    <w:rPr>
      <w:rFonts w:ascii="Calibri" w:hAnsi="Calibri"/>
      <w:sz w:val="24"/>
    </w:rPr>
  </w:style>
  <w:style w:type="paragraph" w:styleId="Tekstpodstawowy">
    <w:name w:val="Body Text"/>
    <w:basedOn w:val="Normalny"/>
    <w:link w:val="TekstpodstawowyZnak"/>
    <w:uiPriority w:val="99"/>
    <w:semiHidden/>
    <w:unhideWhenUsed/>
    <w:rsid w:val="00C24E23"/>
    <w:pPr>
      <w:spacing w:after="120" w:line="240" w:lineRule="auto"/>
      <w:jc w:val="both"/>
    </w:pPr>
    <w:rPr>
      <w:rFonts w:ascii="Calibri" w:hAnsi="Calibri"/>
      <w:sz w:val="24"/>
    </w:rPr>
  </w:style>
  <w:style w:type="character" w:customStyle="1" w:styleId="TekstpodstawowyZnak1">
    <w:name w:val="Tekst podstawowy Znak1"/>
    <w:basedOn w:val="Domylnaczcionkaakapitu"/>
    <w:uiPriority w:val="99"/>
    <w:semiHidden/>
    <w:rsid w:val="00C24E23"/>
  </w:style>
  <w:style w:type="character" w:customStyle="1" w:styleId="TekstprzypisukocowegoZnak">
    <w:name w:val="Tekst przypisu końcowego Znak"/>
    <w:basedOn w:val="Domylnaczcionkaakapitu"/>
    <w:link w:val="Tekstprzypisukocowego"/>
    <w:uiPriority w:val="99"/>
    <w:semiHidden/>
    <w:rsid w:val="00C24E23"/>
    <w:rPr>
      <w:rFonts w:cs="Times New Roman"/>
      <w:sz w:val="20"/>
      <w:szCs w:val="20"/>
    </w:rPr>
  </w:style>
  <w:style w:type="paragraph" w:styleId="Tekstprzypisukocowego">
    <w:name w:val="endnote text"/>
    <w:basedOn w:val="Normalny"/>
    <w:link w:val="TekstprzypisukocowegoZnak"/>
    <w:uiPriority w:val="99"/>
    <w:semiHidden/>
    <w:unhideWhenUsed/>
    <w:rsid w:val="00C24E23"/>
    <w:pPr>
      <w:spacing w:after="0" w:line="240" w:lineRule="auto"/>
      <w:jc w:val="both"/>
    </w:pPr>
    <w:rPr>
      <w:rFonts w:cs="Times New Roman"/>
      <w:sz w:val="20"/>
      <w:szCs w:val="20"/>
    </w:rPr>
  </w:style>
  <w:style w:type="character" w:customStyle="1" w:styleId="TekstprzypisukocowegoZnak1">
    <w:name w:val="Tekst przypisu końcowego Znak1"/>
    <w:basedOn w:val="Domylnaczcionkaakapitu"/>
    <w:uiPriority w:val="99"/>
    <w:semiHidden/>
    <w:rsid w:val="00C24E23"/>
    <w:rPr>
      <w:sz w:val="20"/>
      <w:szCs w:val="20"/>
    </w:rPr>
  </w:style>
  <w:style w:type="paragraph" w:customStyle="1" w:styleId="4Nagwek4">
    <w:name w:val="4_ Nagłówek 4"/>
    <w:basedOn w:val="Nagwek4"/>
    <w:autoRedefine/>
    <w:qFormat/>
    <w:rsid w:val="00C24E23"/>
    <w:pPr>
      <w:keepLines w:val="0"/>
      <w:tabs>
        <w:tab w:val="left" w:pos="851"/>
      </w:tabs>
      <w:spacing w:before="480" w:after="240" w:line="360" w:lineRule="auto"/>
    </w:pPr>
    <w:rPr>
      <w:rFonts w:eastAsia="Times New Roman" w:cs="Times New Roman"/>
      <w:i w:val="0"/>
      <w:iCs w:val="0"/>
      <w:color w:val="auto"/>
      <w:sz w:val="28"/>
      <w:szCs w:val="24"/>
    </w:rPr>
  </w:style>
  <w:style w:type="paragraph" w:customStyle="1" w:styleId="tabele">
    <w:name w:val="tabele"/>
    <w:basedOn w:val="Normalny"/>
    <w:qFormat/>
    <w:rsid w:val="00C24E23"/>
    <w:pPr>
      <w:spacing w:line="240" w:lineRule="auto"/>
      <w:jc w:val="both"/>
    </w:pPr>
    <w:rPr>
      <w:rFonts w:ascii="Calibri" w:eastAsiaTheme="minorHAnsi" w:hAnsi="Calibri" w:cs="Times New Roman"/>
      <w:bCs/>
      <w:sz w:val="24"/>
      <w:szCs w:val="24"/>
      <w:lang w:eastAsia="en-US"/>
    </w:rPr>
  </w:style>
  <w:style w:type="character" w:styleId="Numerstrony">
    <w:name w:val="page number"/>
    <w:basedOn w:val="Domylnaczcionkaakapitu"/>
    <w:rsid w:val="00C24E23"/>
  </w:style>
  <w:style w:type="character" w:styleId="Uwydatnienie">
    <w:name w:val="Emphasis"/>
    <w:basedOn w:val="Domylnaczcionkaakapitu"/>
    <w:qFormat/>
    <w:rsid w:val="00C24E23"/>
    <w:rPr>
      <w:i/>
      <w:iCs/>
    </w:rPr>
  </w:style>
  <w:style w:type="paragraph" w:styleId="NormalnyWeb">
    <w:name w:val="Normal (Web)"/>
    <w:basedOn w:val="Normalny"/>
    <w:uiPriority w:val="99"/>
    <w:unhideWhenUsed/>
    <w:rsid w:val="00C24E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C24E23"/>
  </w:style>
  <w:style w:type="character" w:styleId="Pogrubienie">
    <w:name w:val="Strong"/>
    <w:basedOn w:val="Domylnaczcionkaakapitu"/>
    <w:uiPriority w:val="22"/>
    <w:qFormat/>
    <w:rsid w:val="00C24E23"/>
    <w:rPr>
      <w:b/>
      <w:bCs/>
    </w:rPr>
  </w:style>
  <w:style w:type="paragraph" w:customStyle="1" w:styleId="Normalnytekst">
    <w:name w:val="Normalny tekst"/>
    <w:basedOn w:val="Normalny"/>
    <w:link w:val="NormalnytekstChar"/>
    <w:qFormat/>
    <w:rsid w:val="00C24E23"/>
    <w:pPr>
      <w:spacing w:before="120"/>
      <w:jc w:val="both"/>
    </w:pPr>
    <w:rPr>
      <w:rFonts w:ascii="Calibri" w:eastAsiaTheme="minorHAnsi" w:hAnsi="Calibri" w:cs="TheSansOffice"/>
      <w:color w:val="000000"/>
      <w:lang w:eastAsia="en-US"/>
    </w:rPr>
  </w:style>
  <w:style w:type="character" w:customStyle="1" w:styleId="NormalnytekstChar">
    <w:name w:val="Normalny tekst Char"/>
    <w:basedOn w:val="Domylnaczcionkaakapitu"/>
    <w:link w:val="Normalnytekst"/>
    <w:rsid w:val="00C24E23"/>
    <w:rPr>
      <w:rFonts w:ascii="Calibri" w:eastAsiaTheme="minorHAnsi" w:hAnsi="Calibri" w:cs="TheSansOffice"/>
      <w:color w:val="000000"/>
      <w:lang w:eastAsia="en-US"/>
    </w:rPr>
  </w:style>
  <w:style w:type="character" w:customStyle="1" w:styleId="TekstkomentarzaZnak">
    <w:name w:val="Tekst komentarza Znak"/>
    <w:basedOn w:val="Domylnaczcionkaakapitu"/>
    <w:link w:val="Tekstkomentarza"/>
    <w:uiPriority w:val="99"/>
    <w:semiHidden/>
    <w:rsid w:val="00C24E23"/>
    <w:rPr>
      <w:rFonts w:cs="Times New Roman"/>
      <w:sz w:val="20"/>
      <w:szCs w:val="20"/>
    </w:rPr>
  </w:style>
  <w:style w:type="paragraph" w:styleId="Tekstkomentarza">
    <w:name w:val="annotation text"/>
    <w:basedOn w:val="Normalny"/>
    <w:link w:val="TekstkomentarzaZnak"/>
    <w:uiPriority w:val="99"/>
    <w:semiHidden/>
    <w:unhideWhenUsed/>
    <w:rsid w:val="00C24E23"/>
    <w:pPr>
      <w:spacing w:line="240" w:lineRule="auto"/>
      <w:jc w:val="both"/>
    </w:pPr>
    <w:rPr>
      <w:rFonts w:cs="Times New Roman"/>
      <w:sz w:val="20"/>
      <w:szCs w:val="20"/>
    </w:rPr>
  </w:style>
  <w:style w:type="character" w:customStyle="1" w:styleId="TekstkomentarzaZnak1">
    <w:name w:val="Tekst komentarza Znak1"/>
    <w:basedOn w:val="Domylnaczcionkaakapitu"/>
    <w:uiPriority w:val="99"/>
    <w:semiHidden/>
    <w:rsid w:val="00C24E23"/>
    <w:rPr>
      <w:sz w:val="20"/>
      <w:szCs w:val="20"/>
    </w:rPr>
  </w:style>
  <w:style w:type="character" w:customStyle="1" w:styleId="TematkomentarzaZnak">
    <w:name w:val="Temat komentarza Znak"/>
    <w:basedOn w:val="TekstkomentarzaZnak"/>
    <w:link w:val="Tematkomentarza"/>
    <w:uiPriority w:val="99"/>
    <w:semiHidden/>
    <w:rsid w:val="00C24E23"/>
    <w:rPr>
      <w:rFonts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C24E23"/>
    <w:rPr>
      <w:b/>
      <w:bCs/>
    </w:rPr>
  </w:style>
  <w:style w:type="character" w:customStyle="1" w:styleId="TematkomentarzaZnak1">
    <w:name w:val="Temat komentarza Znak1"/>
    <w:basedOn w:val="TekstkomentarzaZnak1"/>
    <w:uiPriority w:val="99"/>
    <w:semiHidden/>
    <w:rsid w:val="00C24E23"/>
    <w:rPr>
      <w:b/>
      <w:bCs/>
      <w:sz w:val="20"/>
      <w:szCs w:val="20"/>
    </w:rPr>
  </w:style>
  <w:style w:type="paragraph" w:styleId="Legenda">
    <w:name w:val="caption"/>
    <w:basedOn w:val="Normalny"/>
    <w:next w:val="Normalny"/>
    <w:uiPriority w:val="35"/>
    <w:unhideWhenUsed/>
    <w:qFormat/>
    <w:rsid w:val="00C24E23"/>
    <w:pPr>
      <w:spacing w:line="240" w:lineRule="auto"/>
    </w:pPr>
    <w:rPr>
      <w:rFonts w:ascii="Trebuchet MS" w:eastAsiaTheme="minorHAnsi" w:hAnsi="Trebuchet MS"/>
      <w:b/>
      <w:bCs/>
      <w:color w:val="4F81BD" w:themeColor="accent1"/>
      <w:sz w:val="18"/>
      <w:szCs w:val="18"/>
      <w:lang w:eastAsia="en-US"/>
    </w:rPr>
  </w:style>
  <w:style w:type="character" w:customStyle="1" w:styleId="sp1">
    <w:name w:val="sp1"/>
    <w:basedOn w:val="Domylnaczcionkaakapitu"/>
    <w:rsid w:val="00C24E23"/>
  </w:style>
  <w:style w:type="paragraph" w:customStyle="1" w:styleId="Akapit1">
    <w:name w:val="Akapit 1"/>
    <w:basedOn w:val="Nagwek2"/>
    <w:link w:val="Akapit1Znak"/>
    <w:qFormat/>
    <w:rsid w:val="00B01D46"/>
    <w:pPr>
      <w:keepLines w:val="0"/>
      <w:numPr>
        <w:numId w:val="23"/>
      </w:numPr>
      <w:tabs>
        <w:tab w:val="left" w:pos="567"/>
      </w:tabs>
      <w:spacing w:before="0" w:after="120" w:line="360" w:lineRule="auto"/>
    </w:pPr>
    <w:rPr>
      <w:rFonts w:ascii="Times New Roman" w:eastAsia="Times New Roman" w:hAnsi="Times New Roman" w:cs="Times New Roman"/>
      <w:iCs/>
      <w:sz w:val="28"/>
      <w:szCs w:val="28"/>
    </w:rPr>
  </w:style>
  <w:style w:type="character" w:customStyle="1" w:styleId="Akapit1Znak">
    <w:name w:val="Akapit 1 Znak"/>
    <w:basedOn w:val="Nagwek2Znak"/>
    <w:link w:val="Akapit1"/>
    <w:rsid w:val="00B01D46"/>
    <w:rPr>
      <w:rFonts w:ascii="Times New Roman" w:eastAsia="Times New Roman" w:hAnsi="Times New Roman" w:cs="Times New Roman"/>
      <w:b/>
      <w:bCs/>
      <w:iCs/>
      <w:color w:val="4F81BD" w:themeColor="accent1"/>
      <w:sz w:val="28"/>
      <w:szCs w:val="28"/>
    </w:rPr>
  </w:style>
  <w:style w:type="character" w:styleId="Odwoaniedokomentarza">
    <w:name w:val="annotation reference"/>
    <w:basedOn w:val="Domylnaczcionkaakapitu"/>
    <w:uiPriority w:val="99"/>
    <w:semiHidden/>
    <w:unhideWhenUsed/>
    <w:rsid w:val="00B01D46"/>
    <w:rPr>
      <w:sz w:val="16"/>
      <w:szCs w:val="16"/>
    </w:rPr>
  </w:style>
  <w:style w:type="character" w:styleId="UyteHipercze">
    <w:name w:val="FollowedHyperlink"/>
    <w:basedOn w:val="Domylnaczcionkaakapitu"/>
    <w:uiPriority w:val="99"/>
    <w:semiHidden/>
    <w:unhideWhenUsed/>
    <w:rsid w:val="00D95879"/>
    <w:rPr>
      <w:color w:val="800080" w:themeColor="followedHyperlink"/>
      <w:u w:val="single"/>
    </w:rPr>
  </w:style>
  <w:style w:type="character" w:styleId="Odwoanieprzypisukocowego">
    <w:name w:val="endnote reference"/>
    <w:basedOn w:val="Domylnaczcionkaakapitu"/>
    <w:uiPriority w:val="99"/>
    <w:semiHidden/>
    <w:unhideWhenUsed/>
    <w:rsid w:val="009F7201"/>
    <w:rPr>
      <w:vertAlign w:val="superscript"/>
    </w:rPr>
  </w:style>
  <w:style w:type="paragraph" w:styleId="Zwykytekst">
    <w:name w:val="Plain Text"/>
    <w:basedOn w:val="Normalny"/>
    <w:link w:val="ZwykytekstZnak"/>
    <w:uiPriority w:val="99"/>
    <w:unhideWhenUsed/>
    <w:rsid w:val="00307381"/>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307381"/>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944">
      <w:bodyDiv w:val="1"/>
      <w:marLeft w:val="0"/>
      <w:marRight w:val="0"/>
      <w:marTop w:val="0"/>
      <w:marBottom w:val="0"/>
      <w:divBdr>
        <w:top w:val="none" w:sz="0" w:space="0" w:color="auto"/>
        <w:left w:val="none" w:sz="0" w:space="0" w:color="auto"/>
        <w:bottom w:val="none" w:sz="0" w:space="0" w:color="auto"/>
        <w:right w:val="none" w:sz="0" w:space="0" w:color="auto"/>
      </w:divBdr>
    </w:div>
    <w:div w:id="105585972">
      <w:bodyDiv w:val="1"/>
      <w:marLeft w:val="0"/>
      <w:marRight w:val="0"/>
      <w:marTop w:val="0"/>
      <w:marBottom w:val="0"/>
      <w:divBdr>
        <w:top w:val="none" w:sz="0" w:space="0" w:color="auto"/>
        <w:left w:val="none" w:sz="0" w:space="0" w:color="auto"/>
        <w:bottom w:val="none" w:sz="0" w:space="0" w:color="auto"/>
        <w:right w:val="none" w:sz="0" w:space="0" w:color="auto"/>
      </w:divBdr>
    </w:div>
    <w:div w:id="127088553">
      <w:bodyDiv w:val="1"/>
      <w:marLeft w:val="0"/>
      <w:marRight w:val="0"/>
      <w:marTop w:val="0"/>
      <w:marBottom w:val="0"/>
      <w:divBdr>
        <w:top w:val="none" w:sz="0" w:space="0" w:color="auto"/>
        <w:left w:val="none" w:sz="0" w:space="0" w:color="auto"/>
        <w:bottom w:val="none" w:sz="0" w:space="0" w:color="auto"/>
        <w:right w:val="none" w:sz="0" w:space="0" w:color="auto"/>
      </w:divBdr>
    </w:div>
    <w:div w:id="164052529">
      <w:bodyDiv w:val="1"/>
      <w:marLeft w:val="0"/>
      <w:marRight w:val="0"/>
      <w:marTop w:val="0"/>
      <w:marBottom w:val="0"/>
      <w:divBdr>
        <w:top w:val="none" w:sz="0" w:space="0" w:color="auto"/>
        <w:left w:val="none" w:sz="0" w:space="0" w:color="auto"/>
        <w:bottom w:val="none" w:sz="0" w:space="0" w:color="auto"/>
        <w:right w:val="none" w:sz="0" w:space="0" w:color="auto"/>
      </w:divBdr>
    </w:div>
    <w:div w:id="220335270">
      <w:bodyDiv w:val="1"/>
      <w:marLeft w:val="0"/>
      <w:marRight w:val="0"/>
      <w:marTop w:val="0"/>
      <w:marBottom w:val="0"/>
      <w:divBdr>
        <w:top w:val="none" w:sz="0" w:space="0" w:color="auto"/>
        <w:left w:val="none" w:sz="0" w:space="0" w:color="auto"/>
        <w:bottom w:val="none" w:sz="0" w:space="0" w:color="auto"/>
        <w:right w:val="none" w:sz="0" w:space="0" w:color="auto"/>
      </w:divBdr>
    </w:div>
    <w:div w:id="298656052">
      <w:bodyDiv w:val="1"/>
      <w:marLeft w:val="0"/>
      <w:marRight w:val="0"/>
      <w:marTop w:val="0"/>
      <w:marBottom w:val="0"/>
      <w:divBdr>
        <w:top w:val="none" w:sz="0" w:space="0" w:color="auto"/>
        <w:left w:val="none" w:sz="0" w:space="0" w:color="auto"/>
        <w:bottom w:val="none" w:sz="0" w:space="0" w:color="auto"/>
        <w:right w:val="none" w:sz="0" w:space="0" w:color="auto"/>
      </w:divBdr>
    </w:div>
    <w:div w:id="397632348">
      <w:bodyDiv w:val="1"/>
      <w:marLeft w:val="0"/>
      <w:marRight w:val="0"/>
      <w:marTop w:val="0"/>
      <w:marBottom w:val="0"/>
      <w:divBdr>
        <w:top w:val="none" w:sz="0" w:space="0" w:color="auto"/>
        <w:left w:val="none" w:sz="0" w:space="0" w:color="auto"/>
        <w:bottom w:val="none" w:sz="0" w:space="0" w:color="auto"/>
        <w:right w:val="none" w:sz="0" w:space="0" w:color="auto"/>
      </w:divBdr>
      <w:divsChild>
        <w:div w:id="161429699">
          <w:marLeft w:val="432"/>
          <w:marRight w:val="0"/>
          <w:marTop w:val="86"/>
          <w:marBottom w:val="0"/>
          <w:divBdr>
            <w:top w:val="none" w:sz="0" w:space="0" w:color="auto"/>
            <w:left w:val="none" w:sz="0" w:space="0" w:color="auto"/>
            <w:bottom w:val="none" w:sz="0" w:space="0" w:color="auto"/>
            <w:right w:val="none" w:sz="0" w:space="0" w:color="auto"/>
          </w:divBdr>
        </w:div>
        <w:div w:id="292907489">
          <w:marLeft w:val="432"/>
          <w:marRight w:val="0"/>
          <w:marTop w:val="86"/>
          <w:marBottom w:val="0"/>
          <w:divBdr>
            <w:top w:val="none" w:sz="0" w:space="0" w:color="auto"/>
            <w:left w:val="none" w:sz="0" w:space="0" w:color="auto"/>
            <w:bottom w:val="none" w:sz="0" w:space="0" w:color="auto"/>
            <w:right w:val="none" w:sz="0" w:space="0" w:color="auto"/>
          </w:divBdr>
        </w:div>
        <w:div w:id="584342931">
          <w:marLeft w:val="432"/>
          <w:marRight w:val="0"/>
          <w:marTop w:val="86"/>
          <w:marBottom w:val="0"/>
          <w:divBdr>
            <w:top w:val="none" w:sz="0" w:space="0" w:color="auto"/>
            <w:left w:val="none" w:sz="0" w:space="0" w:color="auto"/>
            <w:bottom w:val="none" w:sz="0" w:space="0" w:color="auto"/>
            <w:right w:val="none" w:sz="0" w:space="0" w:color="auto"/>
          </w:divBdr>
        </w:div>
        <w:div w:id="918904240">
          <w:marLeft w:val="432"/>
          <w:marRight w:val="0"/>
          <w:marTop w:val="86"/>
          <w:marBottom w:val="0"/>
          <w:divBdr>
            <w:top w:val="none" w:sz="0" w:space="0" w:color="auto"/>
            <w:left w:val="none" w:sz="0" w:space="0" w:color="auto"/>
            <w:bottom w:val="none" w:sz="0" w:space="0" w:color="auto"/>
            <w:right w:val="none" w:sz="0" w:space="0" w:color="auto"/>
          </w:divBdr>
        </w:div>
        <w:div w:id="1397706564">
          <w:marLeft w:val="432"/>
          <w:marRight w:val="0"/>
          <w:marTop w:val="86"/>
          <w:marBottom w:val="0"/>
          <w:divBdr>
            <w:top w:val="none" w:sz="0" w:space="0" w:color="auto"/>
            <w:left w:val="none" w:sz="0" w:space="0" w:color="auto"/>
            <w:bottom w:val="none" w:sz="0" w:space="0" w:color="auto"/>
            <w:right w:val="none" w:sz="0" w:space="0" w:color="auto"/>
          </w:divBdr>
        </w:div>
        <w:div w:id="2077775651">
          <w:marLeft w:val="432"/>
          <w:marRight w:val="0"/>
          <w:marTop w:val="86"/>
          <w:marBottom w:val="0"/>
          <w:divBdr>
            <w:top w:val="none" w:sz="0" w:space="0" w:color="auto"/>
            <w:left w:val="none" w:sz="0" w:space="0" w:color="auto"/>
            <w:bottom w:val="none" w:sz="0" w:space="0" w:color="auto"/>
            <w:right w:val="none" w:sz="0" w:space="0" w:color="auto"/>
          </w:divBdr>
        </w:div>
        <w:div w:id="2107650092">
          <w:marLeft w:val="432"/>
          <w:marRight w:val="0"/>
          <w:marTop w:val="86"/>
          <w:marBottom w:val="0"/>
          <w:divBdr>
            <w:top w:val="none" w:sz="0" w:space="0" w:color="auto"/>
            <w:left w:val="none" w:sz="0" w:space="0" w:color="auto"/>
            <w:bottom w:val="none" w:sz="0" w:space="0" w:color="auto"/>
            <w:right w:val="none" w:sz="0" w:space="0" w:color="auto"/>
          </w:divBdr>
        </w:div>
      </w:divsChild>
    </w:div>
    <w:div w:id="408693318">
      <w:bodyDiv w:val="1"/>
      <w:marLeft w:val="0"/>
      <w:marRight w:val="0"/>
      <w:marTop w:val="0"/>
      <w:marBottom w:val="0"/>
      <w:divBdr>
        <w:top w:val="none" w:sz="0" w:space="0" w:color="auto"/>
        <w:left w:val="none" w:sz="0" w:space="0" w:color="auto"/>
        <w:bottom w:val="none" w:sz="0" w:space="0" w:color="auto"/>
        <w:right w:val="none" w:sz="0" w:space="0" w:color="auto"/>
      </w:divBdr>
    </w:div>
    <w:div w:id="538250814">
      <w:bodyDiv w:val="1"/>
      <w:marLeft w:val="0"/>
      <w:marRight w:val="0"/>
      <w:marTop w:val="0"/>
      <w:marBottom w:val="0"/>
      <w:divBdr>
        <w:top w:val="none" w:sz="0" w:space="0" w:color="auto"/>
        <w:left w:val="none" w:sz="0" w:space="0" w:color="auto"/>
        <w:bottom w:val="none" w:sz="0" w:space="0" w:color="auto"/>
        <w:right w:val="none" w:sz="0" w:space="0" w:color="auto"/>
      </w:divBdr>
    </w:div>
    <w:div w:id="539587747">
      <w:bodyDiv w:val="1"/>
      <w:marLeft w:val="0"/>
      <w:marRight w:val="0"/>
      <w:marTop w:val="0"/>
      <w:marBottom w:val="0"/>
      <w:divBdr>
        <w:top w:val="none" w:sz="0" w:space="0" w:color="auto"/>
        <w:left w:val="none" w:sz="0" w:space="0" w:color="auto"/>
        <w:bottom w:val="none" w:sz="0" w:space="0" w:color="auto"/>
        <w:right w:val="none" w:sz="0" w:space="0" w:color="auto"/>
      </w:divBdr>
    </w:div>
    <w:div w:id="591595217">
      <w:bodyDiv w:val="1"/>
      <w:marLeft w:val="0"/>
      <w:marRight w:val="0"/>
      <w:marTop w:val="0"/>
      <w:marBottom w:val="0"/>
      <w:divBdr>
        <w:top w:val="none" w:sz="0" w:space="0" w:color="auto"/>
        <w:left w:val="none" w:sz="0" w:space="0" w:color="auto"/>
        <w:bottom w:val="none" w:sz="0" w:space="0" w:color="auto"/>
        <w:right w:val="none" w:sz="0" w:space="0" w:color="auto"/>
      </w:divBdr>
      <w:divsChild>
        <w:div w:id="736174458">
          <w:marLeft w:val="547"/>
          <w:marRight w:val="0"/>
          <w:marTop w:val="86"/>
          <w:marBottom w:val="0"/>
          <w:divBdr>
            <w:top w:val="none" w:sz="0" w:space="0" w:color="auto"/>
            <w:left w:val="none" w:sz="0" w:space="0" w:color="auto"/>
            <w:bottom w:val="none" w:sz="0" w:space="0" w:color="auto"/>
            <w:right w:val="none" w:sz="0" w:space="0" w:color="auto"/>
          </w:divBdr>
        </w:div>
        <w:div w:id="824781591">
          <w:marLeft w:val="547"/>
          <w:marRight w:val="0"/>
          <w:marTop w:val="86"/>
          <w:marBottom w:val="0"/>
          <w:divBdr>
            <w:top w:val="none" w:sz="0" w:space="0" w:color="auto"/>
            <w:left w:val="none" w:sz="0" w:space="0" w:color="auto"/>
            <w:bottom w:val="none" w:sz="0" w:space="0" w:color="auto"/>
            <w:right w:val="none" w:sz="0" w:space="0" w:color="auto"/>
          </w:divBdr>
        </w:div>
        <w:div w:id="1130705671">
          <w:marLeft w:val="547"/>
          <w:marRight w:val="0"/>
          <w:marTop w:val="86"/>
          <w:marBottom w:val="0"/>
          <w:divBdr>
            <w:top w:val="none" w:sz="0" w:space="0" w:color="auto"/>
            <w:left w:val="none" w:sz="0" w:space="0" w:color="auto"/>
            <w:bottom w:val="none" w:sz="0" w:space="0" w:color="auto"/>
            <w:right w:val="none" w:sz="0" w:space="0" w:color="auto"/>
          </w:divBdr>
        </w:div>
        <w:div w:id="1374965588">
          <w:marLeft w:val="547"/>
          <w:marRight w:val="0"/>
          <w:marTop w:val="86"/>
          <w:marBottom w:val="0"/>
          <w:divBdr>
            <w:top w:val="none" w:sz="0" w:space="0" w:color="auto"/>
            <w:left w:val="none" w:sz="0" w:space="0" w:color="auto"/>
            <w:bottom w:val="none" w:sz="0" w:space="0" w:color="auto"/>
            <w:right w:val="none" w:sz="0" w:space="0" w:color="auto"/>
          </w:divBdr>
        </w:div>
        <w:div w:id="1454982895">
          <w:marLeft w:val="547"/>
          <w:marRight w:val="0"/>
          <w:marTop w:val="86"/>
          <w:marBottom w:val="0"/>
          <w:divBdr>
            <w:top w:val="none" w:sz="0" w:space="0" w:color="auto"/>
            <w:left w:val="none" w:sz="0" w:space="0" w:color="auto"/>
            <w:bottom w:val="none" w:sz="0" w:space="0" w:color="auto"/>
            <w:right w:val="none" w:sz="0" w:space="0" w:color="auto"/>
          </w:divBdr>
        </w:div>
        <w:div w:id="1497648590">
          <w:marLeft w:val="547"/>
          <w:marRight w:val="0"/>
          <w:marTop w:val="86"/>
          <w:marBottom w:val="0"/>
          <w:divBdr>
            <w:top w:val="none" w:sz="0" w:space="0" w:color="auto"/>
            <w:left w:val="none" w:sz="0" w:space="0" w:color="auto"/>
            <w:bottom w:val="none" w:sz="0" w:space="0" w:color="auto"/>
            <w:right w:val="none" w:sz="0" w:space="0" w:color="auto"/>
          </w:divBdr>
        </w:div>
      </w:divsChild>
    </w:div>
    <w:div w:id="698119160">
      <w:bodyDiv w:val="1"/>
      <w:marLeft w:val="0"/>
      <w:marRight w:val="0"/>
      <w:marTop w:val="0"/>
      <w:marBottom w:val="0"/>
      <w:divBdr>
        <w:top w:val="none" w:sz="0" w:space="0" w:color="auto"/>
        <w:left w:val="none" w:sz="0" w:space="0" w:color="auto"/>
        <w:bottom w:val="none" w:sz="0" w:space="0" w:color="auto"/>
        <w:right w:val="none" w:sz="0" w:space="0" w:color="auto"/>
      </w:divBdr>
    </w:div>
    <w:div w:id="725571246">
      <w:bodyDiv w:val="1"/>
      <w:marLeft w:val="0"/>
      <w:marRight w:val="0"/>
      <w:marTop w:val="0"/>
      <w:marBottom w:val="0"/>
      <w:divBdr>
        <w:top w:val="none" w:sz="0" w:space="0" w:color="auto"/>
        <w:left w:val="none" w:sz="0" w:space="0" w:color="auto"/>
        <w:bottom w:val="none" w:sz="0" w:space="0" w:color="auto"/>
        <w:right w:val="none" w:sz="0" w:space="0" w:color="auto"/>
      </w:divBdr>
    </w:div>
    <w:div w:id="742947656">
      <w:bodyDiv w:val="1"/>
      <w:marLeft w:val="0"/>
      <w:marRight w:val="0"/>
      <w:marTop w:val="0"/>
      <w:marBottom w:val="0"/>
      <w:divBdr>
        <w:top w:val="none" w:sz="0" w:space="0" w:color="auto"/>
        <w:left w:val="none" w:sz="0" w:space="0" w:color="auto"/>
        <w:bottom w:val="none" w:sz="0" w:space="0" w:color="auto"/>
        <w:right w:val="none" w:sz="0" w:space="0" w:color="auto"/>
      </w:divBdr>
    </w:div>
    <w:div w:id="887716731">
      <w:bodyDiv w:val="1"/>
      <w:marLeft w:val="0"/>
      <w:marRight w:val="0"/>
      <w:marTop w:val="0"/>
      <w:marBottom w:val="0"/>
      <w:divBdr>
        <w:top w:val="none" w:sz="0" w:space="0" w:color="auto"/>
        <w:left w:val="none" w:sz="0" w:space="0" w:color="auto"/>
        <w:bottom w:val="none" w:sz="0" w:space="0" w:color="auto"/>
        <w:right w:val="none" w:sz="0" w:space="0" w:color="auto"/>
      </w:divBdr>
    </w:div>
    <w:div w:id="1123427468">
      <w:bodyDiv w:val="1"/>
      <w:marLeft w:val="0"/>
      <w:marRight w:val="0"/>
      <w:marTop w:val="0"/>
      <w:marBottom w:val="0"/>
      <w:divBdr>
        <w:top w:val="none" w:sz="0" w:space="0" w:color="auto"/>
        <w:left w:val="none" w:sz="0" w:space="0" w:color="auto"/>
        <w:bottom w:val="none" w:sz="0" w:space="0" w:color="auto"/>
        <w:right w:val="none" w:sz="0" w:space="0" w:color="auto"/>
      </w:divBdr>
    </w:div>
    <w:div w:id="1222251396">
      <w:bodyDiv w:val="1"/>
      <w:marLeft w:val="0"/>
      <w:marRight w:val="0"/>
      <w:marTop w:val="0"/>
      <w:marBottom w:val="0"/>
      <w:divBdr>
        <w:top w:val="none" w:sz="0" w:space="0" w:color="auto"/>
        <w:left w:val="none" w:sz="0" w:space="0" w:color="auto"/>
        <w:bottom w:val="none" w:sz="0" w:space="0" w:color="auto"/>
        <w:right w:val="none" w:sz="0" w:space="0" w:color="auto"/>
      </w:divBdr>
    </w:div>
    <w:div w:id="1241594938">
      <w:bodyDiv w:val="1"/>
      <w:marLeft w:val="0"/>
      <w:marRight w:val="0"/>
      <w:marTop w:val="0"/>
      <w:marBottom w:val="0"/>
      <w:divBdr>
        <w:top w:val="none" w:sz="0" w:space="0" w:color="auto"/>
        <w:left w:val="none" w:sz="0" w:space="0" w:color="auto"/>
        <w:bottom w:val="none" w:sz="0" w:space="0" w:color="auto"/>
        <w:right w:val="none" w:sz="0" w:space="0" w:color="auto"/>
      </w:divBdr>
    </w:div>
    <w:div w:id="1244486333">
      <w:bodyDiv w:val="1"/>
      <w:marLeft w:val="0"/>
      <w:marRight w:val="0"/>
      <w:marTop w:val="0"/>
      <w:marBottom w:val="0"/>
      <w:divBdr>
        <w:top w:val="none" w:sz="0" w:space="0" w:color="auto"/>
        <w:left w:val="none" w:sz="0" w:space="0" w:color="auto"/>
        <w:bottom w:val="none" w:sz="0" w:space="0" w:color="auto"/>
        <w:right w:val="none" w:sz="0" w:space="0" w:color="auto"/>
      </w:divBdr>
    </w:div>
    <w:div w:id="1389836788">
      <w:bodyDiv w:val="1"/>
      <w:marLeft w:val="0"/>
      <w:marRight w:val="0"/>
      <w:marTop w:val="0"/>
      <w:marBottom w:val="0"/>
      <w:divBdr>
        <w:top w:val="none" w:sz="0" w:space="0" w:color="auto"/>
        <w:left w:val="none" w:sz="0" w:space="0" w:color="auto"/>
        <w:bottom w:val="none" w:sz="0" w:space="0" w:color="auto"/>
        <w:right w:val="none" w:sz="0" w:space="0" w:color="auto"/>
      </w:divBdr>
    </w:div>
    <w:div w:id="1394350518">
      <w:bodyDiv w:val="1"/>
      <w:marLeft w:val="0"/>
      <w:marRight w:val="0"/>
      <w:marTop w:val="0"/>
      <w:marBottom w:val="0"/>
      <w:divBdr>
        <w:top w:val="none" w:sz="0" w:space="0" w:color="auto"/>
        <w:left w:val="none" w:sz="0" w:space="0" w:color="auto"/>
        <w:bottom w:val="none" w:sz="0" w:space="0" w:color="auto"/>
        <w:right w:val="none" w:sz="0" w:space="0" w:color="auto"/>
      </w:divBdr>
      <w:divsChild>
        <w:div w:id="158471325">
          <w:marLeft w:val="547"/>
          <w:marRight w:val="0"/>
          <w:marTop w:val="120"/>
          <w:marBottom w:val="0"/>
          <w:divBdr>
            <w:top w:val="none" w:sz="0" w:space="0" w:color="auto"/>
            <w:left w:val="none" w:sz="0" w:space="0" w:color="auto"/>
            <w:bottom w:val="none" w:sz="0" w:space="0" w:color="auto"/>
            <w:right w:val="none" w:sz="0" w:space="0" w:color="auto"/>
          </w:divBdr>
        </w:div>
        <w:div w:id="639238184">
          <w:marLeft w:val="547"/>
          <w:marRight w:val="0"/>
          <w:marTop w:val="120"/>
          <w:marBottom w:val="0"/>
          <w:divBdr>
            <w:top w:val="none" w:sz="0" w:space="0" w:color="auto"/>
            <w:left w:val="none" w:sz="0" w:space="0" w:color="auto"/>
            <w:bottom w:val="none" w:sz="0" w:space="0" w:color="auto"/>
            <w:right w:val="none" w:sz="0" w:space="0" w:color="auto"/>
          </w:divBdr>
        </w:div>
        <w:div w:id="704984811">
          <w:marLeft w:val="547"/>
          <w:marRight w:val="0"/>
          <w:marTop w:val="120"/>
          <w:marBottom w:val="0"/>
          <w:divBdr>
            <w:top w:val="none" w:sz="0" w:space="0" w:color="auto"/>
            <w:left w:val="none" w:sz="0" w:space="0" w:color="auto"/>
            <w:bottom w:val="none" w:sz="0" w:space="0" w:color="auto"/>
            <w:right w:val="none" w:sz="0" w:space="0" w:color="auto"/>
          </w:divBdr>
        </w:div>
        <w:div w:id="859780015">
          <w:marLeft w:val="547"/>
          <w:marRight w:val="0"/>
          <w:marTop w:val="120"/>
          <w:marBottom w:val="0"/>
          <w:divBdr>
            <w:top w:val="none" w:sz="0" w:space="0" w:color="auto"/>
            <w:left w:val="none" w:sz="0" w:space="0" w:color="auto"/>
            <w:bottom w:val="none" w:sz="0" w:space="0" w:color="auto"/>
            <w:right w:val="none" w:sz="0" w:space="0" w:color="auto"/>
          </w:divBdr>
        </w:div>
        <w:div w:id="902763052">
          <w:marLeft w:val="547"/>
          <w:marRight w:val="0"/>
          <w:marTop w:val="120"/>
          <w:marBottom w:val="0"/>
          <w:divBdr>
            <w:top w:val="none" w:sz="0" w:space="0" w:color="auto"/>
            <w:left w:val="none" w:sz="0" w:space="0" w:color="auto"/>
            <w:bottom w:val="none" w:sz="0" w:space="0" w:color="auto"/>
            <w:right w:val="none" w:sz="0" w:space="0" w:color="auto"/>
          </w:divBdr>
        </w:div>
        <w:div w:id="917910759">
          <w:marLeft w:val="547"/>
          <w:marRight w:val="0"/>
          <w:marTop w:val="120"/>
          <w:marBottom w:val="0"/>
          <w:divBdr>
            <w:top w:val="none" w:sz="0" w:space="0" w:color="auto"/>
            <w:left w:val="none" w:sz="0" w:space="0" w:color="auto"/>
            <w:bottom w:val="none" w:sz="0" w:space="0" w:color="auto"/>
            <w:right w:val="none" w:sz="0" w:space="0" w:color="auto"/>
          </w:divBdr>
        </w:div>
        <w:div w:id="1022243417">
          <w:marLeft w:val="547"/>
          <w:marRight w:val="0"/>
          <w:marTop w:val="120"/>
          <w:marBottom w:val="0"/>
          <w:divBdr>
            <w:top w:val="none" w:sz="0" w:space="0" w:color="auto"/>
            <w:left w:val="none" w:sz="0" w:space="0" w:color="auto"/>
            <w:bottom w:val="none" w:sz="0" w:space="0" w:color="auto"/>
            <w:right w:val="none" w:sz="0" w:space="0" w:color="auto"/>
          </w:divBdr>
        </w:div>
        <w:div w:id="1040974611">
          <w:marLeft w:val="547"/>
          <w:marRight w:val="0"/>
          <w:marTop w:val="120"/>
          <w:marBottom w:val="0"/>
          <w:divBdr>
            <w:top w:val="none" w:sz="0" w:space="0" w:color="auto"/>
            <w:left w:val="none" w:sz="0" w:space="0" w:color="auto"/>
            <w:bottom w:val="none" w:sz="0" w:space="0" w:color="auto"/>
            <w:right w:val="none" w:sz="0" w:space="0" w:color="auto"/>
          </w:divBdr>
        </w:div>
        <w:div w:id="1756517680">
          <w:marLeft w:val="547"/>
          <w:marRight w:val="0"/>
          <w:marTop w:val="120"/>
          <w:marBottom w:val="0"/>
          <w:divBdr>
            <w:top w:val="none" w:sz="0" w:space="0" w:color="auto"/>
            <w:left w:val="none" w:sz="0" w:space="0" w:color="auto"/>
            <w:bottom w:val="none" w:sz="0" w:space="0" w:color="auto"/>
            <w:right w:val="none" w:sz="0" w:space="0" w:color="auto"/>
          </w:divBdr>
        </w:div>
      </w:divsChild>
    </w:div>
    <w:div w:id="1472361356">
      <w:bodyDiv w:val="1"/>
      <w:marLeft w:val="0"/>
      <w:marRight w:val="0"/>
      <w:marTop w:val="0"/>
      <w:marBottom w:val="0"/>
      <w:divBdr>
        <w:top w:val="none" w:sz="0" w:space="0" w:color="auto"/>
        <w:left w:val="none" w:sz="0" w:space="0" w:color="auto"/>
        <w:bottom w:val="none" w:sz="0" w:space="0" w:color="auto"/>
        <w:right w:val="none" w:sz="0" w:space="0" w:color="auto"/>
      </w:divBdr>
    </w:div>
    <w:div w:id="1621178737">
      <w:bodyDiv w:val="1"/>
      <w:marLeft w:val="0"/>
      <w:marRight w:val="0"/>
      <w:marTop w:val="0"/>
      <w:marBottom w:val="0"/>
      <w:divBdr>
        <w:top w:val="none" w:sz="0" w:space="0" w:color="auto"/>
        <w:left w:val="none" w:sz="0" w:space="0" w:color="auto"/>
        <w:bottom w:val="none" w:sz="0" w:space="0" w:color="auto"/>
        <w:right w:val="none" w:sz="0" w:space="0" w:color="auto"/>
      </w:divBdr>
      <w:divsChild>
        <w:div w:id="14965096">
          <w:marLeft w:val="432"/>
          <w:marRight w:val="0"/>
          <w:marTop w:val="91"/>
          <w:marBottom w:val="0"/>
          <w:divBdr>
            <w:top w:val="none" w:sz="0" w:space="0" w:color="auto"/>
            <w:left w:val="none" w:sz="0" w:space="0" w:color="auto"/>
            <w:bottom w:val="none" w:sz="0" w:space="0" w:color="auto"/>
            <w:right w:val="none" w:sz="0" w:space="0" w:color="auto"/>
          </w:divBdr>
        </w:div>
        <w:div w:id="381486633">
          <w:marLeft w:val="432"/>
          <w:marRight w:val="0"/>
          <w:marTop w:val="91"/>
          <w:marBottom w:val="0"/>
          <w:divBdr>
            <w:top w:val="none" w:sz="0" w:space="0" w:color="auto"/>
            <w:left w:val="none" w:sz="0" w:space="0" w:color="auto"/>
            <w:bottom w:val="none" w:sz="0" w:space="0" w:color="auto"/>
            <w:right w:val="none" w:sz="0" w:space="0" w:color="auto"/>
          </w:divBdr>
        </w:div>
        <w:div w:id="460617276">
          <w:marLeft w:val="432"/>
          <w:marRight w:val="0"/>
          <w:marTop w:val="91"/>
          <w:marBottom w:val="0"/>
          <w:divBdr>
            <w:top w:val="none" w:sz="0" w:space="0" w:color="auto"/>
            <w:left w:val="none" w:sz="0" w:space="0" w:color="auto"/>
            <w:bottom w:val="none" w:sz="0" w:space="0" w:color="auto"/>
            <w:right w:val="none" w:sz="0" w:space="0" w:color="auto"/>
          </w:divBdr>
        </w:div>
        <w:div w:id="667946230">
          <w:marLeft w:val="432"/>
          <w:marRight w:val="0"/>
          <w:marTop w:val="91"/>
          <w:marBottom w:val="0"/>
          <w:divBdr>
            <w:top w:val="none" w:sz="0" w:space="0" w:color="auto"/>
            <w:left w:val="none" w:sz="0" w:space="0" w:color="auto"/>
            <w:bottom w:val="none" w:sz="0" w:space="0" w:color="auto"/>
            <w:right w:val="none" w:sz="0" w:space="0" w:color="auto"/>
          </w:divBdr>
        </w:div>
        <w:div w:id="993920399">
          <w:marLeft w:val="432"/>
          <w:marRight w:val="0"/>
          <w:marTop w:val="91"/>
          <w:marBottom w:val="0"/>
          <w:divBdr>
            <w:top w:val="none" w:sz="0" w:space="0" w:color="auto"/>
            <w:left w:val="none" w:sz="0" w:space="0" w:color="auto"/>
            <w:bottom w:val="none" w:sz="0" w:space="0" w:color="auto"/>
            <w:right w:val="none" w:sz="0" w:space="0" w:color="auto"/>
          </w:divBdr>
        </w:div>
        <w:div w:id="1485976695">
          <w:marLeft w:val="432"/>
          <w:marRight w:val="0"/>
          <w:marTop w:val="91"/>
          <w:marBottom w:val="0"/>
          <w:divBdr>
            <w:top w:val="none" w:sz="0" w:space="0" w:color="auto"/>
            <w:left w:val="none" w:sz="0" w:space="0" w:color="auto"/>
            <w:bottom w:val="none" w:sz="0" w:space="0" w:color="auto"/>
            <w:right w:val="none" w:sz="0" w:space="0" w:color="auto"/>
          </w:divBdr>
        </w:div>
      </w:divsChild>
    </w:div>
    <w:div w:id="1637293808">
      <w:bodyDiv w:val="1"/>
      <w:marLeft w:val="0"/>
      <w:marRight w:val="0"/>
      <w:marTop w:val="0"/>
      <w:marBottom w:val="0"/>
      <w:divBdr>
        <w:top w:val="none" w:sz="0" w:space="0" w:color="auto"/>
        <w:left w:val="none" w:sz="0" w:space="0" w:color="auto"/>
        <w:bottom w:val="none" w:sz="0" w:space="0" w:color="auto"/>
        <w:right w:val="none" w:sz="0" w:space="0" w:color="auto"/>
      </w:divBdr>
    </w:div>
    <w:div w:id="1664698190">
      <w:bodyDiv w:val="1"/>
      <w:marLeft w:val="0"/>
      <w:marRight w:val="0"/>
      <w:marTop w:val="0"/>
      <w:marBottom w:val="0"/>
      <w:divBdr>
        <w:top w:val="none" w:sz="0" w:space="0" w:color="auto"/>
        <w:left w:val="none" w:sz="0" w:space="0" w:color="auto"/>
        <w:bottom w:val="none" w:sz="0" w:space="0" w:color="auto"/>
        <w:right w:val="none" w:sz="0" w:space="0" w:color="auto"/>
      </w:divBdr>
    </w:div>
    <w:div w:id="1707372317">
      <w:bodyDiv w:val="1"/>
      <w:marLeft w:val="0"/>
      <w:marRight w:val="0"/>
      <w:marTop w:val="0"/>
      <w:marBottom w:val="0"/>
      <w:divBdr>
        <w:top w:val="none" w:sz="0" w:space="0" w:color="auto"/>
        <w:left w:val="none" w:sz="0" w:space="0" w:color="auto"/>
        <w:bottom w:val="none" w:sz="0" w:space="0" w:color="auto"/>
        <w:right w:val="none" w:sz="0" w:space="0" w:color="auto"/>
      </w:divBdr>
    </w:div>
    <w:div w:id="1777750468">
      <w:bodyDiv w:val="1"/>
      <w:marLeft w:val="0"/>
      <w:marRight w:val="0"/>
      <w:marTop w:val="0"/>
      <w:marBottom w:val="0"/>
      <w:divBdr>
        <w:top w:val="none" w:sz="0" w:space="0" w:color="auto"/>
        <w:left w:val="none" w:sz="0" w:space="0" w:color="auto"/>
        <w:bottom w:val="none" w:sz="0" w:space="0" w:color="auto"/>
        <w:right w:val="none" w:sz="0" w:space="0" w:color="auto"/>
      </w:divBdr>
    </w:div>
    <w:div w:id="1808008430">
      <w:bodyDiv w:val="1"/>
      <w:marLeft w:val="0"/>
      <w:marRight w:val="0"/>
      <w:marTop w:val="0"/>
      <w:marBottom w:val="0"/>
      <w:divBdr>
        <w:top w:val="none" w:sz="0" w:space="0" w:color="auto"/>
        <w:left w:val="none" w:sz="0" w:space="0" w:color="auto"/>
        <w:bottom w:val="none" w:sz="0" w:space="0" w:color="auto"/>
        <w:right w:val="none" w:sz="0" w:space="0" w:color="auto"/>
      </w:divBdr>
    </w:div>
    <w:div w:id="1843467286">
      <w:bodyDiv w:val="1"/>
      <w:marLeft w:val="0"/>
      <w:marRight w:val="0"/>
      <w:marTop w:val="0"/>
      <w:marBottom w:val="0"/>
      <w:divBdr>
        <w:top w:val="none" w:sz="0" w:space="0" w:color="auto"/>
        <w:left w:val="none" w:sz="0" w:space="0" w:color="auto"/>
        <w:bottom w:val="none" w:sz="0" w:space="0" w:color="auto"/>
        <w:right w:val="none" w:sz="0" w:space="0" w:color="auto"/>
      </w:divBdr>
    </w:div>
    <w:div w:id="2109931975">
      <w:bodyDiv w:val="1"/>
      <w:marLeft w:val="0"/>
      <w:marRight w:val="0"/>
      <w:marTop w:val="0"/>
      <w:marBottom w:val="0"/>
      <w:divBdr>
        <w:top w:val="none" w:sz="0" w:space="0" w:color="auto"/>
        <w:left w:val="none" w:sz="0" w:space="0" w:color="auto"/>
        <w:bottom w:val="none" w:sz="0" w:space="0" w:color="auto"/>
        <w:right w:val="none" w:sz="0" w:space="0" w:color="auto"/>
      </w:divBdr>
    </w:div>
    <w:div w:id="212677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emf"/><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defs.pomorskie.eu/documents/372678/432685/Za%C5%82%C4%85cznik+nr+2.pdf/bfc50499-73e3-4a8f-b2d7-37ade05efcb9" TargetMode="External"/><Relationship Id="rId47" Type="http://schemas.openxmlformats.org/officeDocument/2006/relationships/image" Target="media/image25.png"/><Relationship Id="rId50" Type="http://schemas.openxmlformats.org/officeDocument/2006/relationships/image" Target="media/image29.jpeg"/><Relationship Id="rId55"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oleObject" Target="embeddings/oleObject2.bin"/><Relationship Id="rId38" Type="http://schemas.openxmlformats.org/officeDocument/2006/relationships/hyperlink" Target="https://pl.wikipedia.org/wiki/%C5%9Arodowisko_przyrodnicze" TargetMode="External"/><Relationship Id="rId46" Type="http://schemas.openxmlformats.org/officeDocument/2006/relationships/image" Target="media/image2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2.xm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yperlink" Target="http://www.zielonesercepomorza.pl" TargetMode="External"/><Relationship Id="rId40" Type="http://schemas.openxmlformats.org/officeDocument/2006/relationships/package" Target="embeddings/Microsoft_PowerPoint_Slide1.sldx"/><Relationship Id="rId45" Type="http://schemas.openxmlformats.org/officeDocument/2006/relationships/footer" Target="footer3.xml"/><Relationship Id="rId53" Type="http://schemas.openxmlformats.org/officeDocument/2006/relationships/image" Target="media/image32.jpe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3.bin"/><Relationship Id="rId49" Type="http://schemas.openxmlformats.org/officeDocument/2006/relationships/image" Target="media/image27.jpeg"/><Relationship Id="rId57" Type="http://schemas.openxmlformats.org/officeDocument/2006/relationships/image" Target="media/image36.png"/><Relationship Id="rId10" Type="http://schemas.openxmlformats.org/officeDocument/2006/relationships/hyperlink" Target="http://www.pds.org.pl" TargetMode="External"/><Relationship Id="rId19"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hyperlink" Target="http://defs.pomorskie.eu/documents/372678/432685/Za%C5%82%C4%85cznik+nr+2.pdf/bfc50499-73e3-4a8f-b2d7-37ade05efcb9" TargetMode="External"/><Relationship Id="rId52" Type="http://schemas.openxmlformats.org/officeDocument/2006/relationships/image" Target="media/image31.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1.bin"/><Relationship Id="rId35" Type="http://schemas.openxmlformats.org/officeDocument/2006/relationships/image" Target="media/image22.png"/><Relationship Id="rId43" Type="http://schemas.openxmlformats.org/officeDocument/2006/relationships/comments" Target="comments.xml"/><Relationship Id="rId48" Type="http://schemas.openxmlformats.org/officeDocument/2006/relationships/image" Target="media/image26.jpeg"/><Relationship Id="rId56"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Ha%C5%82as" TargetMode="External"/><Relationship Id="rId2" Type="http://schemas.openxmlformats.org/officeDocument/2006/relationships/hyperlink" Target="https://pl.wikipedia.org/wiki/%C5%9Arodowisko_przyrodnicze" TargetMode="External"/><Relationship Id="rId1" Type="http://schemas.openxmlformats.org/officeDocument/2006/relationships/hyperlink" Target="http://www.powiatbytowski.pl/articles/173" TargetMode="External"/><Relationship Id="rId6" Type="http://schemas.openxmlformats.org/officeDocument/2006/relationships/hyperlink" Target="https://pl.wikipedia.org/wiki/Las" TargetMode="External"/><Relationship Id="rId5" Type="http://schemas.openxmlformats.org/officeDocument/2006/relationships/hyperlink" Target="https://pl.wikipedia.org/wiki/Zanieczyszczenia_wody" TargetMode="External"/><Relationship Id="rId4" Type="http://schemas.openxmlformats.org/officeDocument/2006/relationships/hyperlink" Target="https://pl.wikipedia.org/wiki/Zanieczyszczenie_powietrz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7997CA-C010-49A6-B5D4-1264890B0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81</Pages>
  <Words>49591</Words>
  <Characters>297550</Characters>
  <Application>Microsoft Office Word</Application>
  <DocSecurity>0</DocSecurity>
  <Lines>2479</Lines>
  <Paragraphs>692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Inga</cp:lastModifiedBy>
  <cp:revision>6</cp:revision>
  <cp:lastPrinted>2016-06-16T09:03:00Z</cp:lastPrinted>
  <dcterms:created xsi:type="dcterms:W3CDTF">2017-08-11T10:08:00Z</dcterms:created>
  <dcterms:modified xsi:type="dcterms:W3CDTF">2017-08-11T12:59:00Z</dcterms:modified>
</cp:coreProperties>
</file>