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9" w:rsidRPr="000775A6" w:rsidRDefault="00D04FA9" w:rsidP="00D04FA9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775A6">
        <w:rPr>
          <w:rFonts w:ascii="Times New Roman" w:hAnsi="Times New Roman" w:cs="Times New Roman"/>
          <w:sz w:val="23"/>
          <w:szCs w:val="23"/>
        </w:rPr>
        <w:t>Załącznik nr 1 do Uchwały</w:t>
      </w:r>
      <w:r w:rsidR="00FE747E" w:rsidRPr="000775A6">
        <w:rPr>
          <w:rFonts w:ascii="Times New Roman" w:hAnsi="Times New Roman" w:cs="Times New Roman"/>
          <w:sz w:val="23"/>
          <w:szCs w:val="23"/>
        </w:rPr>
        <w:t xml:space="preserve"> Zebrania Delegatów LGD PDS nr </w:t>
      </w:r>
      <w:r w:rsidR="001B3C0E" w:rsidRPr="000775A6">
        <w:rPr>
          <w:rFonts w:ascii="Times New Roman" w:hAnsi="Times New Roman" w:cs="Times New Roman"/>
          <w:sz w:val="23"/>
          <w:szCs w:val="23"/>
        </w:rPr>
        <w:t>03</w:t>
      </w:r>
      <w:r w:rsidRPr="000775A6">
        <w:rPr>
          <w:rFonts w:ascii="Times New Roman" w:hAnsi="Times New Roman" w:cs="Times New Roman"/>
          <w:sz w:val="23"/>
          <w:szCs w:val="23"/>
        </w:rPr>
        <w:t>/</w:t>
      </w:r>
      <w:r w:rsidR="00FE747E" w:rsidRPr="000775A6">
        <w:rPr>
          <w:rFonts w:ascii="Times New Roman" w:hAnsi="Times New Roman" w:cs="Times New Roman"/>
          <w:sz w:val="23"/>
          <w:szCs w:val="23"/>
        </w:rPr>
        <w:t>V</w:t>
      </w:r>
      <w:r w:rsidR="002F02FD">
        <w:rPr>
          <w:rFonts w:ascii="Times New Roman" w:hAnsi="Times New Roman" w:cs="Times New Roman"/>
          <w:sz w:val="23"/>
          <w:szCs w:val="23"/>
        </w:rPr>
        <w:t>II</w:t>
      </w:r>
      <w:r w:rsidRPr="000775A6">
        <w:rPr>
          <w:rFonts w:ascii="Times New Roman" w:hAnsi="Times New Roman" w:cs="Times New Roman"/>
          <w:sz w:val="23"/>
          <w:szCs w:val="23"/>
        </w:rPr>
        <w:t>/201</w:t>
      </w:r>
      <w:r w:rsidR="002F02FD">
        <w:rPr>
          <w:rFonts w:ascii="Times New Roman" w:hAnsi="Times New Roman" w:cs="Times New Roman"/>
          <w:sz w:val="23"/>
          <w:szCs w:val="23"/>
        </w:rPr>
        <w:t>7</w:t>
      </w:r>
      <w:r w:rsidRPr="000775A6">
        <w:rPr>
          <w:rFonts w:ascii="Times New Roman" w:hAnsi="Times New Roman" w:cs="Times New Roman"/>
          <w:sz w:val="23"/>
          <w:szCs w:val="23"/>
        </w:rPr>
        <w:t xml:space="preserve"> z dnia </w:t>
      </w:r>
      <w:r w:rsidR="00FE747E" w:rsidRPr="000775A6">
        <w:rPr>
          <w:rFonts w:ascii="Times New Roman" w:hAnsi="Times New Roman" w:cs="Times New Roman"/>
          <w:sz w:val="23"/>
          <w:szCs w:val="23"/>
        </w:rPr>
        <w:t>16.0</w:t>
      </w:r>
      <w:r w:rsidR="002F02FD">
        <w:rPr>
          <w:rFonts w:ascii="Times New Roman" w:hAnsi="Times New Roman" w:cs="Times New Roman"/>
          <w:sz w:val="23"/>
          <w:szCs w:val="23"/>
        </w:rPr>
        <w:t>8.2017</w:t>
      </w:r>
    </w:p>
    <w:p w:rsidR="008E3259" w:rsidRPr="000775A6" w:rsidRDefault="00F07A39" w:rsidP="008E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P</w:t>
      </w:r>
      <w:r w:rsidR="00005D17" w:rsidRPr="000775A6">
        <w:rPr>
          <w:rFonts w:ascii="Times New Roman" w:hAnsi="Times New Roman" w:cs="Times New Roman"/>
          <w:b/>
        </w:rPr>
        <w:t>ROCEDURY</w:t>
      </w:r>
      <w:r w:rsidRPr="000775A6">
        <w:rPr>
          <w:rFonts w:ascii="Times New Roman" w:hAnsi="Times New Roman" w:cs="Times New Roman"/>
          <w:b/>
        </w:rPr>
        <w:t xml:space="preserve"> </w:t>
      </w:r>
      <w:r w:rsidR="00005D17" w:rsidRPr="000775A6">
        <w:rPr>
          <w:rFonts w:ascii="Times New Roman" w:hAnsi="Times New Roman" w:cs="Times New Roman"/>
          <w:b/>
        </w:rPr>
        <w:t xml:space="preserve">WYBORU </w:t>
      </w:r>
      <w:r w:rsidR="00E254FC" w:rsidRPr="000775A6">
        <w:rPr>
          <w:rFonts w:ascii="Times New Roman" w:hAnsi="Times New Roman" w:cs="Times New Roman"/>
          <w:b/>
        </w:rPr>
        <w:t xml:space="preserve">I OCENY </w:t>
      </w:r>
      <w:r w:rsidR="008E3259" w:rsidRPr="000775A6">
        <w:rPr>
          <w:rFonts w:ascii="Times New Roman" w:hAnsi="Times New Roman" w:cs="Times New Roman"/>
          <w:b/>
        </w:rPr>
        <w:t>GRANTOBIORCÓW</w:t>
      </w:r>
    </w:p>
    <w:p w:rsidR="008E3259" w:rsidRPr="000775A6" w:rsidRDefault="008E3259" w:rsidP="008E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W RAMACH PROJEKTÓW GRANTOWYCH</w:t>
      </w:r>
    </w:p>
    <w:p w:rsidR="008E3259" w:rsidRPr="000775A6" w:rsidRDefault="008E3259" w:rsidP="008E32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wraz z opisem sposobu rozliczania grantów, monitorowania i kontroli</w:t>
      </w:r>
    </w:p>
    <w:p w:rsidR="008E3259" w:rsidRPr="000775A6" w:rsidRDefault="008E3259" w:rsidP="008E3259">
      <w:pPr>
        <w:pStyle w:val="Bezodstpw"/>
        <w:rPr>
          <w:rStyle w:val="Uwydatnienie"/>
          <w:rFonts w:ascii="Times New Roman" w:hAnsi="Times New Roman" w:cs="Times New Roman"/>
          <w:i w:val="0"/>
        </w:rPr>
      </w:pPr>
    </w:p>
    <w:p w:rsidR="00525DBD" w:rsidRPr="000775A6" w:rsidRDefault="00525DBD" w:rsidP="00525D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4611E" w:rsidRPr="000775A6" w:rsidRDefault="006275F9" w:rsidP="006A56A8">
      <w:pPr>
        <w:pStyle w:val="Akapitzlist"/>
        <w:numPr>
          <w:ilvl w:val="0"/>
          <w:numId w:val="3"/>
        </w:numPr>
        <w:ind w:left="284" w:hanging="284"/>
        <w:rPr>
          <w:rStyle w:val="Uwydatnienie"/>
          <w:rFonts w:ascii="Times New Roman" w:hAnsi="Times New Roman" w:cs="Times New Roman"/>
          <w:b/>
          <w:i w:val="0"/>
        </w:rPr>
      </w:pPr>
      <w:r w:rsidRPr="000775A6">
        <w:rPr>
          <w:rStyle w:val="Uwydatnienie"/>
          <w:rFonts w:ascii="Times New Roman" w:hAnsi="Times New Roman" w:cs="Times New Roman"/>
          <w:b/>
          <w:i w:val="0"/>
        </w:rPr>
        <w:t>Ogłoszenie i przeprowadzanie n</w:t>
      </w:r>
      <w:r w:rsidR="00750947" w:rsidRPr="000775A6">
        <w:rPr>
          <w:rStyle w:val="Uwydatnienie"/>
          <w:rFonts w:ascii="Times New Roman" w:hAnsi="Times New Roman" w:cs="Times New Roman"/>
          <w:b/>
          <w:i w:val="0"/>
        </w:rPr>
        <w:t>aboru</w:t>
      </w:r>
      <w:r w:rsidR="00A4611E" w:rsidRPr="000775A6">
        <w:rPr>
          <w:rStyle w:val="Uwydatnienie"/>
          <w:rFonts w:ascii="Times New Roman" w:hAnsi="Times New Roman" w:cs="Times New Roman"/>
          <w:b/>
          <w:i w:val="0"/>
        </w:rPr>
        <w:t xml:space="preserve"> wniosków </w:t>
      </w:r>
    </w:p>
    <w:p w:rsidR="00A4611E" w:rsidRPr="000775A6" w:rsidRDefault="00A4611E" w:rsidP="00543D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Nabór wniosków odbywa się wg następującej procedury:</w:t>
      </w:r>
    </w:p>
    <w:p w:rsidR="00E276C7" w:rsidRPr="000775A6" w:rsidRDefault="00A4611E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LGD podaje do publicznej wiadomości</w:t>
      </w:r>
      <w:r w:rsidRPr="000775A6">
        <w:rPr>
          <w:rFonts w:ascii="Times New Roman" w:hAnsi="Times New Roman" w:cs="Times New Roman"/>
          <w:b/>
        </w:rPr>
        <w:t xml:space="preserve"> </w:t>
      </w:r>
      <w:r w:rsidR="00543DFD" w:rsidRPr="000775A6">
        <w:rPr>
          <w:rFonts w:ascii="Times New Roman" w:hAnsi="Times New Roman" w:cs="Times New Roman"/>
          <w:b/>
        </w:rPr>
        <w:t xml:space="preserve">ogłoszenie </w:t>
      </w:r>
      <w:r w:rsidRPr="000775A6">
        <w:rPr>
          <w:rFonts w:ascii="Times New Roman" w:hAnsi="Times New Roman" w:cs="Times New Roman"/>
          <w:b/>
        </w:rPr>
        <w:t>o konkursie grantowym</w:t>
      </w:r>
      <w:r w:rsidRPr="000775A6">
        <w:rPr>
          <w:rFonts w:ascii="Times New Roman" w:hAnsi="Times New Roman" w:cs="Times New Roman"/>
        </w:rPr>
        <w:t xml:space="preserve"> </w:t>
      </w:r>
      <w:r w:rsidR="001F6797" w:rsidRPr="000775A6">
        <w:rPr>
          <w:rFonts w:ascii="Times New Roman" w:hAnsi="Times New Roman" w:cs="Times New Roman"/>
        </w:rPr>
        <w:t>nie wcześniej niż 30 dni i nie później niż 14 dni przed planowanym terminem rozpoczęcia biegu terminu składania wniosków,</w:t>
      </w:r>
      <w:r w:rsidR="001F6797" w:rsidRPr="000775A6">
        <w:rPr>
          <w:noProof/>
        </w:rPr>
        <w:t xml:space="preserve"> </w:t>
      </w:r>
      <w:r w:rsidRPr="000775A6">
        <w:rPr>
          <w:rFonts w:ascii="Times New Roman" w:hAnsi="Times New Roman" w:cs="Times New Roman"/>
        </w:rPr>
        <w:t>zawierające w szczególności</w:t>
      </w:r>
      <w:r w:rsidR="00E276C7" w:rsidRPr="000775A6">
        <w:rPr>
          <w:rFonts w:ascii="Times New Roman" w:hAnsi="Times New Roman" w:cs="Times New Roman"/>
        </w:rPr>
        <w:t xml:space="preserve"> </w:t>
      </w:r>
      <w:r w:rsidRPr="000775A6">
        <w:rPr>
          <w:rFonts w:ascii="Times New Roman" w:hAnsi="Times New Roman" w:cs="Times New Roman"/>
        </w:rPr>
        <w:t>wskazanie:</w:t>
      </w:r>
    </w:p>
    <w:p w:rsidR="00E276C7" w:rsidRPr="000775A6" w:rsidRDefault="00A4611E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terminu i miejsca składania wniosków</w:t>
      </w:r>
    </w:p>
    <w:p w:rsidR="00560AF2" w:rsidRPr="000775A6" w:rsidRDefault="00673A6B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zakresu tematycznego konkursu zgodnego z zakresem określonym w umowie </w:t>
      </w:r>
      <w:r w:rsidR="00FE747E" w:rsidRPr="000775A6">
        <w:rPr>
          <w:rFonts w:ascii="Times New Roman" w:hAnsi="Times New Roman" w:cs="Times New Roman"/>
        </w:rPr>
        <w:t xml:space="preserve">ramowej </w:t>
      </w:r>
    </w:p>
    <w:p w:rsidR="00E276C7" w:rsidRPr="000775A6" w:rsidRDefault="00673A6B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planowanych do osiągnięcia w ramach projektu grantowego celów i wskaźników</w:t>
      </w:r>
    </w:p>
    <w:p w:rsidR="00560AF2" w:rsidRPr="000775A6" w:rsidRDefault="00673A6B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kwotę dostępną w ramach ogłoszenia, </w:t>
      </w:r>
    </w:p>
    <w:p w:rsidR="00E276C7" w:rsidRPr="000775A6" w:rsidRDefault="00E276C7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planowane do realizacji w ramach projektu grantowego zadania, </w:t>
      </w:r>
    </w:p>
    <w:p w:rsidR="00E276C7" w:rsidRPr="000775A6" w:rsidRDefault="00E276C7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miejsca upublicznienia opisu kryteriów wyboru wniosków o powierzenie grantów oraz zasad przyznawania punktów za spełnienie danego kryterium (np. link do miejsca publikacji tych kryteriów lub zasad)</w:t>
      </w:r>
    </w:p>
    <w:p w:rsidR="00E276C7" w:rsidRPr="000775A6" w:rsidRDefault="00E276C7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informacje o wysokości kwoty grantu lub intensywności pomocy (poziomie dofinansowania)</w:t>
      </w:r>
    </w:p>
    <w:p w:rsidR="00E276C7" w:rsidRPr="000775A6" w:rsidRDefault="00E276C7" w:rsidP="006A56A8">
      <w:pPr>
        <w:pStyle w:val="Akapitzlist"/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wskazanie miejsca udostępnienia LDR i wzorów dokumentów aplikacyjnych (formularza wniosku o udzielenie grantu oraz wniosku o rozliczenie grantu), wzoru umowy o powierzenie grantu, a także wzoru sprawozdania z realizacji zadania.</w:t>
      </w:r>
    </w:p>
    <w:p w:rsidR="00E276C7" w:rsidRPr="000775A6" w:rsidRDefault="00E276C7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LGD w miejscu zamieszczenia na stronie www ogłoszenia o naborze podaje datę jego publikacji (</w:t>
      </w:r>
      <w:proofErr w:type="spellStart"/>
      <w:r w:rsidRPr="000775A6">
        <w:rPr>
          <w:rFonts w:ascii="Times New Roman" w:hAnsi="Times New Roman" w:cs="Times New Roman"/>
        </w:rPr>
        <w:t>dd</w:t>
      </w:r>
      <w:proofErr w:type="spellEnd"/>
      <w:r w:rsidRPr="000775A6">
        <w:rPr>
          <w:rFonts w:ascii="Times New Roman" w:hAnsi="Times New Roman" w:cs="Times New Roman"/>
        </w:rPr>
        <w:t>-mm-</w:t>
      </w:r>
      <w:proofErr w:type="spellStart"/>
      <w:r w:rsidRPr="000775A6">
        <w:rPr>
          <w:rFonts w:ascii="Times New Roman" w:hAnsi="Times New Roman" w:cs="Times New Roman"/>
        </w:rPr>
        <w:t>rr</w:t>
      </w:r>
      <w:proofErr w:type="spellEnd"/>
      <w:r w:rsidRPr="000775A6">
        <w:rPr>
          <w:rFonts w:ascii="Times New Roman" w:hAnsi="Times New Roman" w:cs="Times New Roman"/>
        </w:rPr>
        <w:t>) oraz nadaje ogłoszeniu numer (np. 1/2016/G</w:t>
      </w:r>
      <w:r w:rsidR="00D00E87" w:rsidRPr="000775A6">
        <w:rPr>
          <w:rFonts w:ascii="Times New Roman" w:hAnsi="Times New Roman" w:cs="Times New Roman"/>
        </w:rPr>
        <w:t>, 2/2016/G, a w przypadku gdy nabór prowadzony będzie na przełomie lat, np. 2016 i 2017 ogłoszenie powinno mieć nr 1/2017/G).</w:t>
      </w:r>
    </w:p>
    <w:p w:rsidR="00FE747E" w:rsidRPr="000775A6" w:rsidRDefault="00A5780A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775A6">
        <w:rPr>
          <w:rFonts w:ascii="Times New Roman" w:hAnsi="Times New Roman" w:cs="Times New Roman"/>
          <w:b/>
        </w:rPr>
        <w:t>Formularz wniosku o powierzenie</w:t>
      </w:r>
      <w:r w:rsidRPr="000775A6">
        <w:rPr>
          <w:rFonts w:ascii="Times New Roman" w:hAnsi="Times New Roman" w:cs="Times New Roman"/>
        </w:rPr>
        <w:t xml:space="preserve"> grantu zwiera </w:t>
      </w:r>
      <w:r w:rsidR="00FE747E" w:rsidRPr="000775A6">
        <w:rPr>
          <w:rFonts w:ascii="Times New Roman" w:hAnsi="Times New Roman" w:cs="Times New Roman"/>
        </w:rPr>
        <w:t xml:space="preserve">wszystkie wymagane elementy zgodnie z </w:t>
      </w:r>
      <w:r w:rsidR="00FE747E" w:rsidRPr="000775A6">
        <w:rPr>
          <w:rFonts w:ascii="Times New Roman" w:hAnsi="Times New Roman" w:cs="Times New Roman"/>
          <w:iCs/>
        </w:rPr>
        <w:t xml:space="preserve">Wytycznymi </w:t>
      </w:r>
      <w:proofErr w:type="spellStart"/>
      <w:r w:rsidR="00FE747E" w:rsidRPr="000775A6">
        <w:rPr>
          <w:rFonts w:ascii="Times New Roman" w:hAnsi="Times New Roman" w:cs="Times New Roman"/>
          <w:iCs/>
        </w:rPr>
        <w:t>MRiRW</w:t>
      </w:r>
      <w:proofErr w:type="spellEnd"/>
      <w:r w:rsidR="00FE747E" w:rsidRPr="000775A6">
        <w:rPr>
          <w:rFonts w:ascii="Times New Roman" w:hAnsi="Times New Roman" w:cs="Times New Roman"/>
          <w:iCs/>
        </w:rPr>
        <w:t xml:space="preserve">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</w:p>
    <w:p w:rsidR="00543DFD" w:rsidRPr="000775A6" w:rsidRDefault="00543DFD" w:rsidP="00560AF2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FE747E" w:rsidRPr="000775A6" w:rsidRDefault="00543DFD" w:rsidP="00FE747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775A6">
        <w:rPr>
          <w:rFonts w:ascii="Times New Roman" w:hAnsi="Times New Roman" w:cs="Times New Roman"/>
          <w:b/>
        </w:rPr>
        <w:t xml:space="preserve">Wniosek o rozliczenie grantu </w:t>
      </w:r>
      <w:r w:rsidRPr="000775A6">
        <w:rPr>
          <w:rFonts w:ascii="Times New Roman" w:hAnsi="Times New Roman" w:cs="Times New Roman"/>
        </w:rPr>
        <w:t xml:space="preserve">zawiera </w:t>
      </w:r>
      <w:r w:rsidR="00FE747E" w:rsidRPr="000775A6">
        <w:rPr>
          <w:rFonts w:ascii="Times New Roman" w:hAnsi="Times New Roman" w:cs="Times New Roman"/>
        </w:rPr>
        <w:t xml:space="preserve">wszystkie wymagane elementy zgodnie z </w:t>
      </w:r>
      <w:r w:rsidR="00FE747E" w:rsidRPr="000775A6">
        <w:rPr>
          <w:rFonts w:ascii="Times New Roman" w:hAnsi="Times New Roman" w:cs="Times New Roman"/>
          <w:iCs/>
        </w:rPr>
        <w:t xml:space="preserve">Wytycznymi </w:t>
      </w:r>
      <w:proofErr w:type="spellStart"/>
      <w:r w:rsidR="00FE747E" w:rsidRPr="000775A6">
        <w:rPr>
          <w:rFonts w:ascii="Times New Roman" w:hAnsi="Times New Roman" w:cs="Times New Roman"/>
          <w:iCs/>
        </w:rPr>
        <w:t>MRiRW</w:t>
      </w:r>
      <w:proofErr w:type="spellEnd"/>
      <w:r w:rsidR="00FE747E" w:rsidRPr="000775A6">
        <w:rPr>
          <w:rFonts w:ascii="Times New Roman" w:hAnsi="Times New Roman" w:cs="Times New Roman"/>
          <w:iCs/>
        </w:rPr>
        <w:t xml:space="preserve">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2014-2020.</w:t>
      </w:r>
    </w:p>
    <w:p w:rsidR="00543DFD" w:rsidRPr="000775A6" w:rsidRDefault="00543DFD" w:rsidP="00560AF2">
      <w:pPr>
        <w:widowControl w:val="0"/>
        <w:spacing w:after="0" w:line="240" w:lineRule="auto"/>
        <w:ind w:left="644"/>
        <w:jc w:val="both"/>
        <w:rPr>
          <w:rFonts w:ascii="Times New Roman" w:hAnsi="Times New Roman" w:cs="Times New Roman"/>
          <w:strike/>
        </w:rPr>
      </w:pPr>
    </w:p>
    <w:p w:rsidR="00A4611E" w:rsidRPr="000775A6" w:rsidRDefault="00A4611E" w:rsidP="006A56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Nabór wniosków</w:t>
      </w:r>
    </w:p>
    <w:p w:rsidR="0017354C" w:rsidRPr="000775A6" w:rsidRDefault="0017354C" w:rsidP="006A56A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75A6">
        <w:rPr>
          <w:rFonts w:ascii="Times New Roman" w:hAnsi="Times New Roman" w:cs="Times New Roman"/>
        </w:rPr>
        <w:t>Grantobiorcy</w:t>
      </w:r>
      <w:proofErr w:type="spellEnd"/>
      <w:r w:rsidRPr="000775A6">
        <w:rPr>
          <w:rFonts w:ascii="Times New Roman" w:hAnsi="Times New Roman" w:cs="Times New Roman"/>
        </w:rPr>
        <w:t xml:space="preserve"> ubiegający się o powierzenie grantu składają w terminie określonym  ogłoszeniu do LGD</w:t>
      </w:r>
      <w:r w:rsidR="00A4611E" w:rsidRPr="000775A6">
        <w:rPr>
          <w:rFonts w:ascii="Times New Roman" w:hAnsi="Times New Roman" w:cs="Times New Roman"/>
        </w:rPr>
        <w:t>:</w:t>
      </w:r>
    </w:p>
    <w:p w:rsidR="0017354C" w:rsidRPr="000775A6" w:rsidRDefault="00A4611E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wniosek </w:t>
      </w:r>
      <w:r w:rsidR="0017354C" w:rsidRPr="000775A6">
        <w:rPr>
          <w:rFonts w:ascii="Times New Roman" w:hAnsi="Times New Roman" w:cs="Times New Roman"/>
        </w:rPr>
        <w:t xml:space="preserve">o powierzenie grantu (wniosek może być składany w formie papierowej </w:t>
      </w:r>
      <w:r w:rsidR="00783269" w:rsidRPr="000775A6">
        <w:rPr>
          <w:rFonts w:ascii="Times New Roman" w:hAnsi="Times New Roman" w:cs="Times New Roman"/>
        </w:rPr>
        <w:t xml:space="preserve">w ilości </w:t>
      </w:r>
      <w:r w:rsidR="003F504A" w:rsidRPr="000775A6">
        <w:rPr>
          <w:rFonts w:ascii="Times New Roman" w:hAnsi="Times New Roman" w:cs="Times New Roman"/>
        </w:rPr>
        <w:t xml:space="preserve">egzemplarzy </w:t>
      </w:r>
      <w:r w:rsidR="00783269" w:rsidRPr="000775A6">
        <w:rPr>
          <w:rFonts w:ascii="Times New Roman" w:hAnsi="Times New Roman" w:cs="Times New Roman"/>
        </w:rPr>
        <w:t xml:space="preserve">określonej w ogłoszeniu </w:t>
      </w:r>
      <w:r w:rsidR="00750947" w:rsidRPr="000775A6">
        <w:rPr>
          <w:rFonts w:ascii="Times New Roman" w:hAnsi="Times New Roman" w:cs="Times New Roman"/>
        </w:rPr>
        <w:t>i/</w:t>
      </w:r>
      <w:r w:rsidR="0017354C" w:rsidRPr="000775A6">
        <w:rPr>
          <w:rFonts w:ascii="Times New Roman" w:hAnsi="Times New Roman" w:cs="Times New Roman"/>
        </w:rPr>
        <w:t xml:space="preserve">lub </w:t>
      </w:r>
      <w:r w:rsidRPr="000775A6">
        <w:rPr>
          <w:rFonts w:ascii="Times New Roman" w:hAnsi="Times New Roman" w:cs="Times New Roman"/>
        </w:rPr>
        <w:t xml:space="preserve">w </w:t>
      </w:r>
      <w:r w:rsidR="00783269" w:rsidRPr="000775A6">
        <w:rPr>
          <w:rFonts w:ascii="Times New Roman" w:hAnsi="Times New Roman" w:cs="Times New Roman"/>
        </w:rPr>
        <w:t>wersji elektronicznej za pośrednictwem generatora</w:t>
      </w:r>
      <w:r w:rsidRPr="000775A6">
        <w:rPr>
          <w:rFonts w:ascii="Times New Roman" w:hAnsi="Times New Roman" w:cs="Times New Roman"/>
        </w:rPr>
        <w:t xml:space="preserve"> </w:t>
      </w:r>
      <w:r w:rsidR="0017354C" w:rsidRPr="000775A6">
        <w:rPr>
          <w:rFonts w:ascii="Times New Roman" w:hAnsi="Times New Roman" w:cs="Times New Roman"/>
        </w:rPr>
        <w:t xml:space="preserve">wniosków – o formie składania </w:t>
      </w:r>
      <w:r w:rsidR="00783269" w:rsidRPr="000775A6">
        <w:rPr>
          <w:rFonts w:ascii="Times New Roman" w:hAnsi="Times New Roman" w:cs="Times New Roman"/>
        </w:rPr>
        <w:t xml:space="preserve">wniosków </w:t>
      </w:r>
      <w:r w:rsidR="0017354C" w:rsidRPr="000775A6">
        <w:rPr>
          <w:rFonts w:ascii="Times New Roman" w:hAnsi="Times New Roman" w:cs="Times New Roman"/>
        </w:rPr>
        <w:t>LGD informuje w ogłoszeniu)</w:t>
      </w:r>
    </w:p>
    <w:p w:rsidR="00A4611E" w:rsidRPr="000775A6" w:rsidRDefault="0017354C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załączniki określone w ogłoszeniu o naborze (w formie określonej w ogłoszeniu)</w:t>
      </w:r>
    </w:p>
    <w:p w:rsidR="00A87BD3" w:rsidRPr="000775A6" w:rsidRDefault="00056B77" w:rsidP="006A56A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775A6">
        <w:rPr>
          <w:rFonts w:ascii="Times New Roman" w:hAnsi="Times New Roman" w:cs="Times New Roman"/>
        </w:rPr>
        <w:t>Grantobiorcy</w:t>
      </w:r>
      <w:proofErr w:type="spellEnd"/>
      <w:r w:rsidRPr="000775A6">
        <w:rPr>
          <w:rFonts w:ascii="Times New Roman" w:hAnsi="Times New Roman" w:cs="Times New Roman"/>
        </w:rPr>
        <w:t xml:space="preserve"> mają możliwość wycofania wniosku w każdym momencie trwania naboru wniosków i po jego zakończeniu do dnia zawarcia umowy o powierzenie grantu.</w:t>
      </w:r>
      <w:r w:rsidR="00C30121" w:rsidRPr="000775A6">
        <w:rPr>
          <w:rFonts w:ascii="Times New Roman" w:hAnsi="Times New Roman" w:cs="Times New Roman"/>
        </w:rPr>
        <w:t xml:space="preserve"> </w:t>
      </w:r>
      <w:r w:rsidRPr="000775A6">
        <w:rPr>
          <w:rFonts w:ascii="Times New Roman" w:hAnsi="Times New Roman" w:cs="Times New Roman"/>
        </w:rPr>
        <w:t xml:space="preserve">Wycofanie wniosku możliwe jest na pisemną prośbę </w:t>
      </w:r>
      <w:proofErr w:type="spellStart"/>
      <w:r w:rsidRPr="000775A6">
        <w:rPr>
          <w:rFonts w:ascii="Times New Roman" w:hAnsi="Times New Roman" w:cs="Times New Roman"/>
        </w:rPr>
        <w:t>grantobiorcy</w:t>
      </w:r>
      <w:proofErr w:type="spellEnd"/>
      <w:r w:rsidRPr="000775A6">
        <w:rPr>
          <w:rFonts w:ascii="Times New Roman" w:hAnsi="Times New Roman" w:cs="Times New Roman"/>
        </w:rPr>
        <w:t xml:space="preserve">. Wycofanie wniosku wymaga pozostawienia w biurze LGD śladu rewizyjnego w postaci kopii wycofanego wniosku. </w:t>
      </w:r>
    </w:p>
    <w:p w:rsidR="00A87BD3" w:rsidRPr="000775A6" w:rsidRDefault="00A87BD3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  <w:iCs/>
        </w:rPr>
        <w:t>Zawiadomienie powinno zawierać w szczególności:</w:t>
      </w:r>
    </w:p>
    <w:p w:rsidR="00A87BD3" w:rsidRPr="000775A6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imię i nazwisko/ nazwę wnioskodawcy,</w:t>
      </w:r>
    </w:p>
    <w:p w:rsidR="00A87BD3" w:rsidRPr="000775A6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znak sprawy,</w:t>
      </w:r>
    </w:p>
    <w:p w:rsidR="00A87BD3" w:rsidRPr="000775A6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datę złożenia wniosku,</w:t>
      </w:r>
    </w:p>
    <w:p w:rsidR="00A87BD3" w:rsidRPr="000775A6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określenie przedmiotu wycofania,</w:t>
      </w:r>
    </w:p>
    <w:p w:rsidR="00A87BD3" w:rsidRPr="000775A6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formę zwrotu wycofywanych dokumentów (osobiście, przez pełnomocnika, osobę upoważnioną lub korespondencyjnie),</w:t>
      </w:r>
    </w:p>
    <w:p w:rsidR="00A87BD3" w:rsidRPr="000775A6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podpis wnioskodawcy.</w:t>
      </w:r>
    </w:p>
    <w:p w:rsidR="00A87BD3" w:rsidRPr="000775A6" w:rsidRDefault="00A87BD3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Potwierdzeniem zwrotu wnioskodawcy, wycofywanych dokumentów jest:</w:t>
      </w:r>
    </w:p>
    <w:p w:rsidR="00A87BD3" w:rsidRPr="000775A6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pisemne potwierdzenie wraz z podpisem (wnioskodawcy, pełnomocnika lub osoby upoważnionej) na oryginale zawiadomienia o wycofaniu wniosku, w przypadku odbioru bezpośredniego w biurze </w:t>
      </w:r>
      <w:r w:rsidRPr="000775A6">
        <w:rPr>
          <w:rStyle w:val="Uwydatnienie"/>
          <w:rFonts w:ascii="Times New Roman" w:hAnsi="Times New Roman" w:cs="Times New Roman"/>
          <w:i w:val="0"/>
        </w:rPr>
        <w:lastRenderedPageBreak/>
        <w:t xml:space="preserve">LGD, </w:t>
      </w:r>
    </w:p>
    <w:p w:rsidR="00A87BD3" w:rsidRPr="000775A6" w:rsidRDefault="00A87BD3" w:rsidP="006A56A8">
      <w:pPr>
        <w:widowControl w:val="0"/>
        <w:numPr>
          <w:ilvl w:val="3"/>
          <w:numId w:val="2"/>
        </w:numPr>
        <w:spacing w:after="0" w:line="240" w:lineRule="auto"/>
        <w:ind w:left="1701"/>
        <w:jc w:val="both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potwierdzenie odbioru listu poleconego, w przypadku zwrotu korespondencyjnego.</w:t>
      </w:r>
    </w:p>
    <w:p w:rsidR="00A87BD3" w:rsidRPr="000775A6" w:rsidRDefault="00A87BD3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Wniosek skutecznie wycofany nie wywołuję żadnych skutków prawnych, a podmiot, który złożył, a następnie wycofał wniosek, będzie traktowany jakby tego wniosku nie złożył.</w:t>
      </w:r>
    </w:p>
    <w:p w:rsidR="00A87BD3" w:rsidRPr="000775A6" w:rsidRDefault="00A87BD3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Dla zachowania śladu rewizyjnego złożonego, a następnie wycofanego wniosku, LGD w swojej dokumentacji pozostawia kopię wycofanego wniosku oraz oryginał zawiadomienia o wycofaniu wniosku.</w:t>
      </w:r>
    </w:p>
    <w:p w:rsidR="00C02E6D" w:rsidRPr="000775A6" w:rsidRDefault="00AE7693" w:rsidP="006A56A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B</w:t>
      </w:r>
      <w:r w:rsidR="00A4611E" w:rsidRPr="000775A6">
        <w:rPr>
          <w:rFonts w:ascii="Times New Roman" w:hAnsi="Times New Roman" w:cs="Times New Roman"/>
        </w:rPr>
        <w:t>iuro LGD</w:t>
      </w:r>
      <w:r w:rsidR="00C02E6D" w:rsidRPr="000775A6">
        <w:rPr>
          <w:rFonts w:ascii="Times New Roman" w:hAnsi="Times New Roman" w:cs="Times New Roman"/>
        </w:rPr>
        <w:t xml:space="preserve"> podczas naboru:</w:t>
      </w:r>
    </w:p>
    <w:p w:rsidR="00C02E6D" w:rsidRPr="000775A6" w:rsidRDefault="00C02E6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prowadzi rejestr złożonych wniosków</w:t>
      </w:r>
      <w:r w:rsidR="00862947" w:rsidRPr="000775A6">
        <w:rPr>
          <w:rFonts w:ascii="Times New Roman" w:hAnsi="Times New Roman" w:cs="Times New Roman"/>
          <w:iCs/>
        </w:rPr>
        <w:t xml:space="preserve"> nadając wnioskom numer sprawy</w:t>
      </w:r>
      <w:r w:rsidRPr="000775A6">
        <w:rPr>
          <w:rFonts w:ascii="Times New Roman" w:hAnsi="Times New Roman" w:cs="Times New Roman"/>
          <w:iCs/>
        </w:rPr>
        <w:t xml:space="preserve"> (rejestr może być prowadzony w formie papierowej lub generowany</w:t>
      </w:r>
      <w:r w:rsidR="00A4611E" w:rsidRPr="000775A6">
        <w:rPr>
          <w:rFonts w:ascii="Times New Roman" w:hAnsi="Times New Roman" w:cs="Times New Roman"/>
          <w:iCs/>
        </w:rPr>
        <w:t xml:space="preserve"> z systemu</w:t>
      </w:r>
      <w:r w:rsidRPr="000775A6">
        <w:rPr>
          <w:rFonts w:ascii="Times New Roman" w:hAnsi="Times New Roman" w:cs="Times New Roman"/>
          <w:iCs/>
        </w:rPr>
        <w:t xml:space="preserve"> informatycznego/generatora wniosków)</w:t>
      </w:r>
    </w:p>
    <w:p w:rsidR="00A4611E" w:rsidRPr="000775A6" w:rsidRDefault="00C02E6D" w:rsidP="006A56A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potwierdza złożenie wniosku poprzez podpisanie</w:t>
      </w:r>
      <w:r w:rsidR="00A4611E" w:rsidRPr="000775A6">
        <w:rPr>
          <w:rFonts w:ascii="Times New Roman" w:hAnsi="Times New Roman" w:cs="Times New Roman"/>
          <w:iCs/>
        </w:rPr>
        <w:t xml:space="preserve"> potwierdzenia złożenia wniosku</w:t>
      </w:r>
      <w:r w:rsidRPr="000775A6">
        <w:rPr>
          <w:rFonts w:ascii="Times New Roman" w:hAnsi="Times New Roman" w:cs="Times New Roman"/>
          <w:iCs/>
        </w:rPr>
        <w:t>.</w:t>
      </w:r>
      <w:r w:rsidR="00A4611E" w:rsidRPr="000775A6">
        <w:rPr>
          <w:rFonts w:ascii="Times New Roman" w:hAnsi="Times New Roman" w:cs="Times New Roman"/>
          <w:iCs/>
        </w:rPr>
        <w:t xml:space="preserve"> </w:t>
      </w:r>
    </w:p>
    <w:p w:rsidR="00A4611E" w:rsidRPr="000775A6" w:rsidRDefault="00A4611E" w:rsidP="00525D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12AB" w:rsidRPr="000775A6" w:rsidRDefault="00BC12AB" w:rsidP="006A56A8">
      <w:pPr>
        <w:pStyle w:val="Akapitzlist"/>
        <w:numPr>
          <w:ilvl w:val="0"/>
          <w:numId w:val="3"/>
        </w:numPr>
        <w:ind w:left="426" w:hanging="426"/>
        <w:rPr>
          <w:rStyle w:val="Uwydatnienie"/>
          <w:rFonts w:ascii="Times New Roman" w:hAnsi="Times New Roman" w:cs="Times New Roman"/>
          <w:b/>
          <w:i w:val="0"/>
        </w:rPr>
      </w:pPr>
      <w:r w:rsidRPr="000775A6">
        <w:rPr>
          <w:rStyle w:val="Uwydatnienie"/>
          <w:rFonts w:ascii="Times New Roman" w:hAnsi="Times New Roman" w:cs="Times New Roman"/>
          <w:b/>
          <w:i w:val="0"/>
        </w:rPr>
        <w:t xml:space="preserve">Procedura oceny </w:t>
      </w:r>
      <w:r w:rsidR="003670F8" w:rsidRPr="000775A6">
        <w:rPr>
          <w:rStyle w:val="Uwydatnienie"/>
          <w:rFonts w:ascii="Times New Roman" w:hAnsi="Times New Roman" w:cs="Times New Roman"/>
          <w:b/>
          <w:i w:val="0"/>
        </w:rPr>
        <w:t xml:space="preserve">wniosków </w:t>
      </w:r>
      <w:r w:rsidRPr="000775A6">
        <w:rPr>
          <w:rStyle w:val="Uwydatnienie"/>
          <w:rFonts w:ascii="Times New Roman" w:hAnsi="Times New Roman" w:cs="Times New Roman"/>
          <w:b/>
          <w:i w:val="0"/>
        </w:rPr>
        <w:t xml:space="preserve">i wyboru </w:t>
      </w:r>
      <w:proofErr w:type="spellStart"/>
      <w:r w:rsidR="00141DF7" w:rsidRPr="000775A6">
        <w:rPr>
          <w:rStyle w:val="Uwydatnienie"/>
          <w:rFonts w:ascii="Times New Roman" w:hAnsi="Times New Roman" w:cs="Times New Roman"/>
          <w:b/>
          <w:i w:val="0"/>
        </w:rPr>
        <w:t>g</w:t>
      </w:r>
      <w:r w:rsidRPr="000775A6">
        <w:rPr>
          <w:rStyle w:val="Uwydatnienie"/>
          <w:rFonts w:ascii="Times New Roman" w:hAnsi="Times New Roman" w:cs="Times New Roman"/>
          <w:b/>
          <w:i w:val="0"/>
        </w:rPr>
        <w:t>rantobiorców</w:t>
      </w:r>
      <w:proofErr w:type="spellEnd"/>
      <w:r w:rsidRPr="000775A6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:rsidR="009324FB" w:rsidRPr="000775A6" w:rsidRDefault="009324FB" w:rsidP="00932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Ocena i wybór </w:t>
      </w:r>
      <w:proofErr w:type="spellStart"/>
      <w:r w:rsidRPr="000775A6">
        <w:rPr>
          <w:rFonts w:ascii="Times New Roman" w:hAnsi="Times New Roman" w:cs="Times New Roman"/>
        </w:rPr>
        <w:t>Grantobiorców</w:t>
      </w:r>
      <w:proofErr w:type="spellEnd"/>
      <w:r w:rsidRPr="000775A6">
        <w:rPr>
          <w:rFonts w:ascii="Times New Roman" w:hAnsi="Times New Roman" w:cs="Times New Roman"/>
        </w:rPr>
        <w:t xml:space="preserve"> odbywa się w następujących etapach:</w:t>
      </w:r>
    </w:p>
    <w:p w:rsidR="009324FB" w:rsidRPr="000775A6" w:rsidRDefault="009324FB" w:rsidP="00932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- Wstępna ocena wniosków pod kątem spełnienia wymagań określonych w ogłoszeniu naboru wniosków, tj. w zakresie:</w:t>
      </w:r>
    </w:p>
    <w:p w:rsidR="009324FB" w:rsidRPr="000775A6" w:rsidRDefault="009324FB" w:rsidP="009324FB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złożenia wniosku w miejscu i terminie wskazanym w ogłoszeniu,</w:t>
      </w:r>
    </w:p>
    <w:p w:rsidR="009324FB" w:rsidRPr="000775A6" w:rsidRDefault="009324FB" w:rsidP="009324FB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zgodności operacji z zakresem tematycznym, który został wskazany w ogłoszeniu o naborze,</w:t>
      </w:r>
    </w:p>
    <w:p w:rsidR="009324FB" w:rsidRPr="000775A6" w:rsidRDefault="009324FB" w:rsidP="009324FB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spełnienia warunków udzielenia wsparcia obowiązujących w ramach naboru, w  tym spełnienia kryteriów dostępu odnoszących się do podmiotu uprawnionego do wsparcia w ramach danego naboru/ogłoszenia oraz </w:t>
      </w:r>
      <w:r w:rsidR="001B3C0E" w:rsidRPr="000775A6">
        <w:rPr>
          <w:rFonts w:ascii="Times New Roman" w:hAnsi="Times New Roman" w:cs="Times New Roman"/>
        </w:rPr>
        <w:t>czy złożono wymagane w ogłoszeniu dokumenty niezbędne do przeprowadzenia oceny operacji</w:t>
      </w:r>
      <w:r w:rsidRPr="000775A6">
        <w:rPr>
          <w:rStyle w:val="Uwydatnienie"/>
          <w:rFonts w:ascii="Times New Roman" w:hAnsi="Times New Roman" w:cs="Times New Roman"/>
          <w:i w:val="0"/>
        </w:rPr>
        <w:t>.</w:t>
      </w:r>
    </w:p>
    <w:p w:rsidR="009324FB" w:rsidRPr="000775A6" w:rsidRDefault="009324FB" w:rsidP="00932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  - Ocena zgodności wniosków z LSR, tj. w zakresie:</w:t>
      </w:r>
    </w:p>
    <w:p w:rsidR="009324FB" w:rsidRPr="000775A6" w:rsidRDefault="009324FB" w:rsidP="009324FB">
      <w:pPr>
        <w:pStyle w:val="Akapitzlist"/>
        <w:numPr>
          <w:ilvl w:val="0"/>
          <w:numId w:val="8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Fonts w:ascii="Times New Roman" w:hAnsi="Times New Roman" w:cs="Times New Roman"/>
        </w:rPr>
        <w:t>ocena czy realizacja operacji przyczyni się do realizacji celów ogólnych i szczegółowych LSR, przez osiąganie zaplanowanych dla danego zakresu wsparcia wskaźników</w:t>
      </w:r>
    </w:p>
    <w:p w:rsidR="009324FB" w:rsidRPr="000775A6" w:rsidRDefault="00560AF2" w:rsidP="009324FB">
      <w:pPr>
        <w:pStyle w:val="Akapitzlist"/>
        <w:numPr>
          <w:ilvl w:val="0"/>
          <w:numId w:val="8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Fonts w:ascii="Times New Roman" w:hAnsi="Times New Roman" w:cs="Times New Roman"/>
        </w:rPr>
        <w:t xml:space="preserve">weryfikacja zgodności </w:t>
      </w:r>
      <w:proofErr w:type="spellStart"/>
      <w:r w:rsidRPr="000775A6">
        <w:rPr>
          <w:rFonts w:ascii="Times New Roman" w:hAnsi="Times New Roman" w:cs="Times New Roman"/>
        </w:rPr>
        <w:t>grantobiorcy</w:t>
      </w:r>
      <w:proofErr w:type="spellEnd"/>
      <w:r w:rsidRPr="000775A6">
        <w:rPr>
          <w:rFonts w:ascii="Times New Roman" w:hAnsi="Times New Roman" w:cs="Times New Roman"/>
        </w:rPr>
        <w:t xml:space="preserve"> z warunkami przyznania pomocy określonymi w  PROW 2014-2020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9324FB" w:rsidRPr="000775A6">
        <w:rPr>
          <w:rStyle w:val="Uwydatnienie"/>
          <w:rFonts w:ascii="Times New Roman" w:hAnsi="Times New Roman" w:cs="Times New Roman"/>
          <w:i w:val="0"/>
        </w:rPr>
        <w:t>(zgodność z Programem)</w:t>
      </w:r>
    </w:p>
    <w:p w:rsidR="009324FB" w:rsidRPr="000775A6" w:rsidRDefault="009324FB" w:rsidP="009324FB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Fonts w:ascii="Times New Roman" w:hAnsi="Times New Roman" w:cs="Times New Roman"/>
        </w:rPr>
        <w:t>- O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cena spełnienia kryteriów wyboru określonych w LSR </w:t>
      </w:r>
      <w:r w:rsidRPr="000775A6">
        <w:rPr>
          <w:rFonts w:ascii="Times New Roman" w:hAnsi="Times New Roman" w:cs="Times New Roman"/>
        </w:rPr>
        <w:t>i ustalenie kwoty wsparcia</w:t>
      </w:r>
    </w:p>
    <w:p w:rsidR="009324FB" w:rsidRPr="000775A6" w:rsidRDefault="009324FB" w:rsidP="009324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- Wybór wniosków do dofinansowania </w:t>
      </w:r>
    </w:p>
    <w:p w:rsidR="009324FB" w:rsidRPr="000775A6" w:rsidRDefault="009324FB" w:rsidP="00525D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56A8" w:rsidRPr="000775A6" w:rsidRDefault="006A56A8" w:rsidP="006A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Nad przebiegiem oceny wniosków i wyboru </w:t>
      </w:r>
      <w:proofErr w:type="spellStart"/>
      <w:r w:rsidRPr="000775A6">
        <w:rPr>
          <w:rFonts w:ascii="Times New Roman" w:hAnsi="Times New Roman" w:cs="Times New Roman"/>
        </w:rPr>
        <w:t>grantobiorców</w:t>
      </w:r>
      <w:proofErr w:type="spellEnd"/>
      <w:r w:rsidRPr="000775A6">
        <w:rPr>
          <w:rFonts w:ascii="Times New Roman" w:hAnsi="Times New Roman" w:cs="Times New Roman"/>
        </w:rPr>
        <w:t xml:space="preserve"> czuwa Zarząd LGD, który pełni rolę „opiekuna procesu oceny wniosków”, którego rolą jest:</w:t>
      </w:r>
    </w:p>
    <w:p w:rsidR="006A56A8" w:rsidRPr="000775A6" w:rsidRDefault="006A56A8" w:rsidP="006A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- nadzór nad procesem oceny, </w:t>
      </w:r>
    </w:p>
    <w:p w:rsidR="006A56A8" w:rsidRPr="000775A6" w:rsidRDefault="006A56A8" w:rsidP="006A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- dbanie o zachowanie parytetu oraz zasady bezstronności przez członków Rady,</w:t>
      </w:r>
    </w:p>
    <w:p w:rsidR="006A56A8" w:rsidRPr="000775A6" w:rsidRDefault="006A56A8" w:rsidP="006A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- zapewnienie oraz respektowania procedur określonych w LSR,</w:t>
      </w:r>
    </w:p>
    <w:p w:rsidR="006A56A8" w:rsidRPr="000775A6" w:rsidRDefault="006A56A8" w:rsidP="006A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- dbanie o poprawność dokumentacji dotyczącej oceny i wyboru operacji, </w:t>
      </w:r>
    </w:p>
    <w:p w:rsidR="006A56A8" w:rsidRPr="000775A6" w:rsidRDefault="006A56A8" w:rsidP="006A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- poprawności formalnej.</w:t>
      </w:r>
    </w:p>
    <w:p w:rsidR="006A56A8" w:rsidRPr="000775A6" w:rsidRDefault="006A56A8" w:rsidP="006A56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W ramach pełnienia tej roli, Zarząd będzie ściśle współpracował z pracownikami LGD oraz członkami Rady, zapewniając przepływ informacji i wymianę opinii.</w:t>
      </w:r>
    </w:p>
    <w:p w:rsidR="006A56A8" w:rsidRPr="000775A6" w:rsidRDefault="006A56A8" w:rsidP="00525D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3707" w:rsidRPr="000775A6" w:rsidRDefault="00633707" w:rsidP="006A56A8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Przebieg </w:t>
      </w:r>
      <w:r w:rsidRPr="000775A6">
        <w:rPr>
          <w:rFonts w:ascii="Times New Roman" w:hAnsi="Times New Roman" w:cs="Times New Roman"/>
          <w:b/>
        </w:rPr>
        <w:t>wstępnej oceny wniosków</w:t>
      </w:r>
      <w:r w:rsidRPr="000775A6">
        <w:rPr>
          <w:rFonts w:ascii="Times New Roman" w:hAnsi="Times New Roman" w:cs="Times New Roman"/>
        </w:rPr>
        <w:t xml:space="preserve"> o powierzenie grantów</w:t>
      </w:r>
      <w:r w:rsidR="006411E0" w:rsidRPr="000775A6">
        <w:rPr>
          <w:rFonts w:ascii="Times New Roman" w:hAnsi="Times New Roman" w:cs="Times New Roman"/>
        </w:rPr>
        <w:t>:</w:t>
      </w:r>
    </w:p>
    <w:p w:rsidR="00633707" w:rsidRPr="000775A6" w:rsidRDefault="006B48D7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Wstępnej oceny</w:t>
      </w:r>
      <w:r w:rsidR="00633707" w:rsidRPr="000775A6">
        <w:rPr>
          <w:rFonts w:ascii="Times New Roman" w:hAnsi="Times New Roman" w:cs="Times New Roman"/>
        </w:rPr>
        <w:t xml:space="preserve"> </w:t>
      </w:r>
      <w:r w:rsidRPr="000775A6">
        <w:rPr>
          <w:rFonts w:ascii="Times New Roman" w:hAnsi="Times New Roman" w:cs="Times New Roman"/>
        </w:rPr>
        <w:t xml:space="preserve">wniosków o powierzenie grantów dokonują pracownicy biura LGD. </w:t>
      </w:r>
      <w:r w:rsidR="00747272" w:rsidRPr="000775A6">
        <w:rPr>
          <w:rFonts w:ascii="Times New Roman" w:hAnsi="Times New Roman" w:cs="Times New Roman"/>
        </w:rPr>
        <w:t>W celu zachowania bezstronności w ocenie pracownicy LGD podpisują deklarację bezstronności, stanowiącą załącznik nr 1 do regulaminu pracy biura.</w:t>
      </w:r>
      <w:r w:rsidR="00BE3E83" w:rsidRPr="000775A6">
        <w:rPr>
          <w:rFonts w:ascii="Times New Roman" w:hAnsi="Times New Roman" w:cs="Times New Roman"/>
        </w:rPr>
        <w:t xml:space="preserve"> </w:t>
      </w:r>
      <w:r w:rsidR="008916B3" w:rsidRPr="000775A6">
        <w:rPr>
          <w:rFonts w:ascii="Times New Roman" w:hAnsi="Times New Roman" w:cs="Times New Roman"/>
        </w:rPr>
        <w:t xml:space="preserve">Podziału wniosków </w:t>
      </w:r>
      <w:r w:rsidR="00F27AC2" w:rsidRPr="000775A6">
        <w:rPr>
          <w:rFonts w:ascii="Times New Roman" w:hAnsi="Times New Roman" w:cs="Times New Roman"/>
        </w:rPr>
        <w:t xml:space="preserve">pomiędzy pracowników LGD </w:t>
      </w:r>
      <w:r w:rsidR="008916B3" w:rsidRPr="000775A6">
        <w:rPr>
          <w:rFonts w:ascii="Times New Roman" w:hAnsi="Times New Roman" w:cs="Times New Roman"/>
        </w:rPr>
        <w:t xml:space="preserve">do dokonania wstępnej oceny dokonuje Dyrektor biura albo system informatyczny, przy uwzględnieniu niezbędnych </w:t>
      </w:r>
      <w:proofErr w:type="spellStart"/>
      <w:r w:rsidR="008916B3" w:rsidRPr="000775A6">
        <w:rPr>
          <w:rFonts w:ascii="Times New Roman" w:hAnsi="Times New Roman" w:cs="Times New Roman"/>
        </w:rPr>
        <w:t>wyłączeń</w:t>
      </w:r>
      <w:proofErr w:type="spellEnd"/>
      <w:r w:rsidR="008916B3" w:rsidRPr="000775A6">
        <w:rPr>
          <w:rFonts w:ascii="Times New Roman" w:hAnsi="Times New Roman" w:cs="Times New Roman"/>
        </w:rPr>
        <w:t>.</w:t>
      </w:r>
    </w:p>
    <w:p w:rsidR="005B52F3" w:rsidRPr="000775A6" w:rsidRDefault="005178D6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Wstępna ocena </w:t>
      </w:r>
      <w:r w:rsidR="004F010D" w:rsidRPr="000775A6">
        <w:rPr>
          <w:rFonts w:ascii="Times New Roman" w:hAnsi="Times New Roman" w:cs="Times New Roman"/>
        </w:rPr>
        <w:t xml:space="preserve">dokonywana jest w oparciu o kartę wstępnej oceny wniosków o powierzenie grantów, stanowiącej załącznik nr </w:t>
      </w:r>
      <w:r w:rsidR="000B5F90" w:rsidRPr="000775A6">
        <w:rPr>
          <w:rFonts w:ascii="Times New Roman" w:hAnsi="Times New Roman" w:cs="Times New Roman"/>
        </w:rPr>
        <w:t>2</w:t>
      </w:r>
      <w:r w:rsidR="004F010D" w:rsidRPr="000775A6">
        <w:rPr>
          <w:rFonts w:ascii="Times New Roman" w:hAnsi="Times New Roman" w:cs="Times New Roman"/>
        </w:rPr>
        <w:t xml:space="preserve"> do niniejszej procedury. </w:t>
      </w:r>
      <w:r w:rsidR="000E0F2D" w:rsidRPr="000775A6">
        <w:rPr>
          <w:rFonts w:ascii="Times New Roman" w:hAnsi="Times New Roman" w:cs="Times New Roman"/>
        </w:rPr>
        <w:t xml:space="preserve">Wstępna ocena może być prowadzona w systemie informatycznym (generatorze wniosków), </w:t>
      </w:r>
      <w:r w:rsidR="00173339" w:rsidRPr="000775A6">
        <w:rPr>
          <w:rFonts w:ascii="Times New Roman" w:hAnsi="Times New Roman" w:cs="Times New Roman"/>
        </w:rPr>
        <w:t xml:space="preserve">jednak </w:t>
      </w:r>
      <w:r w:rsidR="00BE3E83" w:rsidRPr="000775A6">
        <w:rPr>
          <w:rFonts w:ascii="Times New Roman" w:hAnsi="Times New Roman" w:cs="Times New Roman"/>
        </w:rPr>
        <w:t xml:space="preserve">w takim przypadku </w:t>
      </w:r>
      <w:r w:rsidR="00173339" w:rsidRPr="000775A6">
        <w:rPr>
          <w:rFonts w:ascii="Times New Roman" w:hAnsi="Times New Roman" w:cs="Times New Roman"/>
        </w:rPr>
        <w:t xml:space="preserve">wymaga </w:t>
      </w:r>
      <w:r w:rsidR="00BE3E83" w:rsidRPr="000775A6">
        <w:rPr>
          <w:rFonts w:ascii="Times New Roman" w:hAnsi="Times New Roman" w:cs="Times New Roman"/>
        </w:rPr>
        <w:t>dokonania wydruku wypełnionej karty oceny i jej podpisania</w:t>
      </w:r>
      <w:r w:rsidR="004F010D" w:rsidRPr="000775A6">
        <w:rPr>
          <w:rFonts w:ascii="Times New Roman" w:hAnsi="Times New Roman" w:cs="Times New Roman"/>
        </w:rPr>
        <w:t xml:space="preserve"> </w:t>
      </w:r>
      <w:r w:rsidR="00BE3E83" w:rsidRPr="000775A6">
        <w:rPr>
          <w:rFonts w:ascii="Times New Roman" w:hAnsi="Times New Roman" w:cs="Times New Roman"/>
        </w:rPr>
        <w:t xml:space="preserve">przez </w:t>
      </w:r>
      <w:r w:rsidR="0052310F" w:rsidRPr="000775A6">
        <w:rPr>
          <w:rFonts w:ascii="Times New Roman" w:hAnsi="Times New Roman" w:cs="Times New Roman"/>
        </w:rPr>
        <w:t>pracowni</w:t>
      </w:r>
      <w:r w:rsidR="007F0298" w:rsidRPr="000775A6">
        <w:rPr>
          <w:rFonts w:ascii="Times New Roman" w:hAnsi="Times New Roman" w:cs="Times New Roman"/>
        </w:rPr>
        <w:t xml:space="preserve">ka po zakończeniu oceny. </w:t>
      </w:r>
    </w:p>
    <w:p w:rsidR="00E76635" w:rsidRPr="000775A6" w:rsidRDefault="005238B5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Wszelkie wątpliwości w dokonywaniu wstępnej oceny wniosków rozstrzyga Zarząd LGD.</w:t>
      </w:r>
    </w:p>
    <w:p w:rsidR="002111B4" w:rsidRPr="000775A6" w:rsidRDefault="002111B4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W przypadku </w:t>
      </w:r>
      <w:r w:rsidR="000E327D" w:rsidRPr="000775A6">
        <w:rPr>
          <w:rFonts w:ascii="Times New Roman" w:hAnsi="Times New Roman" w:cs="Times New Roman"/>
        </w:rPr>
        <w:t xml:space="preserve">wątpliwości i braków we wniosku </w:t>
      </w:r>
      <w:r w:rsidR="00CF129F" w:rsidRPr="000775A6">
        <w:rPr>
          <w:rFonts w:ascii="Times New Roman" w:hAnsi="Times New Roman" w:cs="Times New Roman"/>
        </w:rPr>
        <w:t xml:space="preserve">uniemożliwiających </w:t>
      </w:r>
      <w:r w:rsidR="00D7099F" w:rsidRPr="000775A6">
        <w:rPr>
          <w:rFonts w:ascii="Times New Roman" w:hAnsi="Times New Roman" w:cs="Times New Roman"/>
        </w:rPr>
        <w:t>dokonanie wstępnej oceny</w:t>
      </w:r>
      <w:r w:rsidR="00CF129F" w:rsidRPr="000775A6">
        <w:rPr>
          <w:rFonts w:ascii="Times New Roman" w:hAnsi="Times New Roman" w:cs="Times New Roman"/>
        </w:rPr>
        <w:t xml:space="preserve"> </w:t>
      </w:r>
      <w:r w:rsidR="000E327D" w:rsidRPr="000775A6">
        <w:rPr>
          <w:rFonts w:ascii="Times New Roman" w:hAnsi="Times New Roman" w:cs="Times New Roman"/>
        </w:rPr>
        <w:t xml:space="preserve">biuro LGD wzywa </w:t>
      </w:r>
      <w:proofErr w:type="spellStart"/>
      <w:r w:rsidR="000E327D" w:rsidRPr="000775A6">
        <w:rPr>
          <w:rFonts w:ascii="Times New Roman" w:hAnsi="Times New Roman" w:cs="Times New Roman"/>
        </w:rPr>
        <w:t>grantobiorcę</w:t>
      </w:r>
      <w:proofErr w:type="spellEnd"/>
      <w:r w:rsidR="000E327D" w:rsidRPr="000775A6">
        <w:rPr>
          <w:rFonts w:ascii="Times New Roman" w:hAnsi="Times New Roman" w:cs="Times New Roman"/>
        </w:rPr>
        <w:t xml:space="preserve"> do uzupełnienia wniosku</w:t>
      </w:r>
      <w:r w:rsidR="00D7099F" w:rsidRPr="000775A6">
        <w:rPr>
          <w:rFonts w:ascii="Times New Roman" w:hAnsi="Times New Roman" w:cs="Times New Roman"/>
        </w:rPr>
        <w:t xml:space="preserve"> podając zakres niezbędnych uzupełnień</w:t>
      </w:r>
      <w:r w:rsidR="009D5C61" w:rsidRPr="000775A6">
        <w:rPr>
          <w:rFonts w:ascii="Times New Roman" w:hAnsi="Times New Roman" w:cs="Times New Roman"/>
        </w:rPr>
        <w:t xml:space="preserve"> </w:t>
      </w:r>
      <w:r w:rsidR="008119AF" w:rsidRPr="000775A6">
        <w:rPr>
          <w:rFonts w:ascii="Times New Roman" w:hAnsi="Times New Roman" w:cs="Times New Roman"/>
        </w:rPr>
        <w:t>oraz termin na dokonanie uzupełnień</w:t>
      </w:r>
      <w:r w:rsidR="00D7099F" w:rsidRPr="000775A6">
        <w:rPr>
          <w:rFonts w:ascii="Times New Roman" w:hAnsi="Times New Roman" w:cs="Times New Roman"/>
        </w:rPr>
        <w:t xml:space="preserve">. </w:t>
      </w:r>
      <w:r w:rsidR="00A3261A" w:rsidRPr="000775A6">
        <w:rPr>
          <w:rFonts w:ascii="Times New Roman" w:hAnsi="Times New Roman" w:cs="Times New Roman"/>
        </w:rPr>
        <w:t xml:space="preserve">Wezwanie </w:t>
      </w:r>
      <w:r w:rsidR="00084C84" w:rsidRPr="000775A6">
        <w:rPr>
          <w:rFonts w:ascii="Times New Roman" w:hAnsi="Times New Roman" w:cs="Times New Roman"/>
        </w:rPr>
        <w:t xml:space="preserve">do uzupełnień </w:t>
      </w:r>
      <w:r w:rsidR="006275F9" w:rsidRPr="000775A6">
        <w:rPr>
          <w:rFonts w:ascii="Times New Roman" w:hAnsi="Times New Roman" w:cs="Times New Roman"/>
        </w:rPr>
        <w:t xml:space="preserve">może </w:t>
      </w:r>
      <w:r w:rsidR="00A3261A" w:rsidRPr="000775A6">
        <w:rPr>
          <w:rFonts w:ascii="Times New Roman" w:hAnsi="Times New Roman" w:cs="Times New Roman"/>
        </w:rPr>
        <w:t>odbywa</w:t>
      </w:r>
      <w:r w:rsidR="006275F9" w:rsidRPr="000775A6">
        <w:rPr>
          <w:rFonts w:ascii="Times New Roman" w:hAnsi="Times New Roman" w:cs="Times New Roman"/>
        </w:rPr>
        <w:t>ć</w:t>
      </w:r>
      <w:r w:rsidR="00A3261A" w:rsidRPr="000775A6">
        <w:rPr>
          <w:rFonts w:ascii="Times New Roman" w:hAnsi="Times New Roman" w:cs="Times New Roman"/>
        </w:rPr>
        <w:t xml:space="preserve"> się w drodze elektronicznej.</w:t>
      </w:r>
      <w:r w:rsidR="00CD7E7D" w:rsidRPr="000775A6">
        <w:rPr>
          <w:rFonts w:ascii="Times New Roman" w:hAnsi="Times New Roman" w:cs="Times New Roman"/>
        </w:rPr>
        <w:t xml:space="preserve"> Istnieje możliwość dokonania uzupeł</w:t>
      </w:r>
      <w:r w:rsidR="001962EA" w:rsidRPr="000775A6">
        <w:rPr>
          <w:rFonts w:ascii="Times New Roman" w:hAnsi="Times New Roman" w:cs="Times New Roman"/>
        </w:rPr>
        <w:t xml:space="preserve">nień </w:t>
      </w:r>
      <w:r w:rsidR="00CD7E7D" w:rsidRPr="000775A6">
        <w:rPr>
          <w:rFonts w:ascii="Times New Roman" w:hAnsi="Times New Roman" w:cs="Times New Roman"/>
        </w:rPr>
        <w:t xml:space="preserve">we wniosku </w:t>
      </w:r>
      <w:r w:rsidR="001F6181" w:rsidRPr="000775A6">
        <w:rPr>
          <w:rFonts w:ascii="Times New Roman" w:hAnsi="Times New Roman" w:cs="Times New Roman"/>
        </w:rPr>
        <w:t xml:space="preserve">zawartym w generatorze wniosków. </w:t>
      </w:r>
      <w:r w:rsidR="00055E42" w:rsidRPr="000775A6">
        <w:rPr>
          <w:rFonts w:ascii="Times New Roman" w:hAnsi="Times New Roman" w:cs="Times New Roman"/>
        </w:rPr>
        <w:t>Umożliwienie dokonania</w:t>
      </w:r>
      <w:r w:rsidR="00DC4DF3" w:rsidRPr="000775A6">
        <w:rPr>
          <w:rFonts w:ascii="Times New Roman" w:hAnsi="Times New Roman" w:cs="Times New Roman"/>
        </w:rPr>
        <w:t xml:space="preserve"> zmian w generatorze wymaga </w:t>
      </w:r>
      <w:r w:rsidR="00055E42" w:rsidRPr="000775A6">
        <w:rPr>
          <w:rFonts w:ascii="Times New Roman" w:hAnsi="Times New Roman" w:cs="Times New Roman"/>
        </w:rPr>
        <w:t xml:space="preserve">uprzedniego </w:t>
      </w:r>
      <w:r w:rsidR="00DC4DF3" w:rsidRPr="000775A6">
        <w:rPr>
          <w:rFonts w:ascii="Times New Roman" w:hAnsi="Times New Roman" w:cs="Times New Roman"/>
        </w:rPr>
        <w:t xml:space="preserve">pozostawienia w LGD śladu rewizyjnego </w:t>
      </w:r>
      <w:r w:rsidR="002D03E6" w:rsidRPr="000775A6">
        <w:rPr>
          <w:rFonts w:ascii="Times New Roman" w:hAnsi="Times New Roman" w:cs="Times New Roman"/>
        </w:rPr>
        <w:t xml:space="preserve">(np. </w:t>
      </w:r>
      <w:r w:rsidR="00DC4DF3" w:rsidRPr="000775A6">
        <w:rPr>
          <w:rFonts w:ascii="Times New Roman" w:hAnsi="Times New Roman" w:cs="Times New Roman"/>
        </w:rPr>
        <w:t>w postaci kopii elektronicznej złożonego pierwotnie wniosku</w:t>
      </w:r>
      <w:r w:rsidR="002D03E6" w:rsidRPr="000775A6">
        <w:rPr>
          <w:rFonts w:ascii="Times New Roman" w:hAnsi="Times New Roman" w:cs="Times New Roman"/>
        </w:rPr>
        <w:t xml:space="preserve">, </w:t>
      </w:r>
      <w:r w:rsidR="00A80D1A" w:rsidRPr="000775A6">
        <w:rPr>
          <w:rFonts w:ascii="Times New Roman" w:hAnsi="Times New Roman" w:cs="Times New Roman"/>
        </w:rPr>
        <w:t>możliwe generowanie kopii wniosku z generatora)</w:t>
      </w:r>
      <w:r w:rsidR="00662389" w:rsidRPr="000775A6">
        <w:rPr>
          <w:rFonts w:ascii="Times New Roman" w:hAnsi="Times New Roman" w:cs="Times New Roman"/>
        </w:rPr>
        <w:t>.</w:t>
      </w:r>
    </w:p>
    <w:p w:rsidR="005238B5" w:rsidRPr="000775A6" w:rsidRDefault="002111B4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Wstępnej oceny wniosków</w:t>
      </w:r>
      <w:r w:rsidR="008119AF" w:rsidRPr="000775A6">
        <w:rPr>
          <w:rFonts w:ascii="Times New Roman" w:hAnsi="Times New Roman" w:cs="Times New Roman"/>
        </w:rPr>
        <w:t>, włącznie z uzupełnieniami</w:t>
      </w:r>
      <w:r w:rsidRPr="000775A6">
        <w:rPr>
          <w:rFonts w:ascii="Times New Roman" w:hAnsi="Times New Roman" w:cs="Times New Roman"/>
        </w:rPr>
        <w:t xml:space="preserve"> dokonuje się w terminie </w:t>
      </w:r>
      <w:r w:rsidR="004D74CE" w:rsidRPr="000775A6">
        <w:rPr>
          <w:rFonts w:ascii="Times New Roman" w:hAnsi="Times New Roman" w:cs="Times New Roman"/>
        </w:rPr>
        <w:t>7</w:t>
      </w:r>
      <w:r w:rsidR="00105D09" w:rsidRPr="000775A6">
        <w:rPr>
          <w:rFonts w:ascii="Times New Roman" w:hAnsi="Times New Roman" w:cs="Times New Roman"/>
        </w:rPr>
        <w:t xml:space="preserve"> dni od zakończenia naboru wniosków.</w:t>
      </w:r>
    </w:p>
    <w:p w:rsidR="00371E21" w:rsidRPr="000775A6" w:rsidRDefault="0092450D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lastRenderedPageBreak/>
        <w:t xml:space="preserve">Po zakończeniu wstępnej oceny wniosków </w:t>
      </w:r>
      <w:r w:rsidR="004F286E" w:rsidRPr="000775A6">
        <w:rPr>
          <w:rFonts w:ascii="Times New Roman" w:hAnsi="Times New Roman" w:cs="Times New Roman"/>
        </w:rPr>
        <w:t xml:space="preserve">biuro przygotowuje </w:t>
      </w:r>
      <w:r w:rsidR="00371E21" w:rsidRPr="000775A6">
        <w:rPr>
          <w:rFonts w:ascii="Times New Roman" w:hAnsi="Times New Roman" w:cs="Times New Roman"/>
        </w:rPr>
        <w:t xml:space="preserve">listę wniosków </w:t>
      </w:r>
      <w:r w:rsidR="00CE34BD" w:rsidRPr="000775A6">
        <w:rPr>
          <w:rFonts w:ascii="Times New Roman" w:hAnsi="Times New Roman" w:cs="Times New Roman"/>
        </w:rPr>
        <w:t xml:space="preserve">po wstępnej ocenie </w:t>
      </w:r>
      <w:r w:rsidR="00371E21" w:rsidRPr="000775A6">
        <w:rPr>
          <w:rFonts w:ascii="Times New Roman" w:hAnsi="Times New Roman" w:cs="Times New Roman"/>
        </w:rPr>
        <w:t>zawierających informację o pozytywnym lub negatywnym zakończeniu wstępnej oceny</w:t>
      </w:r>
      <w:r w:rsidR="00F27AC2" w:rsidRPr="000775A6">
        <w:rPr>
          <w:rFonts w:ascii="Times New Roman" w:hAnsi="Times New Roman" w:cs="Times New Roman"/>
        </w:rPr>
        <w:t xml:space="preserve"> (lista może być generowana z systemu informatycznego)</w:t>
      </w:r>
      <w:r w:rsidR="00371E21" w:rsidRPr="000775A6">
        <w:rPr>
          <w:rFonts w:ascii="Times New Roman" w:hAnsi="Times New Roman" w:cs="Times New Roman"/>
        </w:rPr>
        <w:t xml:space="preserve">. </w:t>
      </w:r>
    </w:p>
    <w:p w:rsidR="00E74306" w:rsidRPr="000775A6" w:rsidRDefault="00E74306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Po zakończeniu wstępnej oceny zwołuje się posiedzenie Rady LGD. Przed rozpoczęciem oceny wszyscy członkowie Rady podpisują deklarację bezstronności, zgodnie ze wzorem stanowiącym załącznik do Regulaminu Rady LGD.  </w:t>
      </w:r>
    </w:p>
    <w:p w:rsidR="00E74306" w:rsidRPr="000775A6" w:rsidRDefault="00E74306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Po przedstawieniu przez pracowników biura LGD wyników wstępnej oceny, Rada zatwierdza listę wniosków zawierających informację o pozytywnym lub negatywnym zakończeniu wstępnej oceny, przy zachowaniu parytetów i zasady bezstronności, o których mowa w art. 32 ust. 2 lit b oraz art. 34 ust. 3 lit b rozporządzenia nr 1303/2013. </w:t>
      </w:r>
    </w:p>
    <w:p w:rsidR="00E74306" w:rsidRPr="000775A6" w:rsidRDefault="00E74306" w:rsidP="006A56A8">
      <w:pPr>
        <w:pStyle w:val="Akapitzlist"/>
        <w:numPr>
          <w:ilvl w:val="4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Do oceny wniosków o powierzenie grantów pod kątem zgodności z LSR kieruje się wyłącznie wnioski, które przeszły pozytywnie wstępną ocenę. </w:t>
      </w:r>
      <w:proofErr w:type="spellStart"/>
      <w:r w:rsidRPr="000775A6">
        <w:rPr>
          <w:rFonts w:ascii="Times New Roman" w:hAnsi="Times New Roman" w:cs="Times New Roman"/>
        </w:rPr>
        <w:t>Grantobiorców</w:t>
      </w:r>
      <w:proofErr w:type="spellEnd"/>
      <w:r w:rsidRPr="000775A6">
        <w:rPr>
          <w:rFonts w:ascii="Times New Roman" w:hAnsi="Times New Roman" w:cs="Times New Roman"/>
        </w:rPr>
        <w:t xml:space="preserve">, których wnioski nie przeszły pozytywnie wstępnej oceny informuje się o negatywnym wyniku oceny, podając jej przyczyny oraz informuje się o możliwości odwołania od decyzji LGD, podając termin na wniesienie odwołania.   </w:t>
      </w:r>
    </w:p>
    <w:p w:rsidR="00633707" w:rsidRPr="000775A6" w:rsidRDefault="00633707" w:rsidP="00525DB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2CC1" w:rsidRPr="000775A6" w:rsidRDefault="00FC2CC1" w:rsidP="006A56A8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Przebieg </w:t>
      </w:r>
      <w:r w:rsidRPr="000775A6">
        <w:rPr>
          <w:rFonts w:ascii="Times New Roman" w:hAnsi="Times New Roman" w:cs="Times New Roman"/>
          <w:b/>
        </w:rPr>
        <w:t xml:space="preserve">oceny </w:t>
      </w:r>
      <w:r w:rsidR="009173DA" w:rsidRPr="000775A6">
        <w:rPr>
          <w:rFonts w:ascii="Times New Roman" w:hAnsi="Times New Roman" w:cs="Times New Roman"/>
          <w:b/>
        </w:rPr>
        <w:t>zgodności z LSR</w:t>
      </w:r>
    </w:p>
    <w:p w:rsidR="00A144DF" w:rsidRPr="000775A6" w:rsidRDefault="00A144DF" w:rsidP="006A56A8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Wnioski podlegające ocenie pod kątem zgodności z LSR przekazuje się członkom Rady LGD. Każdy wniosek oceniany jest przez 3-6 członków Rady LGD. Liczbę członków Rady LGD oceniających wnioski w danym naborze ustala Zarząd LGD </w:t>
      </w:r>
      <w:r w:rsidR="001F6797" w:rsidRPr="000775A6">
        <w:rPr>
          <w:rStyle w:val="Uwydatnienie"/>
          <w:rFonts w:ascii="Times New Roman" w:hAnsi="Times New Roman" w:cs="Times New Roman"/>
          <w:i w:val="0"/>
        </w:rPr>
        <w:t>podejmując uchwałę w tej sprawie przed posiedzeniem Rady LGD, kierując się zasadą zapewnienia jak najwyższej efektywności pracy Rady. Przy podejmowaniu decyzji w tej sprawie Zarząd uwzględnia w szczególności liczbę złożonych wniosków w ramach naborów podlegających ocenie w danym czasie, tj. przy niedużej liczbie wniosków liczba oceniających jest maksymalna, zaś przy dużej liczbie wniosków - liczba oceniających jest minimalna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. Doboru członków Rady LGD oceniających dany wniosek dokonuje się losowo respektując niezbędne wykluczenia. </w:t>
      </w:r>
    </w:p>
    <w:p w:rsidR="00486397" w:rsidRPr="000775A6" w:rsidRDefault="00486397" w:rsidP="006A56A8">
      <w:pPr>
        <w:pStyle w:val="Akapitzlist"/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Oceny pod kątem </w:t>
      </w:r>
      <w:r w:rsidR="00B80441" w:rsidRPr="000775A6">
        <w:rPr>
          <w:rFonts w:ascii="Times New Roman" w:hAnsi="Times New Roman" w:cs="Times New Roman"/>
        </w:rPr>
        <w:t xml:space="preserve">zgodności z LSR </w:t>
      </w:r>
      <w:r w:rsidRPr="000775A6">
        <w:rPr>
          <w:rFonts w:ascii="Times New Roman" w:hAnsi="Times New Roman" w:cs="Times New Roman"/>
        </w:rPr>
        <w:t xml:space="preserve">dokonuje się w oparciu o kartę oceny </w:t>
      </w:r>
      <w:r w:rsidR="00B80441" w:rsidRPr="000775A6">
        <w:rPr>
          <w:rFonts w:ascii="Times New Roman" w:hAnsi="Times New Roman" w:cs="Times New Roman"/>
        </w:rPr>
        <w:t xml:space="preserve">zgodności </w:t>
      </w:r>
      <w:r w:rsidR="00E7503A" w:rsidRPr="000775A6">
        <w:rPr>
          <w:rFonts w:ascii="Times New Roman" w:hAnsi="Times New Roman" w:cs="Times New Roman"/>
        </w:rPr>
        <w:t xml:space="preserve">wniosków o powierzenie grantów </w:t>
      </w:r>
      <w:r w:rsidR="00B80441" w:rsidRPr="000775A6">
        <w:rPr>
          <w:rFonts w:ascii="Times New Roman" w:hAnsi="Times New Roman" w:cs="Times New Roman"/>
        </w:rPr>
        <w:t>z LSR</w:t>
      </w:r>
      <w:r w:rsidRPr="000775A6">
        <w:rPr>
          <w:rFonts w:ascii="Times New Roman" w:hAnsi="Times New Roman" w:cs="Times New Roman"/>
        </w:rPr>
        <w:t xml:space="preserve">, stanowiącej załącznik nr </w:t>
      </w:r>
      <w:r w:rsidR="000B5F90" w:rsidRPr="000775A6">
        <w:rPr>
          <w:rFonts w:ascii="Times New Roman" w:hAnsi="Times New Roman" w:cs="Times New Roman"/>
        </w:rPr>
        <w:t>3</w:t>
      </w:r>
      <w:r w:rsidRPr="000775A6">
        <w:rPr>
          <w:rFonts w:ascii="Times New Roman" w:hAnsi="Times New Roman" w:cs="Times New Roman"/>
        </w:rPr>
        <w:t xml:space="preserve"> do niniejszej procedury.</w:t>
      </w:r>
      <w:r w:rsidR="00B36EF8" w:rsidRPr="000775A6">
        <w:rPr>
          <w:rFonts w:ascii="Times New Roman" w:hAnsi="Times New Roman" w:cs="Times New Roman"/>
        </w:rPr>
        <w:t xml:space="preserve"> Ocena może być prowadzona w systemie informatycznym (generatorze wniosków), jednak w takim przypadku wymaga dokonania wydruku wypełnionej karty oceny i jej podpisania przez członka Rady LGD po zakończeniu oceny.</w:t>
      </w:r>
    </w:p>
    <w:p w:rsidR="00CA6BA3" w:rsidRPr="000775A6" w:rsidRDefault="00CA6BA3" w:rsidP="00CA6BA3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Członkowie Rady LGD dokonują oceny pod kątem zgodności z LSR, wypełniając kartę oceny zgodności operacji z LSR (załącznik nr 3).</w:t>
      </w:r>
    </w:p>
    <w:p w:rsidR="00CA6BA3" w:rsidRPr="000775A6" w:rsidRDefault="00CA6BA3" w:rsidP="00CA6BA3">
      <w:pPr>
        <w:pStyle w:val="Akapitzlist"/>
        <w:numPr>
          <w:ilvl w:val="0"/>
          <w:numId w:val="30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Karta oceny zgodności operacji z LSR składa się z 3 części: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części dotyczącej oceny czy </w:t>
      </w:r>
      <w:r w:rsidRPr="000775A6">
        <w:rPr>
          <w:rFonts w:ascii="Times New Roman" w:hAnsi="Times New Roman" w:cs="Times New Roman"/>
        </w:rPr>
        <w:t>realizacja operacji przyczyni się do realizacji celów ogólnych i szczegółowych LSR, przez osiąganie zaplanowanych dla danego zakresu wsparcia wskaźników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części dotyczącej </w:t>
      </w:r>
      <w:r w:rsidR="00560AF2" w:rsidRPr="000775A6">
        <w:rPr>
          <w:rFonts w:ascii="Times New Roman" w:hAnsi="Times New Roman" w:cs="Times New Roman"/>
        </w:rPr>
        <w:t xml:space="preserve">weryfikacji zgodności </w:t>
      </w:r>
      <w:proofErr w:type="spellStart"/>
      <w:r w:rsidR="00560AF2" w:rsidRPr="000775A6">
        <w:rPr>
          <w:rFonts w:ascii="Times New Roman" w:hAnsi="Times New Roman" w:cs="Times New Roman"/>
        </w:rPr>
        <w:t>grantobiorcy</w:t>
      </w:r>
      <w:proofErr w:type="spellEnd"/>
      <w:r w:rsidR="00560AF2" w:rsidRPr="000775A6">
        <w:rPr>
          <w:rFonts w:ascii="Times New Roman" w:hAnsi="Times New Roman" w:cs="Times New Roman"/>
        </w:rPr>
        <w:t xml:space="preserve"> z warunkami przyznania pomocy określonymi w  PROW 2014-2020</w:t>
      </w:r>
      <w:r w:rsidR="00560AF2" w:rsidRPr="000775A6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(weryfikacja zgodności z Programem), 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części zawierającej wynik oceny zgodności z LSR.</w:t>
      </w:r>
    </w:p>
    <w:p w:rsidR="00CA6BA3" w:rsidRPr="000775A6" w:rsidRDefault="00CA6BA3" w:rsidP="00CA6BA3">
      <w:p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W przypadku, gdy w </w:t>
      </w:r>
      <w:r w:rsidRPr="000775A6">
        <w:rPr>
          <w:rFonts w:ascii="Times New Roman" w:hAnsi="Times New Roman" w:cs="Times New Roman"/>
        </w:rPr>
        <w:t>realizacja operacji NIE przyczyni się do realizacji celów ogólnych i szczegółowych LSR, przez osiąganie zaplanowanych dla danego zakresu wsparcia wskaźników,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 II części karty nie wypełnia się. </w:t>
      </w:r>
    </w:p>
    <w:p w:rsidR="00CA6BA3" w:rsidRPr="000775A6" w:rsidRDefault="00CA6BA3" w:rsidP="00CA6BA3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Fonts w:ascii="Times New Roman" w:hAnsi="Times New Roman" w:cs="Times New Roman"/>
          <w:iCs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Na posiedzeniu Rady LGD </w:t>
      </w:r>
      <w:r w:rsidRPr="000775A6">
        <w:rPr>
          <w:rFonts w:ascii="Times New Roman" w:hAnsi="Times New Roman" w:cs="Times New Roman"/>
        </w:rPr>
        <w:t>prowadzona jest dyskusja i omawiane są wszystkie projekty wg następującego schematu: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członkowie Rady oceniający dany wniosek przedstawiają informację dotyczącą projektu i podają wyniki swojej oceny 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dyskusja nt. projektu i wyniku oceny (w przypadku rozbieżności w ocenie analizuje się szczegółowo argumenty decydujące o określonym wyniku weryfikacji i eliminuje ewentualne błędy w ocenie; jeśli rozbieżność nie jest wynikiem błędu rozstrzyga ocena, z którą zgadza się większość oceniających operację członków Rady); </w:t>
      </w:r>
    </w:p>
    <w:p w:rsidR="00CA6BA3" w:rsidRPr="000775A6" w:rsidRDefault="00CA6BA3" w:rsidP="00CA6BA3">
      <w:pPr>
        <w:pStyle w:val="Akapitzlist"/>
        <w:numPr>
          <w:ilvl w:val="0"/>
          <w:numId w:val="30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Za operację zgodną z LSR uznaje się operację, która: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Fonts w:ascii="Times New Roman" w:hAnsi="Times New Roman" w:cs="Times New Roman"/>
        </w:rPr>
        <w:t>przyczyni się do realizacji celów ogólnych i szczegółowych LSR, przez osiąganie zaplanowanych dla danego zakresu wsparcia wskaźników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 oraz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spełnia </w:t>
      </w:r>
      <w:r w:rsidR="00560AF2" w:rsidRPr="000775A6">
        <w:rPr>
          <w:rFonts w:ascii="Times New Roman" w:hAnsi="Times New Roman" w:cs="Times New Roman"/>
        </w:rPr>
        <w:t>warunki przyznania pomocy określone w  PROW 2014-2020</w:t>
      </w:r>
      <w:r w:rsidR="00560AF2" w:rsidRPr="000775A6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0775A6">
        <w:rPr>
          <w:rStyle w:val="Uwydatnienie"/>
          <w:rFonts w:ascii="Times New Roman" w:hAnsi="Times New Roman" w:cs="Times New Roman"/>
          <w:i w:val="0"/>
        </w:rPr>
        <w:t>(jest zgodna z Programem).</w:t>
      </w:r>
    </w:p>
    <w:p w:rsidR="00CA6BA3" w:rsidRPr="000775A6" w:rsidRDefault="00CA6BA3" w:rsidP="00CA6BA3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Wnioski NIEZGODNE z LSR nie podlegają dalszej ocenie. </w:t>
      </w:r>
    </w:p>
    <w:p w:rsidR="00CA6BA3" w:rsidRPr="000775A6" w:rsidRDefault="00CA6BA3" w:rsidP="00CA6BA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iCs/>
        </w:rPr>
      </w:pPr>
    </w:p>
    <w:p w:rsidR="00CA6BA3" w:rsidRPr="000775A6" w:rsidRDefault="00CA6BA3" w:rsidP="00CA6BA3">
      <w:pPr>
        <w:pStyle w:val="Akapitzlist"/>
        <w:numPr>
          <w:ilvl w:val="3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Przebieg</w:t>
      </w:r>
      <w:r w:rsidRPr="000775A6">
        <w:rPr>
          <w:rFonts w:ascii="Times New Roman" w:hAnsi="Times New Roman" w:cs="Times New Roman"/>
          <w:b/>
          <w:iCs/>
        </w:rPr>
        <w:t xml:space="preserve"> oceny pod kątem spełnienia kryteriów wyboru określonych w LSR</w:t>
      </w:r>
    </w:p>
    <w:p w:rsidR="00CA6BA3" w:rsidRPr="000775A6" w:rsidRDefault="00CA6BA3" w:rsidP="00CA6BA3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7" w:hanging="425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Członkowie Rady LGD dokonują oceny pod kątem spełnienia kryteriów wyboru, wypełniając kartę oceny operacji pod kątem kryteriów wyboru stanowiącą załącznik nr 4.</w:t>
      </w:r>
    </w:p>
    <w:p w:rsidR="00CA6BA3" w:rsidRPr="000775A6" w:rsidRDefault="00CA6BA3" w:rsidP="00CA6BA3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Karta oceny operacji pod kątem kryteriów wyboru składa się z 2 części: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części dotyczącej kryteriów dostępu, 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części dotyczącej kryteriów wyboru. </w:t>
      </w:r>
    </w:p>
    <w:p w:rsidR="00CA6BA3" w:rsidRPr="000775A6" w:rsidRDefault="00CA6BA3" w:rsidP="00CA6BA3">
      <w:pPr>
        <w:pStyle w:val="Akapitzlist"/>
        <w:numPr>
          <w:ilvl w:val="0"/>
          <w:numId w:val="32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lastRenderedPageBreak/>
        <w:t>Na posiedzeniu Rady LGD prowadzona jest dyskusja i omawiane są wszystkie projekty wg następującego schematu: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członkowie Rady oceniający dany wniosek przedstawiają informację dotyczącą projektu i podają wyniki swojej oceny 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dyskusja nt. projektu i wyniku oceny (w przypadku rozbieżności w ocenie pod kątem kryteriów zerojedynkowych analizuje się szczegółowo argumenty decydujące o określonym wyniku weryfikacji i eliminuje ewentualne błędy w ocenie; jeśli rozbieżność nie jest wynikiem błędu rozstrzyga ocena, z którą zgadza się większość oceniających operację członków Rady; w przypadku rozbieżności w ocenie pod kątem warunków/kryteriów punktowanych analizuje się szczegółowo argumenty decydujące o określonym wyniku weryfikacji i eliminuje ewentualne błędy w ocenie; jeśli rozbieżność nie jest wynikiem błędu rozstrzyga średnia arytmetyczna ocen)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dyskusja nt. kwoty wsparcia zgodnie z obowiązującymi w tym zakresie przepisami</w:t>
      </w:r>
    </w:p>
    <w:p w:rsidR="00CA6BA3" w:rsidRPr="000775A6" w:rsidRDefault="00CA6BA3" w:rsidP="00CA6BA3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ustalenie przez LGD kwoty pomocy dla danej operacji będzie stanowić iloczyn poziomu dofinansowania określonego przez LGD (w granicach określonych w §18 rozporządzenia LSR lub LSR) oraz sumy kosztów kwalifikowalnych operacji. Jeśli tak wyliczona kwota pomocy będzie przekraczać:</w:t>
      </w:r>
    </w:p>
    <w:p w:rsidR="00CA6BA3" w:rsidRPr="000775A6" w:rsidRDefault="00CA6BA3" w:rsidP="00CA6BA3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maksymalną kwotę pomocy określoną przez LGD w LSR lub ogłoszeniu, lub </w:t>
      </w:r>
    </w:p>
    <w:p w:rsidR="00CA6BA3" w:rsidRPr="000775A6" w:rsidRDefault="00CA6BA3" w:rsidP="00CA6BA3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kwotę pomocy określoną we wniosku przez podmiot ubiegający się o przyznanie pomocy, lub </w:t>
      </w:r>
    </w:p>
    <w:p w:rsidR="00CA6BA3" w:rsidRPr="000775A6" w:rsidRDefault="00CA6BA3" w:rsidP="00CA6BA3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maksymalną kwotę pomocy określoną w § 15 rozporządzenia LSR, lub </w:t>
      </w:r>
    </w:p>
    <w:p w:rsidR="00CA6BA3" w:rsidRPr="000775A6" w:rsidRDefault="00CA6BA3" w:rsidP="00CA6BA3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dostępne dla beneficjenta limity (pozostający do wykorzystania limit na beneficjenta w okresie programowania 2014-2020) </w:t>
      </w:r>
    </w:p>
    <w:p w:rsidR="00CA6BA3" w:rsidRPr="000775A6" w:rsidRDefault="00CA6BA3" w:rsidP="00CA6BA3">
      <w:pPr>
        <w:pStyle w:val="Default"/>
        <w:tabs>
          <w:tab w:val="left" w:pos="426"/>
        </w:tabs>
        <w:ind w:left="644"/>
        <w:jc w:val="both"/>
        <w:rPr>
          <w:color w:val="auto"/>
          <w:sz w:val="22"/>
          <w:szCs w:val="22"/>
        </w:rPr>
      </w:pPr>
      <w:r w:rsidRPr="000775A6">
        <w:rPr>
          <w:color w:val="auto"/>
          <w:sz w:val="22"/>
          <w:szCs w:val="22"/>
        </w:rPr>
        <w:t>LGD dokonuje odpowiedniego zmniejszenia kwoty pomocy.</w:t>
      </w:r>
    </w:p>
    <w:p w:rsidR="00CA6BA3" w:rsidRPr="000775A6" w:rsidRDefault="00CA6BA3" w:rsidP="00CA6BA3">
      <w:pPr>
        <w:tabs>
          <w:tab w:val="left" w:pos="426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</w:p>
    <w:p w:rsidR="00CA6BA3" w:rsidRPr="000775A6" w:rsidRDefault="00CA6BA3" w:rsidP="00CA6BA3">
      <w:pPr>
        <w:pStyle w:val="Akapitzlist"/>
        <w:numPr>
          <w:ilvl w:val="3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Cs/>
        </w:rPr>
      </w:pPr>
      <w:r w:rsidRPr="000775A6">
        <w:rPr>
          <w:rFonts w:ascii="Times New Roman" w:hAnsi="Times New Roman" w:cs="Times New Roman"/>
          <w:b/>
          <w:iCs/>
        </w:rPr>
        <w:t>Wybór operacji</w:t>
      </w:r>
    </w:p>
    <w:p w:rsidR="00CA6BA3" w:rsidRPr="000775A6" w:rsidRDefault="00CA6BA3" w:rsidP="00CA6BA3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Za operacje wybrane uznaje się operacje, które: 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przeszły pozytywnie wstępną ocenę,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są zgodne z LSR,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spełniają kryteria dostępu odnoszące się do podmiotu uprawnionego do wsparcia w ramach danego naboru/ogłoszenia oraz </w:t>
      </w:r>
      <w:r w:rsidRPr="000775A6">
        <w:rPr>
          <w:rFonts w:ascii="Times New Roman" w:hAnsi="Times New Roman" w:cs="Times New Roman"/>
        </w:rPr>
        <w:t>zakresu wsparcia w ramach danego naboru/ogłoszenia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 i uzyskały minimalną, wymaganą liczbę punktów.</w:t>
      </w:r>
    </w:p>
    <w:p w:rsidR="00CA6BA3" w:rsidRPr="000775A6" w:rsidRDefault="00CA6BA3" w:rsidP="00CA6BA3">
      <w:pPr>
        <w:pStyle w:val="Akapitzlist"/>
        <w:numPr>
          <w:ilvl w:val="0"/>
          <w:numId w:val="33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Za operacje niewybrane do finansowania uznaje się operacje, które: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nie przeszły pozytywnie wstępnej oceny,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zostały uznane za niezgodne z LSR,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nie spełniają przynajmniej jednego kryterium dostępu spośród kryteriów: kryterium odnoszącego się do podmiotu uprawnionego do wsparcia w ramach danego naboru/ogłoszenia oraz kryterium odnoszącego się do </w:t>
      </w:r>
      <w:r w:rsidRPr="000775A6">
        <w:rPr>
          <w:rFonts w:ascii="Times New Roman" w:hAnsi="Times New Roman" w:cs="Times New Roman"/>
        </w:rPr>
        <w:t>zakresu wsparcia w ramach danego naboru/ogłoszenia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 i/lub nie uzyskały minimalnej, wymaganej liczbę punktów.</w:t>
      </w:r>
    </w:p>
    <w:p w:rsidR="00CA6BA3" w:rsidRPr="000775A6" w:rsidRDefault="00CA6BA3" w:rsidP="00CA6BA3">
      <w:pPr>
        <w:pStyle w:val="Akapitzlist"/>
        <w:numPr>
          <w:ilvl w:val="0"/>
          <w:numId w:val="33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Uchwała LGD o wyborze/niewybraniu operacji zawiera informację o: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wyniku wstępnej oceny wniosku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wyniku oceny zgodności lub niezgodności z LSR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wyniku oceny w zakresie spełnienia lub nie przez wnioskodawcę i jego projekt warunków udzielenia pomocy z uwzględnieniem przepisów prawa (zgodności z Programem) 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wyniku oceny w zakresie kryteriów wyboru wraz z uzasadnieniem oceny i podaniem liczby punktów otrzymanych przez operację,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ustalonej kwocie wsparcia - jeśli dotyczy,</w:t>
      </w:r>
    </w:p>
    <w:p w:rsidR="00CA6BA3" w:rsidRPr="000775A6" w:rsidRDefault="00CA6BA3" w:rsidP="00CA6BA3">
      <w:pPr>
        <w:pStyle w:val="Akapitzlist"/>
        <w:numPr>
          <w:ilvl w:val="0"/>
          <w:numId w:val="24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przyczynie niewybrania operacji – jeśli dotyczy.</w:t>
      </w:r>
    </w:p>
    <w:p w:rsidR="00CA6BA3" w:rsidRPr="000775A6" w:rsidRDefault="00CA6BA3" w:rsidP="00CA6BA3">
      <w:pPr>
        <w:pStyle w:val="Akapitzlist"/>
        <w:numPr>
          <w:ilvl w:val="0"/>
          <w:numId w:val="33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Podczas dyskusji dot. danego projektu oraz podejmowania decyzji każdorazowo respektuje się zasadę bezstronności (wyłączenia). </w:t>
      </w:r>
    </w:p>
    <w:p w:rsidR="00CA6BA3" w:rsidRPr="000775A6" w:rsidRDefault="00CA6BA3" w:rsidP="00CA6BA3">
      <w:pPr>
        <w:pStyle w:val="Akapitzlist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Dodatkowo, podczas podejmowania decyzji (uchwały) weryfikuje się parytety, zgodnie z zasadami określonymi w procedurze prowadzenia rejestru interesów stanowiącej załącznik nr 1 do Regulaminu Rady LGD. Dla zachowania niezbędnych parytetów możliwe jest wprowadzenie losowania członków Rady LGD z określonej grupy interesów, której liczebność jest dominująca, którzy zostaną dodatkowo wyłączeni z podejmowania decyzji, aby zachować niezbędne parytety.   </w:t>
      </w:r>
    </w:p>
    <w:p w:rsidR="005D7320" w:rsidRPr="000775A6" w:rsidRDefault="00CA6BA3" w:rsidP="005D7320">
      <w:pPr>
        <w:pStyle w:val="Akapitzlist"/>
        <w:numPr>
          <w:ilvl w:val="0"/>
          <w:numId w:val="33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Fonts w:ascii="Times New Roman" w:hAnsi="Times New Roman" w:cs="Times New Roman"/>
        </w:rPr>
        <w:t xml:space="preserve">Po zakończeniu oceny przygotowuje się listę operacji zgodnych z LSR oraz listę operacji wybranych, ze wskazaniem, które z operacji mieszczą się w limicie środków wskazanym w ogłoszeniu o naborze wniosków o udzielenie  wsparcia (stanowiące załącznik nr 5 i 6). Lista może być generowana przez system informatyczny. Na liście umieszcza się  wnioski w kolejności wg liczby uzyskanych punktów, 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w przypadku uzyskania takiej samej liczby punktów o kolejności na liście decyduje mniejsza wartość wskaźnika wyliczonego z podzielenia ustalonej kwoty wsparcia przez wartość założonego wskaźnika produktu dla danego przedsięwzięcia/zakresu wsparcia. Jeżeli wartość jest równa decyduje kolejność złożenia wniosku. </w:t>
      </w:r>
    </w:p>
    <w:p w:rsidR="00BF3FAC" w:rsidRPr="000775A6" w:rsidRDefault="00BF3FAC" w:rsidP="00BF3FAC">
      <w:pPr>
        <w:pStyle w:val="Akapitzlist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iCs/>
        </w:rPr>
      </w:pPr>
    </w:p>
    <w:p w:rsidR="00BF3FAC" w:rsidRPr="000775A6" w:rsidRDefault="00BF3FAC" w:rsidP="00BF3FAC">
      <w:pPr>
        <w:pStyle w:val="Akapitzlist"/>
        <w:numPr>
          <w:ilvl w:val="3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iCs/>
        </w:rPr>
      </w:pPr>
      <w:r w:rsidRPr="000775A6">
        <w:rPr>
          <w:rFonts w:ascii="Times New Roman" w:hAnsi="Times New Roman" w:cs="Times New Roman"/>
          <w:b/>
          <w:iCs/>
        </w:rPr>
        <w:t xml:space="preserve">Wyniki oceny i wyboru operacji </w:t>
      </w:r>
    </w:p>
    <w:p w:rsidR="00BF3FAC" w:rsidRPr="000775A6" w:rsidRDefault="00BF3FAC" w:rsidP="00BF3FAC">
      <w:pPr>
        <w:pStyle w:val="Akapitzlist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 xml:space="preserve">W terminie 28 dni od zakończenia naboru wniosków na stronie internetowej LGD publikuje się listę operacji zgodnych z LSR i listę operacji wybranych wraz z informacją o możliwości odwołania się od wyniku oceny w </w:t>
      </w:r>
      <w:proofErr w:type="spellStart"/>
      <w:r w:rsidRPr="000775A6">
        <w:rPr>
          <w:rFonts w:ascii="Times New Roman" w:hAnsi="Times New Roman" w:cs="Times New Roman"/>
          <w:iCs/>
        </w:rPr>
        <w:t>w</w:t>
      </w:r>
      <w:proofErr w:type="spellEnd"/>
      <w:r w:rsidRPr="000775A6">
        <w:rPr>
          <w:rFonts w:ascii="Times New Roman" w:hAnsi="Times New Roman" w:cs="Times New Roman"/>
          <w:iCs/>
        </w:rPr>
        <w:t xml:space="preserve"> terminie</w:t>
      </w:r>
      <w:r w:rsidR="00F72E9C" w:rsidRPr="000775A6">
        <w:rPr>
          <w:rFonts w:ascii="Times New Roman" w:hAnsi="Times New Roman" w:cs="Times New Roman"/>
          <w:iCs/>
        </w:rPr>
        <w:t xml:space="preserve"> 5</w:t>
      </w:r>
      <w:r w:rsidRPr="000775A6">
        <w:rPr>
          <w:rFonts w:ascii="Times New Roman" w:hAnsi="Times New Roman" w:cs="Times New Roman"/>
          <w:iCs/>
        </w:rPr>
        <w:t xml:space="preserve"> dni od daty publikacji wyników na stronie.</w:t>
      </w:r>
    </w:p>
    <w:p w:rsidR="00BF3FAC" w:rsidRPr="000775A6" w:rsidRDefault="00BF3FAC" w:rsidP="00BF3FAC">
      <w:pPr>
        <w:pStyle w:val="Akapitzlist"/>
        <w:numPr>
          <w:ilvl w:val="0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 xml:space="preserve">W terminie </w:t>
      </w:r>
      <w:r w:rsidR="00D70452" w:rsidRPr="000775A6">
        <w:rPr>
          <w:rFonts w:ascii="Times New Roman" w:hAnsi="Times New Roman" w:cs="Times New Roman"/>
          <w:iCs/>
        </w:rPr>
        <w:t>2</w:t>
      </w:r>
      <w:r w:rsidRPr="000775A6">
        <w:rPr>
          <w:rFonts w:ascii="Times New Roman" w:hAnsi="Times New Roman" w:cs="Times New Roman"/>
          <w:iCs/>
        </w:rPr>
        <w:t xml:space="preserve"> dni od </w:t>
      </w:r>
      <w:r w:rsidR="00675C5A" w:rsidRPr="000775A6">
        <w:rPr>
          <w:rFonts w:ascii="Times New Roman" w:hAnsi="Times New Roman" w:cs="Times New Roman"/>
          <w:iCs/>
        </w:rPr>
        <w:t xml:space="preserve">daty </w:t>
      </w:r>
      <w:r w:rsidRPr="000775A6">
        <w:rPr>
          <w:rFonts w:ascii="Times New Roman" w:hAnsi="Times New Roman" w:cs="Times New Roman"/>
          <w:iCs/>
        </w:rPr>
        <w:t xml:space="preserve">publikacji wyników </w:t>
      </w:r>
      <w:r w:rsidR="00401C8B" w:rsidRPr="000775A6">
        <w:rPr>
          <w:rFonts w:ascii="Times New Roman" w:hAnsi="Times New Roman" w:cs="Times New Roman"/>
          <w:iCs/>
        </w:rPr>
        <w:t xml:space="preserve">oceny </w:t>
      </w:r>
      <w:r w:rsidRPr="000775A6">
        <w:rPr>
          <w:rFonts w:ascii="Times New Roman" w:hAnsi="Times New Roman" w:cs="Times New Roman"/>
          <w:iCs/>
        </w:rPr>
        <w:t xml:space="preserve">wniosków </w:t>
      </w:r>
      <w:r w:rsidR="00401C8B" w:rsidRPr="000775A6">
        <w:rPr>
          <w:rFonts w:ascii="Times New Roman" w:hAnsi="Times New Roman" w:cs="Times New Roman"/>
          <w:iCs/>
        </w:rPr>
        <w:t xml:space="preserve">po </w:t>
      </w:r>
      <w:proofErr w:type="spellStart"/>
      <w:r w:rsidR="00401C8B" w:rsidRPr="000775A6">
        <w:rPr>
          <w:rFonts w:ascii="Times New Roman" w:hAnsi="Times New Roman" w:cs="Times New Roman"/>
          <w:iCs/>
        </w:rPr>
        <w:t>odwołaniach</w:t>
      </w:r>
      <w:proofErr w:type="spellEnd"/>
      <w:r w:rsidR="00401C8B" w:rsidRPr="000775A6">
        <w:rPr>
          <w:rFonts w:ascii="Times New Roman" w:hAnsi="Times New Roman" w:cs="Times New Roman"/>
          <w:iCs/>
        </w:rPr>
        <w:t xml:space="preserve"> </w:t>
      </w:r>
      <w:r w:rsidRPr="000775A6">
        <w:rPr>
          <w:rFonts w:ascii="Times New Roman" w:hAnsi="Times New Roman" w:cs="Times New Roman"/>
          <w:iCs/>
        </w:rPr>
        <w:t xml:space="preserve">na stronie internetowej, LGD informuje </w:t>
      </w:r>
      <w:proofErr w:type="spellStart"/>
      <w:r w:rsidR="00401C8B" w:rsidRPr="000775A6">
        <w:rPr>
          <w:rFonts w:ascii="Times New Roman" w:hAnsi="Times New Roman" w:cs="Times New Roman"/>
          <w:iCs/>
        </w:rPr>
        <w:t>grantobiorców</w:t>
      </w:r>
      <w:proofErr w:type="spellEnd"/>
      <w:r w:rsidR="00401C8B" w:rsidRPr="000775A6">
        <w:rPr>
          <w:rFonts w:ascii="Times New Roman" w:hAnsi="Times New Roman" w:cs="Times New Roman"/>
          <w:iCs/>
        </w:rPr>
        <w:t xml:space="preserve"> </w:t>
      </w:r>
      <w:r w:rsidRPr="000775A6">
        <w:rPr>
          <w:rFonts w:ascii="Times New Roman" w:hAnsi="Times New Roman" w:cs="Times New Roman"/>
          <w:iCs/>
        </w:rPr>
        <w:t xml:space="preserve">o zamieszczeniu wyników oceny na stronie internetowej LGD. </w:t>
      </w:r>
      <w:proofErr w:type="spellStart"/>
      <w:r w:rsidR="00401C8B" w:rsidRPr="000775A6">
        <w:rPr>
          <w:rFonts w:ascii="Times New Roman" w:hAnsi="Times New Roman" w:cs="Times New Roman"/>
          <w:iCs/>
        </w:rPr>
        <w:t>Grantobiorców</w:t>
      </w:r>
      <w:proofErr w:type="spellEnd"/>
      <w:r w:rsidR="00401C8B" w:rsidRPr="000775A6">
        <w:rPr>
          <w:rFonts w:ascii="Times New Roman" w:hAnsi="Times New Roman" w:cs="Times New Roman"/>
          <w:iCs/>
        </w:rPr>
        <w:t xml:space="preserve"> </w:t>
      </w:r>
      <w:r w:rsidRPr="000775A6">
        <w:rPr>
          <w:rFonts w:ascii="Times New Roman" w:hAnsi="Times New Roman" w:cs="Times New Roman"/>
          <w:iCs/>
        </w:rPr>
        <w:t xml:space="preserve">informuje się w formie elektronicznej – za pomocą poczty elektronicznej lub za pośrednictwem systemu informatycznego. </w:t>
      </w:r>
    </w:p>
    <w:p w:rsidR="009E600D" w:rsidRPr="000775A6" w:rsidRDefault="009E600D" w:rsidP="009E600D">
      <w:pPr>
        <w:pStyle w:val="Akapitzlist"/>
        <w:spacing w:after="0" w:line="240" w:lineRule="auto"/>
        <w:ind w:left="709"/>
        <w:rPr>
          <w:rFonts w:ascii="Times New Roman" w:hAnsi="Times New Roman" w:cs="Times New Roman"/>
          <w:iCs/>
        </w:rPr>
      </w:pPr>
    </w:p>
    <w:p w:rsidR="00F819AF" w:rsidRPr="000775A6" w:rsidRDefault="00F819AF" w:rsidP="006A56A8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 xml:space="preserve">Rozpatrywanie </w:t>
      </w:r>
      <w:proofErr w:type="spellStart"/>
      <w:r w:rsidRPr="000775A6">
        <w:rPr>
          <w:rFonts w:ascii="Times New Roman" w:hAnsi="Times New Roman" w:cs="Times New Roman"/>
          <w:b/>
        </w:rPr>
        <w:t>odwołań</w:t>
      </w:r>
      <w:proofErr w:type="spellEnd"/>
      <w:r w:rsidRPr="000775A6">
        <w:rPr>
          <w:rFonts w:ascii="Times New Roman" w:hAnsi="Times New Roman" w:cs="Times New Roman"/>
          <w:b/>
        </w:rPr>
        <w:t>:</w:t>
      </w:r>
    </w:p>
    <w:p w:rsidR="002C65D4" w:rsidRPr="008503AB" w:rsidRDefault="002C65D4" w:rsidP="002C65D4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FF0000"/>
        </w:rPr>
      </w:pPr>
      <w:proofErr w:type="spellStart"/>
      <w:r w:rsidRPr="000775A6">
        <w:rPr>
          <w:rFonts w:ascii="Times New Roman" w:hAnsi="Times New Roman" w:cs="Times New Roman"/>
        </w:rPr>
        <w:t>Grantobiorca</w:t>
      </w:r>
      <w:proofErr w:type="spellEnd"/>
      <w:r w:rsidRPr="000775A6">
        <w:rPr>
          <w:rFonts w:ascii="Times New Roman" w:hAnsi="Times New Roman" w:cs="Times New Roman"/>
        </w:rPr>
        <w:t xml:space="preserve"> ma prawo </w:t>
      </w:r>
      <w:r w:rsidR="00560AF2" w:rsidRPr="000775A6">
        <w:rPr>
          <w:rFonts w:ascii="Times New Roman" w:hAnsi="Times New Roman" w:cs="Times New Roman"/>
        </w:rPr>
        <w:t xml:space="preserve">odwołania </w:t>
      </w:r>
      <w:r w:rsidR="00541030" w:rsidRPr="000775A6">
        <w:rPr>
          <w:rFonts w:ascii="Times New Roman" w:hAnsi="Times New Roman" w:cs="Times New Roman"/>
        </w:rPr>
        <w:t>w terminie 5</w:t>
      </w:r>
      <w:r w:rsidRPr="000775A6">
        <w:rPr>
          <w:rFonts w:ascii="Times New Roman" w:hAnsi="Times New Roman" w:cs="Times New Roman"/>
        </w:rPr>
        <w:t xml:space="preserve"> dni od d</w:t>
      </w:r>
      <w:r w:rsidR="00541030" w:rsidRPr="000775A6">
        <w:rPr>
          <w:rFonts w:ascii="Times New Roman" w:hAnsi="Times New Roman" w:cs="Times New Roman"/>
        </w:rPr>
        <w:t xml:space="preserve">aty </w:t>
      </w:r>
      <w:r w:rsidRPr="000775A6">
        <w:rPr>
          <w:rFonts w:ascii="Times New Roman" w:hAnsi="Times New Roman" w:cs="Times New Roman"/>
        </w:rPr>
        <w:t xml:space="preserve">publikacji wyników na stronie internetowej LGD. </w:t>
      </w:r>
      <w:r w:rsidRPr="008503AB">
        <w:rPr>
          <w:rFonts w:ascii="Times New Roman" w:hAnsi="Times New Roman" w:cs="Times New Roman"/>
          <w:strike/>
          <w:color w:val="FF0000"/>
        </w:rPr>
        <w:t>Złożenie odwołania przysługuje w przypadku:</w:t>
      </w:r>
    </w:p>
    <w:p w:rsidR="002C65D4" w:rsidRPr="008503AB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strike/>
          <w:color w:val="FF0000"/>
        </w:rPr>
      </w:pPr>
      <w:r w:rsidRPr="008503AB">
        <w:rPr>
          <w:rStyle w:val="Uwydatnienie"/>
          <w:rFonts w:ascii="Times New Roman" w:hAnsi="Times New Roman" w:cs="Times New Roman"/>
          <w:i w:val="0"/>
          <w:strike/>
          <w:color w:val="FF0000"/>
        </w:rPr>
        <w:t>negatywnej oceny zgodności operacji z LSR</w:t>
      </w:r>
      <w:r w:rsidR="00C55CB6" w:rsidRPr="008503AB">
        <w:rPr>
          <w:rStyle w:val="Uwydatnienie"/>
          <w:rFonts w:ascii="Times New Roman" w:hAnsi="Times New Roman" w:cs="Times New Roman"/>
          <w:i w:val="0"/>
          <w:strike/>
          <w:color w:val="FF0000"/>
        </w:rPr>
        <w:t>,</w:t>
      </w:r>
      <w:r w:rsidRPr="008503AB">
        <w:rPr>
          <w:rStyle w:val="Uwydatnienie"/>
          <w:rFonts w:ascii="Times New Roman" w:hAnsi="Times New Roman" w:cs="Times New Roman"/>
          <w:i w:val="0"/>
          <w:strike/>
          <w:color w:val="FF0000"/>
        </w:rPr>
        <w:t xml:space="preserve"> </w:t>
      </w:r>
    </w:p>
    <w:p w:rsidR="002C65D4" w:rsidRPr="008503AB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strike/>
          <w:color w:val="FF0000"/>
        </w:rPr>
      </w:pPr>
      <w:r w:rsidRPr="008503AB">
        <w:rPr>
          <w:rStyle w:val="Uwydatnienie"/>
          <w:rFonts w:ascii="Times New Roman" w:hAnsi="Times New Roman" w:cs="Times New Roman"/>
          <w:i w:val="0"/>
          <w:strike/>
          <w:color w:val="FF0000"/>
        </w:rPr>
        <w:t>nieuzyskania przez operację minimalnej liczby punktów za spełnienie kryteriów wyboru (w tym niespełnienie kryteriów dostępu),</w:t>
      </w:r>
    </w:p>
    <w:p w:rsidR="002C65D4" w:rsidRPr="008503AB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strike/>
          <w:color w:val="FF0000"/>
        </w:rPr>
      </w:pPr>
      <w:r w:rsidRPr="008503AB">
        <w:rPr>
          <w:rStyle w:val="Uwydatnienie"/>
          <w:rFonts w:ascii="Times New Roman" w:hAnsi="Times New Roman" w:cs="Times New Roman"/>
          <w:i w:val="0"/>
          <w:strike/>
          <w:color w:val="FF0000"/>
        </w:rPr>
        <w:t>wyniku wyboru, który powoduje, że operacja nie mieści się w limicie środków w</w:t>
      </w:r>
      <w:r w:rsidR="006C1C57" w:rsidRPr="008503AB">
        <w:rPr>
          <w:rStyle w:val="Uwydatnienie"/>
          <w:rFonts w:ascii="Times New Roman" w:hAnsi="Times New Roman" w:cs="Times New Roman"/>
          <w:i w:val="0"/>
          <w:strike/>
          <w:color w:val="FF0000"/>
        </w:rPr>
        <w:t>skazanym w ogłoszeniu o naborze,</w:t>
      </w:r>
    </w:p>
    <w:p w:rsidR="002C65D4" w:rsidRPr="008503AB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strike/>
          <w:color w:val="FF0000"/>
        </w:rPr>
      </w:pPr>
      <w:r w:rsidRPr="008503AB">
        <w:rPr>
          <w:rStyle w:val="Uwydatnienie"/>
          <w:rFonts w:ascii="Times New Roman" w:hAnsi="Times New Roman" w:cs="Times New Roman"/>
          <w:i w:val="0"/>
          <w:strike/>
          <w:color w:val="FF0000"/>
        </w:rPr>
        <w:t>nieterminowego złożenia wniosku,</w:t>
      </w:r>
    </w:p>
    <w:p w:rsidR="002C65D4" w:rsidRPr="008503AB" w:rsidRDefault="002C65D4" w:rsidP="002C65D4">
      <w:pPr>
        <w:pStyle w:val="Akapitzlist"/>
        <w:numPr>
          <w:ilvl w:val="0"/>
          <w:numId w:val="38"/>
        </w:numPr>
        <w:spacing w:after="0" w:line="240" w:lineRule="auto"/>
        <w:rPr>
          <w:rStyle w:val="Uwydatnienie"/>
          <w:rFonts w:ascii="Times New Roman" w:hAnsi="Times New Roman" w:cs="Times New Roman"/>
          <w:i w:val="0"/>
          <w:strike/>
          <w:color w:val="FF0000"/>
        </w:rPr>
      </w:pPr>
      <w:r w:rsidRPr="008503AB">
        <w:rPr>
          <w:rStyle w:val="Uwydatnienie"/>
          <w:rFonts w:ascii="Times New Roman" w:hAnsi="Times New Roman" w:cs="Times New Roman"/>
          <w:i w:val="0"/>
          <w:strike/>
          <w:color w:val="FF0000"/>
        </w:rPr>
        <w:t>braku zgodności z zakresem tematycznym.</w:t>
      </w:r>
    </w:p>
    <w:p w:rsidR="005D0E03" w:rsidRPr="000775A6" w:rsidRDefault="002C65D4" w:rsidP="002C65D4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Odwołanie </w:t>
      </w:r>
      <w:r w:rsidR="006C1C57" w:rsidRPr="000775A6">
        <w:rPr>
          <w:rFonts w:ascii="Times New Roman" w:hAnsi="Times New Roman" w:cs="Times New Roman"/>
        </w:rPr>
        <w:t>składa się w formie pisemnej</w:t>
      </w:r>
      <w:r w:rsidR="005D0E03" w:rsidRPr="000775A6">
        <w:rPr>
          <w:rFonts w:ascii="Times New Roman" w:hAnsi="Times New Roman" w:cs="Times New Roman"/>
        </w:rPr>
        <w:t xml:space="preserve">. O wpłynięciu odwołania w terminie decyduje </w:t>
      </w:r>
      <w:r w:rsidR="006F5DF4" w:rsidRPr="000775A6">
        <w:rPr>
          <w:rFonts w:ascii="Times New Roman" w:hAnsi="Times New Roman" w:cs="Times New Roman"/>
        </w:rPr>
        <w:t>data dostarczenia odwołania do LGD. Dopuszcza się złożenie odwołania w formie skanu przesłanego drogą elektroniczną</w:t>
      </w:r>
      <w:r w:rsidR="00035E19" w:rsidRPr="000775A6">
        <w:rPr>
          <w:rFonts w:ascii="Times New Roman" w:hAnsi="Times New Roman" w:cs="Times New Roman"/>
        </w:rPr>
        <w:t>.</w:t>
      </w:r>
      <w:r w:rsidR="006F5DF4" w:rsidRPr="000775A6">
        <w:rPr>
          <w:rFonts w:ascii="Times New Roman" w:hAnsi="Times New Roman" w:cs="Times New Roman"/>
        </w:rPr>
        <w:t xml:space="preserve"> </w:t>
      </w:r>
    </w:p>
    <w:p w:rsidR="002C65D4" w:rsidRPr="000775A6" w:rsidRDefault="005D0E03" w:rsidP="002C65D4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Odwołanie</w:t>
      </w:r>
      <w:r w:rsidR="006C1C57" w:rsidRPr="000775A6">
        <w:rPr>
          <w:rFonts w:ascii="Times New Roman" w:hAnsi="Times New Roman" w:cs="Times New Roman"/>
        </w:rPr>
        <w:t xml:space="preserve"> </w:t>
      </w:r>
      <w:r w:rsidR="002C65D4" w:rsidRPr="000775A6">
        <w:rPr>
          <w:rFonts w:ascii="Times New Roman" w:hAnsi="Times New Roman" w:cs="Times New Roman"/>
        </w:rPr>
        <w:t>zawiera:</w:t>
      </w:r>
    </w:p>
    <w:p w:rsidR="006C1C57" w:rsidRPr="000775A6" w:rsidRDefault="006C1C57" w:rsidP="006C1C57">
      <w:pPr>
        <w:pStyle w:val="Akapitzlist"/>
        <w:numPr>
          <w:ilvl w:val="0"/>
          <w:numId w:val="40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oznaczenie wnioskodawcy; </w:t>
      </w:r>
    </w:p>
    <w:p w:rsidR="006C1C57" w:rsidRPr="000775A6" w:rsidRDefault="006C1C57" w:rsidP="006C1C57">
      <w:pPr>
        <w:pStyle w:val="Akapitzlist"/>
        <w:numPr>
          <w:ilvl w:val="0"/>
          <w:numId w:val="40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numer wniosku o dofinansowanie projektu; </w:t>
      </w:r>
    </w:p>
    <w:p w:rsidR="006C1C57" w:rsidRPr="000775A6" w:rsidRDefault="006C1C57" w:rsidP="006C1C57">
      <w:pPr>
        <w:pStyle w:val="Akapitzlist"/>
        <w:numPr>
          <w:ilvl w:val="0"/>
          <w:numId w:val="40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wskazanie elementów podlegających ocenie (w tym kryteriów), z których oceną wnioskodawca się nie zgadza, wraz z uzasadnieniem; </w:t>
      </w:r>
    </w:p>
    <w:p w:rsidR="006C1C57" w:rsidRPr="000775A6" w:rsidRDefault="006C1C57" w:rsidP="006C1C57">
      <w:pPr>
        <w:pStyle w:val="Akapitzlist"/>
        <w:numPr>
          <w:ilvl w:val="0"/>
          <w:numId w:val="40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podpis wnioskodawcy lub osoby upoważnionej do jego reprezentowania, z załączeniem oryginału lub kopii dokumentu poświadczającego umocowanie takiej osoby do reprezentowania wnioskodawcy.</w:t>
      </w:r>
    </w:p>
    <w:p w:rsidR="00FB4C2F" w:rsidRPr="000775A6" w:rsidRDefault="00FB4C2F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Rozpatrywanie </w:t>
      </w:r>
      <w:proofErr w:type="spellStart"/>
      <w:r w:rsidRPr="000775A6">
        <w:rPr>
          <w:rFonts w:ascii="Times New Roman" w:hAnsi="Times New Roman" w:cs="Times New Roman"/>
        </w:rPr>
        <w:t>odwołań</w:t>
      </w:r>
      <w:proofErr w:type="spellEnd"/>
      <w:r w:rsidRPr="000775A6">
        <w:rPr>
          <w:rFonts w:ascii="Times New Roman" w:hAnsi="Times New Roman" w:cs="Times New Roman"/>
        </w:rPr>
        <w:t xml:space="preserve"> należy do członków Rady LGD.</w:t>
      </w:r>
    </w:p>
    <w:p w:rsidR="007E5512" w:rsidRPr="00CB2444" w:rsidRDefault="008F22B5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FF0000"/>
        </w:rPr>
      </w:pPr>
      <w:r w:rsidRPr="00CB2444">
        <w:rPr>
          <w:rFonts w:ascii="Times New Roman" w:hAnsi="Times New Roman" w:cs="Times New Roman"/>
          <w:strike/>
          <w:color w:val="FF0000"/>
        </w:rPr>
        <w:t xml:space="preserve">Po upływie terminu składania </w:t>
      </w:r>
      <w:proofErr w:type="spellStart"/>
      <w:r w:rsidRPr="00CB2444">
        <w:rPr>
          <w:rFonts w:ascii="Times New Roman" w:hAnsi="Times New Roman" w:cs="Times New Roman"/>
          <w:strike/>
          <w:color w:val="FF0000"/>
        </w:rPr>
        <w:t>odwołań</w:t>
      </w:r>
      <w:proofErr w:type="spellEnd"/>
      <w:r w:rsidRPr="00CB2444">
        <w:rPr>
          <w:rFonts w:ascii="Times New Roman" w:hAnsi="Times New Roman" w:cs="Times New Roman"/>
          <w:strike/>
          <w:color w:val="FF0000"/>
        </w:rPr>
        <w:t xml:space="preserve"> </w:t>
      </w:r>
      <w:r w:rsidR="00470377" w:rsidRPr="00CB2444">
        <w:rPr>
          <w:rFonts w:ascii="Times New Roman" w:hAnsi="Times New Roman" w:cs="Times New Roman"/>
          <w:strike/>
          <w:color w:val="FF0000"/>
        </w:rPr>
        <w:t xml:space="preserve">Zarząd LGD </w:t>
      </w:r>
      <w:r w:rsidR="007E5512" w:rsidRPr="00CB2444">
        <w:rPr>
          <w:rFonts w:ascii="Times New Roman" w:hAnsi="Times New Roman" w:cs="Times New Roman"/>
          <w:strike/>
          <w:color w:val="FF0000"/>
        </w:rPr>
        <w:t xml:space="preserve">weryfikuje skuteczność </w:t>
      </w:r>
      <w:proofErr w:type="spellStart"/>
      <w:r w:rsidR="007E5512" w:rsidRPr="00CB2444">
        <w:rPr>
          <w:rFonts w:ascii="Times New Roman" w:hAnsi="Times New Roman" w:cs="Times New Roman"/>
          <w:strike/>
          <w:color w:val="FF0000"/>
        </w:rPr>
        <w:t>odwołań</w:t>
      </w:r>
      <w:proofErr w:type="spellEnd"/>
      <w:r w:rsidR="007E5512" w:rsidRPr="00CB2444">
        <w:rPr>
          <w:rFonts w:ascii="Times New Roman" w:hAnsi="Times New Roman" w:cs="Times New Roman"/>
          <w:strike/>
          <w:color w:val="FF0000"/>
        </w:rPr>
        <w:t>.</w:t>
      </w:r>
    </w:p>
    <w:p w:rsidR="003E6D57" w:rsidRPr="000775A6" w:rsidRDefault="007E5512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B2444">
        <w:rPr>
          <w:rFonts w:ascii="Times New Roman" w:hAnsi="Times New Roman" w:cs="Times New Roman"/>
          <w:strike/>
          <w:color w:val="FF0000"/>
        </w:rPr>
        <w:t xml:space="preserve">Po zweryfikowaniu skuteczności </w:t>
      </w:r>
      <w:proofErr w:type="spellStart"/>
      <w:r w:rsidRPr="00CB2444">
        <w:rPr>
          <w:rFonts w:ascii="Times New Roman" w:hAnsi="Times New Roman" w:cs="Times New Roman"/>
          <w:strike/>
          <w:color w:val="FF0000"/>
        </w:rPr>
        <w:t>odwołań</w:t>
      </w:r>
      <w:proofErr w:type="spellEnd"/>
      <w:r w:rsidRPr="00CB2444">
        <w:rPr>
          <w:rFonts w:ascii="Times New Roman" w:hAnsi="Times New Roman" w:cs="Times New Roman"/>
          <w:color w:val="FF0000"/>
        </w:rPr>
        <w:t xml:space="preserve"> </w:t>
      </w:r>
      <w:r w:rsidR="005D7320" w:rsidRPr="000775A6">
        <w:rPr>
          <w:rFonts w:ascii="Times New Roman" w:hAnsi="Times New Roman" w:cs="Times New Roman"/>
        </w:rPr>
        <w:t xml:space="preserve">Zarząd </w:t>
      </w:r>
      <w:r w:rsidR="000A270F" w:rsidRPr="000775A6">
        <w:rPr>
          <w:rFonts w:ascii="Times New Roman" w:hAnsi="Times New Roman" w:cs="Times New Roman"/>
        </w:rPr>
        <w:t>LGD</w:t>
      </w:r>
      <w:r w:rsidR="00470377" w:rsidRPr="000775A6">
        <w:rPr>
          <w:rFonts w:ascii="Times New Roman" w:hAnsi="Times New Roman" w:cs="Times New Roman"/>
        </w:rPr>
        <w:t xml:space="preserve"> </w:t>
      </w:r>
      <w:r w:rsidR="008945A1" w:rsidRPr="000775A6">
        <w:rPr>
          <w:rFonts w:ascii="Times New Roman" w:hAnsi="Times New Roman" w:cs="Times New Roman"/>
        </w:rPr>
        <w:t xml:space="preserve">dokonuje wyboru od 3 </w:t>
      </w:r>
      <w:r w:rsidR="00FE10C5" w:rsidRPr="000775A6">
        <w:rPr>
          <w:rFonts w:ascii="Times New Roman" w:hAnsi="Times New Roman" w:cs="Times New Roman"/>
        </w:rPr>
        <w:t xml:space="preserve">- </w:t>
      </w:r>
      <w:r w:rsidR="008945A1" w:rsidRPr="000775A6">
        <w:rPr>
          <w:rFonts w:ascii="Times New Roman" w:hAnsi="Times New Roman" w:cs="Times New Roman"/>
        </w:rPr>
        <w:t xml:space="preserve">6 </w:t>
      </w:r>
      <w:r w:rsidR="00A00F37" w:rsidRPr="000775A6">
        <w:rPr>
          <w:rFonts w:ascii="Times New Roman" w:hAnsi="Times New Roman" w:cs="Times New Roman"/>
        </w:rPr>
        <w:t xml:space="preserve">niepowiązanych z </w:t>
      </w:r>
      <w:proofErr w:type="spellStart"/>
      <w:r w:rsidR="00BF3FAC" w:rsidRPr="000775A6">
        <w:rPr>
          <w:rFonts w:ascii="Times New Roman" w:hAnsi="Times New Roman" w:cs="Times New Roman"/>
        </w:rPr>
        <w:t>g</w:t>
      </w:r>
      <w:r w:rsidR="00A00F37" w:rsidRPr="000775A6">
        <w:rPr>
          <w:rFonts w:ascii="Times New Roman" w:hAnsi="Times New Roman" w:cs="Times New Roman"/>
        </w:rPr>
        <w:t>rantobiorcą</w:t>
      </w:r>
      <w:proofErr w:type="spellEnd"/>
      <w:r w:rsidR="00A00F37" w:rsidRPr="000775A6">
        <w:rPr>
          <w:rFonts w:ascii="Times New Roman" w:hAnsi="Times New Roman" w:cs="Times New Roman"/>
        </w:rPr>
        <w:t xml:space="preserve"> </w:t>
      </w:r>
      <w:r w:rsidR="008945A1" w:rsidRPr="000775A6">
        <w:rPr>
          <w:rFonts w:ascii="Times New Roman" w:hAnsi="Times New Roman" w:cs="Times New Roman"/>
        </w:rPr>
        <w:t>członków Rady do ponownej oceny</w:t>
      </w:r>
      <w:r w:rsidR="005D7320" w:rsidRPr="000775A6">
        <w:rPr>
          <w:rFonts w:ascii="Times New Roman" w:hAnsi="Times New Roman" w:cs="Times New Roman"/>
        </w:rPr>
        <w:t>.</w:t>
      </w:r>
      <w:r w:rsidR="008945A1" w:rsidRPr="000775A6">
        <w:rPr>
          <w:rFonts w:ascii="Times New Roman" w:hAnsi="Times New Roman" w:cs="Times New Roman"/>
        </w:rPr>
        <w:t xml:space="preserve"> </w:t>
      </w:r>
      <w:r w:rsidR="007B0F5E" w:rsidRPr="000775A6">
        <w:rPr>
          <w:rFonts w:ascii="Times New Roman" w:hAnsi="Times New Roman" w:cs="Times New Roman"/>
        </w:rPr>
        <w:t xml:space="preserve">Decyzję dotyczącą liczby członków Rady LGD ponownie oceniających </w:t>
      </w:r>
      <w:r w:rsidR="00423156" w:rsidRPr="000775A6">
        <w:rPr>
          <w:rFonts w:ascii="Times New Roman" w:hAnsi="Times New Roman" w:cs="Times New Roman"/>
        </w:rPr>
        <w:t xml:space="preserve">wnioski </w:t>
      </w:r>
      <w:r w:rsidR="007B0F5E" w:rsidRPr="000775A6">
        <w:rPr>
          <w:rFonts w:ascii="Times New Roman" w:hAnsi="Times New Roman" w:cs="Times New Roman"/>
        </w:rPr>
        <w:t xml:space="preserve">w ramach danego naboru podejmując uchwałę w tej sprawie przed posiedzeniem Rady LGD, kierując się zasadą zapewnienia jak najwyższej efektywności pracy Rady. Przy podejmowaniu decyzji w tej sprawie Zarząd uwzględnia w szczególności liczbę złożonych </w:t>
      </w:r>
      <w:proofErr w:type="spellStart"/>
      <w:r w:rsidR="00540A62" w:rsidRPr="000775A6">
        <w:rPr>
          <w:rFonts w:ascii="Times New Roman" w:hAnsi="Times New Roman" w:cs="Times New Roman"/>
        </w:rPr>
        <w:t>odwołań</w:t>
      </w:r>
      <w:proofErr w:type="spellEnd"/>
      <w:r w:rsidR="00540A62" w:rsidRPr="000775A6">
        <w:rPr>
          <w:rFonts w:ascii="Times New Roman" w:hAnsi="Times New Roman" w:cs="Times New Roman"/>
        </w:rPr>
        <w:t xml:space="preserve"> </w:t>
      </w:r>
      <w:r w:rsidR="007B0F5E" w:rsidRPr="000775A6">
        <w:rPr>
          <w:rFonts w:ascii="Times New Roman" w:hAnsi="Times New Roman" w:cs="Times New Roman"/>
        </w:rPr>
        <w:t xml:space="preserve">w ramach naborów </w:t>
      </w:r>
      <w:r w:rsidR="00540A62" w:rsidRPr="000775A6">
        <w:rPr>
          <w:rFonts w:ascii="Times New Roman" w:hAnsi="Times New Roman" w:cs="Times New Roman"/>
        </w:rPr>
        <w:t xml:space="preserve">realizowanych </w:t>
      </w:r>
      <w:r w:rsidR="007B0F5E" w:rsidRPr="000775A6">
        <w:rPr>
          <w:rFonts w:ascii="Times New Roman" w:hAnsi="Times New Roman" w:cs="Times New Roman"/>
        </w:rPr>
        <w:t xml:space="preserve">w danym czasie, tj. przy niedużej liczbie </w:t>
      </w:r>
      <w:proofErr w:type="spellStart"/>
      <w:r w:rsidR="00540A62" w:rsidRPr="000775A6">
        <w:rPr>
          <w:rFonts w:ascii="Times New Roman" w:hAnsi="Times New Roman" w:cs="Times New Roman"/>
        </w:rPr>
        <w:t>odwołań</w:t>
      </w:r>
      <w:proofErr w:type="spellEnd"/>
      <w:r w:rsidR="00540A62" w:rsidRPr="000775A6">
        <w:rPr>
          <w:rFonts w:ascii="Times New Roman" w:hAnsi="Times New Roman" w:cs="Times New Roman"/>
        </w:rPr>
        <w:t xml:space="preserve"> </w:t>
      </w:r>
      <w:r w:rsidR="007B0F5E" w:rsidRPr="000775A6">
        <w:rPr>
          <w:rFonts w:ascii="Times New Roman" w:hAnsi="Times New Roman" w:cs="Times New Roman"/>
        </w:rPr>
        <w:t xml:space="preserve">liczba oceniających jest maksymalna, zaś przy dużej liczbie </w:t>
      </w:r>
      <w:proofErr w:type="spellStart"/>
      <w:r w:rsidR="00540A62" w:rsidRPr="000775A6">
        <w:rPr>
          <w:rFonts w:ascii="Times New Roman" w:hAnsi="Times New Roman" w:cs="Times New Roman"/>
        </w:rPr>
        <w:t>odwołań</w:t>
      </w:r>
      <w:proofErr w:type="spellEnd"/>
      <w:r w:rsidR="00540A62" w:rsidRPr="000775A6">
        <w:rPr>
          <w:rFonts w:ascii="Times New Roman" w:hAnsi="Times New Roman" w:cs="Times New Roman"/>
        </w:rPr>
        <w:t xml:space="preserve"> </w:t>
      </w:r>
      <w:r w:rsidR="007B0F5E" w:rsidRPr="000775A6">
        <w:rPr>
          <w:rFonts w:ascii="Times New Roman" w:hAnsi="Times New Roman" w:cs="Times New Roman"/>
        </w:rPr>
        <w:t>- liczba oceniających jest minimalna. Doboru członków Rady LGD oceniających dany wniosek dokonuje się losowo respektując niezbędne wykluczenia.</w:t>
      </w:r>
    </w:p>
    <w:p w:rsidR="00525DBD" w:rsidRPr="000775A6" w:rsidRDefault="00C2333B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Ponownej oceny </w:t>
      </w:r>
      <w:r w:rsidR="00FB4C2F" w:rsidRPr="000775A6">
        <w:rPr>
          <w:rFonts w:ascii="Times New Roman" w:hAnsi="Times New Roman" w:cs="Times New Roman"/>
        </w:rPr>
        <w:t>dokonuje się w oparciu o odpowiednio:</w:t>
      </w:r>
    </w:p>
    <w:p w:rsidR="00FB4C2F" w:rsidRPr="000775A6" w:rsidRDefault="00FB4C2F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kartę wstępnej oceny wniosków o powierzenie grantów</w:t>
      </w:r>
      <w:r w:rsidR="00BC6FD5" w:rsidRPr="000775A6">
        <w:rPr>
          <w:rFonts w:ascii="Times New Roman" w:hAnsi="Times New Roman" w:cs="Times New Roman"/>
        </w:rPr>
        <w:t xml:space="preserve"> </w:t>
      </w:r>
      <w:r w:rsidR="00A720F2" w:rsidRPr="000775A6">
        <w:rPr>
          <w:rFonts w:ascii="Times New Roman" w:hAnsi="Times New Roman" w:cs="Times New Roman"/>
        </w:rPr>
        <w:t>i/lub</w:t>
      </w:r>
    </w:p>
    <w:p w:rsidR="00525DBD" w:rsidRPr="000775A6" w:rsidRDefault="00FB4C2F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kartę oceny </w:t>
      </w:r>
      <w:r w:rsidR="00FE10C5" w:rsidRPr="000775A6">
        <w:rPr>
          <w:rFonts w:ascii="Times New Roman" w:hAnsi="Times New Roman" w:cs="Times New Roman"/>
        </w:rPr>
        <w:t xml:space="preserve">zgodności </w:t>
      </w:r>
      <w:r w:rsidR="007040E8" w:rsidRPr="000775A6">
        <w:rPr>
          <w:rFonts w:ascii="Times New Roman" w:hAnsi="Times New Roman" w:cs="Times New Roman"/>
        </w:rPr>
        <w:t xml:space="preserve">wniosków o powierzenie grantów </w:t>
      </w:r>
      <w:r w:rsidR="00FE10C5" w:rsidRPr="000775A6">
        <w:rPr>
          <w:rFonts w:ascii="Times New Roman" w:hAnsi="Times New Roman" w:cs="Times New Roman"/>
        </w:rPr>
        <w:t>z LSR</w:t>
      </w:r>
      <w:r w:rsidR="00F73191" w:rsidRPr="000775A6">
        <w:rPr>
          <w:rFonts w:ascii="Times New Roman" w:hAnsi="Times New Roman" w:cs="Times New Roman"/>
        </w:rPr>
        <w:t xml:space="preserve"> i/lub</w:t>
      </w:r>
    </w:p>
    <w:p w:rsidR="00F73191" w:rsidRPr="000775A6" w:rsidRDefault="00F73191" w:rsidP="00F73191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kartę oceny spełnienia przez wnioski o powierzenie grantów kryteriów wyboru.</w:t>
      </w:r>
    </w:p>
    <w:p w:rsidR="00E7527D" w:rsidRPr="000775A6" w:rsidRDefault="00E7527D" w:rsidP="00E7527D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z zastrzeżeniem, iż ponownie wypełnia się wyłącznie te części karty oceny, których dotyczy odwołanie (pozostałe elementy podlegające ocenie i które nie zostały przez </w:t>
      </w:r>
      <w:proofErr w:type="spellStart"/>
      <w:r w:rsidRPr="000775A6">
        <w:rPr>
          <w:rFonts w:ascii="Times New Roman" w:hAnsi="Times New Roman" w:cs="Times New Roman"/>
        </w:rPr>
        <w:t>grantobiorcę</w:t>
      </w:r>
      <w:proofErr w:type="spellEnd"/>
      <w:r w:rsidRPr="000775A6">
        <w:rPr>
          <w:rFonts w:ascii="Times New Roman" w:hAnsi="Times New Roman" w:cs="Times New Roman"/>
        </w:rPr>
        <w:t xml:space="preserve"> zakwestionowane pozostają bez zmiany).</w:t>
      </w:r>
    </w:p>
    <w:p w:rsidR="00FB4C2F" w:rsidRPr="000775A6" w:rsidRDefault="005C2118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Po dokonaniu ponownej oceny </w:t>
      </w:r>
      <w:r w:rsidR="00323EF1" w:rsidRPr="000775A6">
        <w:rPr>
          <w:rFonts w:ascii="Times New Roman" w:hAnsi="Times New Roman" w:cs="Times New Roman"/>
        </w:rPr>
        <w:t>wniosków zwołuje się posiedzenie Rady LGD podczas której:</w:t>
      </w:r>
    </w:p>
    <w:p w:rsidR="003C25C0" w:rsidRPr="000775A6" w:rsidRDefault="003C25C0" w:rsidP="003C25C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członkowie Rady oceniający dany wniosek przedstawiają informację dotyczącą projektu i podają wyniki swojej oceny </w:t>
      </w:r>
    </w:p>
    <w:p w:rsidR="003C25C0" w:rsidRPr="000775A6" w:rsidRDefault="003C25C0" w:rsidP="003C25C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dyskusja nt. projektu i wyniku oceny (w przypadku rozbieżności w ocenie pod kątem kryteriów zerojedynkowych analizuje się szczegółowo argumenty decydujące o określonym wyniku weryfikacji i eliminuje ewentualne błędy w ocenie; jeśli rozbieżność nie jest wynikiem błędu rozstrzyga ocena, z którą zgadza się większość oceniających operację członków Rady; w przypadku rozbieżności w ocenie pod kątem warunków/kryteriów punktowanych analizuje się szczegółowo argumenty decydujące o określonym wyniku weryfikacji i eliminuje ewentualne błędy w ocenie; jeśli rozbieżność nie jest wynikiem błędu rozstrzyga średnia arytmetyczna ocen)</w:t>
      </w:r>
    </w:p>
    <w:p w:rsidR="003C25C0" w:rsidRPr="000775A6" w:rsidRDefault="003C25C0" w:rsidP="003C25C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dyskusja nt. kwoty wsparcia zgodnie z obowiązującymi w tym zakresie przepisami – jeśli dotyczy</w:t>
      </w:r>
    </w:p>
    <w:p w:rsidR="003C25C0" w:rsidRPr="000775A6" w:rsidRDefault="003C25C0" w:rsidP="003C25C0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lastRenderedPageBreak/>
        <w:t>ustalenie przez LGD kwoty pomocy dla danej operacji będzie stanowić iloczyn poziomu dofinansowania określonego przez LGD (w granicach określonych w §18 rozporządzenia LSR lub LSR) oraz sumy kosztów kwalifikowalnych operacji. Jeśli tak wyliczona kwota pomocy będzie przekraczać:</w:t>
      </w:r>
    </w:p>
    <w:p w:rsidR="003C25C0" w:rsidRPr="000775A6" w:rsidRDefault="003C25C0" w:rsidP="003C25C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maksymalną kwotę pomocy określoną przez LGD w LSR lub ogłoszeniu, lub </w:t>
      </w:r>
    </w:p>
    <w:p w:rsidR="003C25C0" w:rsidRPr="000775A6" w:rsidRDefault="003C25C0" w:rsidP="003C25C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kwotę pomocy określoną we wniosku przez podmiot ubiegający się o przyznanie pomocy, lub </w:t>
      </w:r>
    </w:p>
    <w:p w:rsidR="003C25C0" w:rsidRPr="000775A6" w:rsidRDefault="003C25C0" w:rsidP="003C25C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maksymalną kwotę pomocy określoną w § 15 rozporządzenia LSR, lub </w:t>
      </w:r>
    </w:p>
    <w:p w:rsidR="003C25C0" w:rsidRPr="000775A6" w:rsidRDefault="003C25C0" w:rsidP="003C25C0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dostępne dla beneficjenta limity (pozostający do wykorzystania limit na beneficjenta w okresie programowania 2014-2020) </w:t>
      </w:r>
    </w:p>
    <w:p w:rsidR="003C25C0" w:rsidRPr="000775A6" w:rsidRDefault="003C25C0" w:rsidP="003C25C0">
      <w:pPr>
        <w:pStyle w:val="Default"/>
        <w:tabs>
          <w:tab w:val="left" w:pos="426"/>
        </w:tabs>
        <w:ind w:left="644"/>
        <w:jc w:val="both"/>
        <w:rPr>
          <w:color w:val="auto"/>
          <w:sz w:val="22"/>
          <w:szCs w:val="22"/>
        </w:rPr>
      </w:pPr>
      <w:r w:rsidRPr="000775A6">
        <w:rPr>
          <w:color w:val="auto"/>
          <w:sz w:val="22"/>
          <w:szCs w:val="22"/>
        </w:rPr>
        <w:t>LGD dokonuje odpowiedniego zmniejszenia kwoty pomocy.</w:t>
      </w:r>
    </w:p>
    <w:p w:rsidR="00B476EB" w:rsidRPr="000775A6" w:rsidRDefault="00822879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W przypadku braku większości (zwykła większość głosów) do zatwierdzenia wyniku ponownej oceny i ustalenia kwoty wsparcia</w:t>
      </w:r>
      <w:r w:rsidR="003C25C0" w:rsidRPr="000775A6">
        <w:rPr>
          <w:rFonts w:ascii="Times New Roman" w:hAnsi="Times New Roman" w:cs="Times New Roman"/>
        </w:rPr>
        <w:t>,</w:t>
      </w:r>
      <w:r w:rsidRPr="000775A6">
        <w:rPr>
          <w:rFonts w:ascii="Times New Roman" w:hAnsi="Times New Roman" w:cs="Times New Roman"/>
        </w:rPr>
        <w:t xml:space="preserve"> ponownej oceny dokonują wszyscy członkowie Rady LGD w oparciu o odpowiednią kartę oceny, z zachowaniem niezbędnych </w:t>
      </w:r>
      <w:proofErr w:type="spellStart"/>
      <w:r w:rsidRPr="000775A6">
        <w:rPr>
          <w:rFonts w:ascii="Times New Roman" w:hAnsi="Times New Roman" w:cs="Times New Roman"/>
        </w:rPr>
        <w:t>wyłączeń</w:t>
      </w:r>
      <w:proofErr w:type="spellEnd"/>
      <w:r w:rsidRPr="000775A6">
        <w:rPr>
          <w:rFonts w:ascii="Times New Roman" w:hAnsi="Times New Roman" w:cs="Times New Roman"/>
        </w:rPr>
        <w:t xml:space="preserve">. </w:t>
      </w:r>
      <w:r w:rsidR="00E86621" w:rsidRPr="000775A6">
        <w:rPr>
          <w:rFonts w:ascii="Times New Roman" w:hAnsi="Times New Roman" w:cs="Times New Roman"/>
        </w:rPr>
        <w:t xml:space="preserve">Wynik ponownej oceny </w:t>
      </w:r>
      <w:r w:rsidR="001E087A" w:rsidRPr="000775A6">
        <w:rPr>
          <w:rFonts w:ascii="Times New Roman" w:hAnsi="Times New Roman" w:cs="Times New Roman"/>
        </w:rPr>
        <w:t xml:space="preserve">- w przypadku </w:t>
      </w:r>
      <w:r w:rsidR="00C7665D" w:rsidRPr="000775A6">
        <w:rPr>
          <w:rFonts w:ascii="Times New Roman" w:hAnsi="Times New Roman" w:cs="Times New Roman"/>
        </w:rPr>
        <w:t>warunków/</w:t>
      </w:r>
      <w:r w:rsidR="001E087A" w:rsidRPr="000775A6">
        <w:rPr>
          <w:rFonts w:ascii="Times New Roman" w:hAnsi="Times New Roman" w:cs="Times New Roman"/>
        </w:rPr>
        <w:t xml:space="preserve">kryteriów zerojedynkowych - za pozytywną ocenę spełnienia danego </w:t>
      </w:r>
      <w:r w:rsidR="00C7665D" w:rsidRPr="000775A6">
        <w:rPr>
          <w:rFonts w:ascii="Times New Roman" w:hAnsi="Times New Roman" w:cs="Times New Roman"/>
        </w:rPr>
        <w:t>warunku/</w:t>
      </w:r>
      <w:r w:rsidR="001E087A" w:rsidRPr="000775A6">
        <w:rPr>
          <w:rFonts w:ascii="Times New Roman" w:hAnsi="Times New Roman" w:cs="Times New Roman"/>
        </w:rPr>
        <w:t xml:space="preserve">kryterium uznaje się sytuację, w której większość oceniających członków Rady uznała </w:t>
      </w:r>
      <w:r w:rsidR="00C7665D" w:rsidRPr="000775A6">
        <w:rPr>
          <w:rFonts w:ascii="Times New Roman" w:hAnsi="Times New Roman" w:cs="Times New Roman"/>
        </w:rPr>
        <w:t>warunek/</w:t>
      </w:r>
      <w:r w:rsidR="001E087A" w:rsidRPr="000775A6">
        <w:rPr>
          <w:rFonts w:ascii="Times New Roman" w:hAnsi="Times New Roman" w:cs="Times New Roman"/>
        </w:rPr>
        <w:t xml:space="preserve">kryterium za spełnione. W przypadku oceny pod kątem spełnienia kryteriów wyboru wynik stanowi średnia arytmetyczna ocen wszystkich członków oceniających wniosek.  </w:t>
      </w:r>
    </w:p>
    <w:p w:rsidR="009E7B60" w:rsidRPr="000775A6" w:rsidRDefault="00B476EB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Na podstawie </w:t>
      </w:r>
      <w:r w:rsidR="009E7B60" w:rsidRPr="000775A6">
        <w:rPr>
          <w:rFonts w:ascii="Times New Roman" w:hAnsi="Times New Roman" w:cs="Times New Roman"/>
        </w:rPr>
        <w:t xml:space="preserve">decyzji Rady LGD </w:t>
      </w:r>
      <w:r w:rsidR="004E27F4" w:rsidRPr="000775A6">
        <w:rPr>
          <w:rFonts w:ascii="Times New Roman" w:hAnsi="Times New Roman" w:cs="Times New Roman"/>
        </w:rPr>
        <w:t>w</w:t>
      </w:r>
      <w:r w:rsidR="005875B8" w:rsidRPr="000775A6">
        <w:rPr>
          <w:rFonts w:ascii="Times New Roman" w:hAnsi="Times New Roman" w:cs="Times New Roman"/>
        </w:rPr>
        <w:t xml:space="preserve"> terminie </w:t>
      </w:r>
      <w:r w:rsidR="009D19A4" w:rsidRPr="00BD6873">
        <w:rPr>
          <w:rFonts w:ascii="Times New Roman" w:hAnsi="Times New Roman" w:cs="Times New Roman"/>
          <w:strike/>
          <w:color w:val="FF0000"/>
        </w:rPr>
        <w:t>35</w:t>
      </w:r>
      <w:r w:rsidR="004E27F4" w:rsidRPr="00BD6873">
        <w:rPr>
          <w:rFonts w:ascii="Times New Roman" w:hAnsi="Times New Roman" w:cs="Times New Roman"/>
          <w:color w:val="FF0000"/>
        </w:rPr>
        <w:t xml:space="preserve"> </w:t>
      </w:r>
      <w:r w:rsidR="00BD6873" w:rsidRPr="00BD6873">
        <w:rPr>
          <w:rFonts w:ascii="Times New Roman" w:hAnsi="Times New Roman" w:cs="Times New Roman"/>
          <w:color w:val="FF0000"/>
        </w:rPr>
        <w:t xml:space="preserve">45 </w:t>
      </w:r>
      <w:r w:rsidR="004E27F4" w:rsidRPr="000775A6">
        <w:rPr>
          <w:rFonts w:ascii="Times New Roman" w:hAnsi="Times New Roman" w:cs="Times New Roman"/>
        </w:rPr>
        <w:t xml:space="preserve">dni od zakończenia naboru wniosków na stronie internetowej LGD publikuje się </w:t>
      </w:r>
      <w:r w:rsidR="009E7B60" w:rsidRPr="000775A6">
        <w:rPr>
          <w:rFonts w:ascii="Times New Roman" w:hAnsi="Times New Roman" w:cs="Times New Roman"/>
        </w:rPr>
        <w:t xml:space="preserve">listę projektów </w:t>
      </w:r>
      <w:r w:rsidR="003C25C0" w:rsidRPr="000775A6">
        <w:rPr>
          <w:rFonts w:ascii="Times New Roman" w:hAnsi="Times New Roman" w:cs="Times New Roman"/>
        </w:rPr>
        <w:t xml:space="preserve">wybranych i niewybranych - </w:t>
      </w:r>
      <w:r w:rsidR="009E7B60" w:rsidRPr="000775A6">
        <w:rPr>
          <w:rFonts w:ascii="Times New Roman" w:hAnsi="Times New Roman" w:cs="Times New Roman"/>
        </w:rPr>
        <w:t xml:space="preserve">po rozpatrzeniu </w:t>
      </w:r>
      <w:proofErr w:type="spellStart"/>
      <w:r w:rsidR="009E7B60" w:rsidRPr="000775A6">
        <w:rPr>
          <w:rFonts w:ascii="Times New Roman" w:hAnsi="Times New Roman" w:cs="Times New Roman"/>
        </w:rPr>
        <w:t>odwołań</w:t>
      </w:r>
      <w:proofErr w:type="spellEnd"/>
      <w:r w:rsidR="00E17B8E" w:rsidRPr="000775A6">
        <w:rPr>
          <w:rFonts w:ascii="Times New Roman" w:hAnsi="Times New Roman" w:cs="Times New Roman"/>
        </w:rPr>
        <w:t xml:space="preserve"> (lista może być generowana z systemu informatycznego)</w:t>
      </w:r>
      <w:r w:rsidR="009E7B60" w:rsidRPr="000775A6">
        <w:rPr>
          <w:rFonts w:ascii="Times New Roman" w:hAnsi="Times New Roman" w:cs="Times New Roman"/>
        </w:rPr>
        <w:t>, zawierającej informację</w:t>
      </w:r>
      <w:r w:rsidR="004E27F4" w:rsidRPr="000775A6">
        <w:rPr>
          <w:rFonts w:ascii="Times New Roman" w:hAnsi="Times New Roman" w:cs="Times New Roman"/>
        </w:rPr>
        <w:t xml:space="preserve"> o</w:t>
      </w:r>
      <w:r w:rsidR="009E7B60" w:rsidRPr="000775A6">
        <w:rPr>
          <w:rFonts w:ascii="Times New Roman" w:hAnsi="Times New Roman" w:cs="Times New Roman"/>
        </w:rPr>
        <w:t xml:space="preserve">: </w:t>
      </w:r>
    </w:p>
    <w:p w:rsidR="00E17B8E" w:rsidRPr="000775A6" w:rsidRDefault="009E7B60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wyniku ostatecznej oceny</w:t>
      </w:r>
      <w:r w:rsidR="00E17B8E" w:rsidRPr="000775A6">
        <w:rPr>
          <w:rFonts w:ascii="Times New Roman" w:hAnsi="Times New Roman" w:cs="Times New Roman"/>
        </w:rPr>
        <w:t>, w tym:</w:t>
      </w:r>
    </w:p>
    <w:p w:rsidR="00E17B8E" w:rsidRPr="000775A6" w:rsidRDefault="00E17B8E" w:rsidP="006A56A8">
      <w:pPr>
        <w:pStyle w:val="Akapitzlist"/>
        <w:numPr>
          <w:ilvl w:val="5"/>
          <w:numId w:val="6"/>
        </w:numPr>
        <w:spacing w:after="0" w:line="240" w:lineRule="auto"/>
        <w:ind w:left="993" w:hanging="283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o </w:t>
      </w:r>
      <w:r w:rsidRPr="000775A6">
        <w:rPr>
          <w:rFonts w:ascii="Times New Roman" w:hAnsi="Times New Roman" w:cs="Times New Roman"/>
          <w:iCs/>
        </w:rPr>
        <w:t xml:space="preserve">spełnieniu lub nie przez </w:t>
      </w:r>
      <w:proofErr w:type="spellStart"/>
      <w:r w:rsidRPr="000775A6">
        <w:rPr>
          <w:rFonts w:ascii="Times New Roman" w:hAnsi="Times New Roman" w:cs="Times New Roman"/>
          <w:iCs/>
        </w:rPr>
        <w:t>grantobiorcę</w:t>
      </w:r>
      <w:proofErr w:type="spellEnd"/>
      <w:r w:rsidRPr="000775A6">
        <w:rPr>
          <w:rFonts w:ascii="Times New Roman" w:hAnsi="Times New Roman" w:cs="Times New Roman"/>
          <w:iCs/>
        </w:rPr>
        <w:t xml:space="preserve"> i jego projekt warunków udzielenia pomocy z uwzględnieniem przepisów prawa </w:t>
      </w:r>
      <w:r w:rsidR="003B4DAC" w:rsidRPr="000775A6">
        <w:rPr>
          <w:rFonts w:ascii="Times New Roman" w:hAnsi="Times New Roman" w:cs="Times New Roman"/>
          <w:iCs/>
        </w:rPr>
        <w:t xml:space="preserve">oraz kryteriów dostępu </w:t>
      </w:r>
    </w:p>
    <w:p w:rsidR="007A363E" w:rsidRPr="000775A6" w:rsidRDefault="00E17B8E" w:rsidP="006A56A8">
      <w:pPr>
        <w:pStyle w:val="Akapitzlist"/>
        <w:numPr>
          <w:ilvl w:val="5"/>
          <w:numId w:val="6"/>
        </w:numPr>
        <w:spacing w:after="0" w:line="240" w:lineRule="auto"/>
        <w:ind w:left="993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Fonts w:ascii="Times New Roman" w:hAnsi="Times New Roman" w:cs="Times New Roman"/>
        </w:rPr>
        <w:t xml:space="preserve">wyniku oceny pod kątem spełnienia kryteriów wyboru (w kolejności wg liczby uzyskanych punktów, </w:t>
      </w:r>
      <w:r w:rsidR="00A25FA3" w:rsidRPr="000775A6">
        <w:rPr>
          <w:rStyle w:val="Uwydatnienie"/>
          <w:rFonts w:ascii="Times New Roman" w:hAnsi="Times New Roman" w:cs="Times New Roman"/>
          <w:i w:val="0"/>
        </w:rPr>
        <w:t xml:space="preserve">w przypadku uzyskania takiej samej liczby punktów o kolejności na liście decyduje </w:t>
      </w:r>
      <w:r w:rsidR="007A363E" w:rsidRPr="000775A6">
        <w:rPr>
          <w:rStyle w:val="Uwydatnienie"/>
          <w:rFonts w:ascii="Times New Roman" w:hAnsi="Times New Roman" w:cs="Times New Roman"/>
          <w:i w:val="0"/>
        </w:rPr>
        <w:t xml:space="preserve">mniejsza wartość wskaźnika wyliczonego z podzielenia </w:t>
      </w:r>
      <w:r w:rsidR="00C3252E" w:rsidRPr="000775A6">
        <w:rPr>
          <w:rStyle w:val="Uwydatnienie"/>
          <w:rFonts w:ascii="Times New Roman" w:hAnsi="Times New Roman" w:cs="Times New Roman"/>
          <w:i w:val="0"/>
        </w:rPr>
        <w:t xml:space="preserve">ustalonej </w:t>
      </w:r>
      <w:r w:rsidR="007A363E" w:rsidRPr="000775A6">
        <w:rPr>
          <w:rStyle w:val="Uwydatnienie"/>
          <w:rFonts w:ascii="Times New Roman" w:hAnsi="Times New Roman" w:cs="Times New Roman"/>
          <w:i w:val="0"/>
        </w:rPr>
        <w:t>kwoty wsparcia przez wartość założonego wskaźnika produktu dla danego przedsięwzięcia/zakresu wsparcia. Jeżeli wartość jest równa decyduje kolejność złożenia wniosku</w:t>
      </w:r>
      <w:r w:rsidR="00CF3495" w:rsidRPr="000775A6">
        <w:rPr>
          <w:rStyle w:val="Uwydatnienie"/>
          <w:rFonts w:ascii="Times New Roman" w:hAnsi="Times New Roman" w:cs="Times New Roman"/>
          <w:i w:val="0"/>
        </w:rPr>
        <w:t>)</w:t>
      </w:r>
    </w:p>
    <w:p w:rsidR="00CF3495" w:rsidRPr="000775A6" w:rsidRDefault="00CF3495" w:rsidP="006A56A8">
      <w:pPr>
        <w:pStyle w:val="Akapitzlist"/>
        <w:numPr>
          <w:ilvl w:val="5"/>
          <w:numId w:val="6"/>
        </w:numPr>
        <w:spacing w:after="0" w:line="240" w:lineRule="auto"/>
        <w:ind w:left="993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ustalonej kwocie wsparcia.</w:t>
      </w:r>
    </w:p>
    <w:p w:rsidR="009E7B60" w:rsidRPr="000775A6" w:rsidRDefault="004E27F4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tym czy projekt jest wybrany (tj. jeśli </w:t>
      </w:r>
      <w:r w:rsidR="009E7B60" w:rsidRPr="000775A6">
        <w:rPr>
          <w:rFonts w:ascii="Times New Roman" w:hAnsi="Times New Roman" w:cs="Times New Roman"/>
        </w:rPr>
        <w:t xml:space="preserve">uzyskał minimalną liczbę punktów wymaganych w danym naborze </w:t>
      </w:r>
      <w:r w:rsidRPr="000775A6">
        <w:rPr>
          <w:rFonts w:ascii="Times New Roman" w:hAnsi="Times New Roman" w:cs="Times New Roman"/>
        </w:rPr>
        <w:t xml:space="preserve">i </w:t>
      </w:r>
      <w:r w:rsidR="009E7B60" w:rsidRPr="000775A6">
        <w:rPr>
          <w:rFonts w:ascii="Times New Roman" w:hAnsi="Times New Roman" w:cs="Times New Roman"/>
        </w:rPr>
        <w:t>mieści się w limicie środków przeznaczonych na dany nabór</w:t>
      </w:r>
      <w:r w:rsidRPr="000775A6">
        <w:rPr>
          <w:rFonts w:ascii="Times New Roman" w:hAnsi="Times New Roman" w:cs="Times New Roman"/>
        </w:rPr>
        <w:t>)</w:t>
      </w:r>
    </w:p>
    <w:p w:rsidR="004E27F4" w:rsidRPr="000775A6" w:rsidRDefault="004E27F4" w:rsidP="006A56A8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tym czy projekt jest </w:t>
      </w:r>
      <w:r w:rsidR="00F029E6" w:rsidRPr="000775A6">
        <w:rPr>
          <w:rFonts w:ascii="Times New Roman" w:hAnsi="Times New Roman" w:cs="Times New Roman"/>
        </w:rPr>
        <w:t xml:space="preserve">wybrany warunkowo, tj. umieszcza się go </w:t>
      </w:r>
      <w:r w:rsidRPr="000775A6">
        <w:rPr>
          <w:rFonts w:ascii="Times New Roman" w:hAnsi="Times New Roman" w:cs="Times New Roman"/>
        </w:rPr>
        <w:t>na liści</w:t>
      </w:r>
      <w:r w:rsidR="00035E19" w:rsidRPr="000775A6">
        <w:rPr>
          <w:rFonts w:ascii="Times New Roman" w:hAnsi="Times New Roman" w:cs="Times New Roman"/>
        </w:rPr>
        <w:t>e</w:t>
      </w:r>
      <w:r w:rsidRPr="000775A6">
        <w:rPr>
          <w:rFonts w:ascii="Times New Roman" w:hAnsi="Times New Roman" w:cs="Times New Roman"/>
        </w:rPr>
        <w:t xml:space="preserve"> rezerwowej (tj. jeśli projekt uzyskał minimalną liczbę punktów wymaganych w danym naborze ale nie mieści się w limicie środków przeznaczonych na dany nabór)</w:t>
      </w:r>
    </w:p>
    <w:p w:rsidR="00540A62" w:rsidRPr="000775A6" w:rsidRDefault="00540A62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W terminie </w:t>
      </w:r>
      <w:r w:rsidRPr="00BD6873">
        <w:rPr>
          <w:rFonts w:ascii="Times New Roman" w:hAnsi="Times New Roman" w:cs="Times New Roman"/>
          <w:strike/>
          <w:color w:val="FF0000"/>
        </w:rPr>
        <w:t>2</w:t>
      </w:r>
      <w:r w:rsidR="00BD6873">
        <w:rPr>
          <w:rFonts w:ascii="Times New Roman" w:hAnsi="Times New Roman" w:cs="Times New Roman"/>
        </w:rPr>
        <w:t xml:space="preserve"> </w:t>
      </w:r>
      <w:r w:rsidR="00BD6873" w:rsidRPr="00BD6873">
        <w:rPr>
          <w:rFonts w:ascii="Times New Roman" w:hAnsi="Times New Roman" w:cs="Times New Roman"/>
          <w:color w:val="FF0000"/>
        </w:rPr>
        <w:t>7</w:t>
      </w:r>
      <w:r w:rsidRPr="000775A6">
        <w:rPr>
          <w:rFonts w:ascii="Times New Roman" w:hAnsi="Times New Roman" w:cs="Times New Roman"/>
        </w:rPr>
        <w:t xml:space="preserve"> dni od daty publikacji wyników </w:t>
      </w:r>
      <w:r w:rsidR="00426EE1" w:rsidRPr="000775A6">
        <w:rPr>
          <w:rFonts w:ascii="Times New Roman" w:hAnsi="Times New Roman" w:cs="Times New Roman"/>
        </w:rPr>
        <w:t xml:space="preserve">oceny wniosków po </w:t>
      </w:r>
      <w:proofErr w:type="spellStart"/>
      <w:r w:rsidR="00426EE1" w:rsidRPr="000775A6">
        <w:rPr>
          <w:rFonts w:ascii="Times New Roman" w:hAnsi="Times New Roman" w:cs="Times New Roman"/>
        </w:rPr>
        <w:t>odwołaniach</w:t>
      </w:r>
      <w:proofErr w:type="spellEnd"/>
      <w:r w:rsidR="00426EE1" w:rsidRPr="000775A6">
        <w:rPr>
          <w:rFonts w:ascii="Times New Roman" w:hAnsi="Times New Roman" w:cs="Times New Roman"/>
        </w:rPr>
        <w:t xml:space="preserve"> </w:t>
      </w:r>
      <w:r w:rsidRPr="000775A6">
        <w:rPr>
          <w:rFonts w:ascii="Times New Roman" w:hAnsi="Times New Roman" w:cs="Times New Roman"/>
        </w:rPr>
        <w:t xml:space="preserve">na stronie internetowej, LGD informuje </w:t>
      </w:r>
      <w:proofErr w:type="spellStart"/>
      <w:r w:rsidR="00426EE1" w:rsidRPr="000775A6">
        <w:rPr>
          <w:rFonts w:ascii="Times New Roman" w:hAnsi="Times New Roman" w:cs="Times New Roman"/>
        </w:rPr>
        <w:t>grantobiorców</w:t>
      </w:r>
      <w:proofErr w:type="spellEnd"/>
      <w:r w:rsidR="00426EE1" w:rsidRPr="000775A6">
        <w:rPr>
          <w:rFonts w:ascii="Times New Roman" w:hAnsi="Times New Roman" w:cs="Times New Roman"/>
        </w:rPr>
        <w:t xml:space="preserve"> </w:t>
      </w:r>
      <w:r w:rsidRPr="000775A6">
        <w:rPr>
          <w:rFonts w:ascii="Times New Roman" w:hAnsi="Times New Roman" w:cs="Times New Roman"/>
        </w:rPr>
        <w:t xml:space="preserve">o zamieszczeniu wyników oceny na stronie internetowej LGD. </w:t>
      </w:r>
      <w:proofErr w:type="spellStart"/>
      <w:r w:rsidR="00426EE1" w:rsidRPr="000775A6">
        <w:rPr>
          <w:rFonts w:ascii="Times New Roman" w:hAnsi="Times New Roman" w:cs="Times New Roman"/>
        </w:rPr>
        <w:t>Grantobiorców</w:t>
      </w:r>
      <w:proofErr w:type="spellEnd"/>
      <w:r w:rsidR="00426EE1" w:rsidRPr="000775A6">
        <w:rPr>
          <w:rFonts w:ascii="Times New Roman" w:hAnsi="Times New Roman" w:cs="Times New Roman"/>
        </w:rPr>
        <w:t xml:space="preserve"> </w:t>
      </w:r>
      <w:r w:rsidRPr="000775A6">
        <w:rPr>
          <w:rFonts w:ascii="Times New Roman" w:hAnsi="Times New Roman" w:cs="Times New Roman"/>
        </w:rPr>
        <w:t xml:space="preserve">informuje się w formie elektronicznej – za pomocą poczty elektronicznej lub za pośrednictwem systemu informatycznego. </w:t>
      </w:r>
    </w:p>
    <w:p w:rsidR="007A363E" w:rsidRPr="000775A6" w:rsidRDefault="007A363E" w:rsidP="006275F9">
      <w:pPr>
        <w:pStyle w:val="Akapitzlist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Na stronie internetowej LGD w terminie 7 dni od zakończenia oceny i wyboru </w:t>
      </w:r>
      <w:proofErr w:type="spellStart"/>
      <w:r w:rsidRPr="000775A6">
        <w:rPr>
          <w:rFonts w:ascii="Times New Roman" w:hAnsi="Times New Roman" w:cs="Times New Roman"/>
        </w:rPr>
        <w:t>grantobiorców</w:t>
      </w:r>
      <w:proofErr w:type="spellEnd"/>
      <w:r w:rsidRPr="000775A6">
        <w:rPr>
          <w:rFonts w:ascii="Times New Roman" w:hAnsi="Times New Roman" w:cs="Times New Roman"/>
        </w:rPr>
        <w:t xml:space="preserve"> umieszcza się protokoły z posiedzeń dotyczących oceny</w:t>
      </w:r>
      <w:bookmarkStart w:id="0" w:name="_GoBack"/>
      <w:bookmarkEnd w:id="0"/>
      <w:r w:rsidRPr="000775A6">
        <w:rPr>
          <w:rFonts w:ascii="Times New Roman" w:hAnsi="Times New Roman" w:cs="Times New Roman"/>
        </w:rPr>
        <w:t xml:space="preserve"> i wyboru </w:t>
      </w:r>
      <w:proofErr w:type="spellStart"/>
      <w:r w:rsidRPr="000775A6">
        <w:rPr>
          <w:rFonts w:ascii="Times New Roman" w:hAnsi="Times New Roman" w:cs="Times New Roman"/>
        </w:rPr>
        <w:t>grantobiorców</w:t>
      </w:r>
      <w:proofErr w:type="spellEnd"/>
      <w:r w:rsidRPr="000775A6">
        <w:rPr>
          <w:rFonts w:ascii="Times New Roman" w:hAnsi="Times New Roman" w:cs="Times New Roman"/>
        </w:rPr>
        <w:t xml:space="preserve"> zawierające informacje o </w:t>
      </w:r>
      <w:proofErr w:type="spellStart"/>
      <w:r w:rsidRPr="000775A6">
        <w:rPr>
          <w:rFonts w:ascii="Times New Roman" w:hAnsi="Times New Roman" w:cs="Times New Roman"/>
        </w:rPr>
        <w:t>wyłączeniach</w:t>
      </w:r>
      <w:proofErr w:type="spellEnd"/>
      <w:r w:rsidRPr="000775A6">
        <w:rPr>
          <w:rFonts w:ascii="Times New Roman" w:hAnsi="Times New Roman" w:cs="Times New Roman"/>
        </w:rPr>
        <w:t xml:space="preserve"> z procesu decyzyjnego, ze wskazaniem których wniosków wyłączenie dotyczy.</w:t>
      </w:r>
    </w:p>
    <w:p w:rsidR="007A363E" w:rsidRPr="000775A6" w:rsidRDefault="007A363E" w:rsidP="00525DBD">
      <w:pPr>
        <w:spacing w:after="0" w:line="240" w:lineRule="auto"/>
        <w:ind w:left="3240"/>
        <w:jc w:val="both"/>
        <w:rPr>
          <w:rFonts w:ascii="Times New Roman" w:hAnsi="Times New Roman" w:cs="Times New Roman"/>
        </w:rPr>
      </w:pPr>
    </w:p>
    <w:p w:rsidR="008210E7" w:rsidRPr="000775A6" w:rsidRDefault="007F5153" w:rsidP="006A56A8">
      <w:pPr>
        <w:pStyle w:val="Akapitzlist"/>
        <w:numPr>
          <w:ilvl w:val="0"/>
          <w:numId w:val="3"/>
        </w:numPr>
        <w:ind w:left="426" w:hanging="426"/>
        <w:rPr>
          <w:rStyle w:val="Uwydatnienie"/>
          <w:rFonts w:ascii="Times New Roman" w:hAnsi="Times New Roman" w:cs="Times New Roman"/>
          <w:b/>
          <w:i w:val="0"/>
        </w:rPr>
      </w:pPr>
      <w:r w:rsidRPr="000775A6">
        <w:rPr>
          <w:rStyle w:val="Uwydatnienie"/>
          <w:rFonts w:ascii="Times New Roman" w:hAnsi="Times New Roman" w:cs="Times New Roman"/>
          <w:b/>
          <w:i w:val="0"/>
        </w:rPr>
        <w:t xml:space="preserve">Zawieranie </w:t>
      </w:r>
      <w:r w:rsidR="006275F9" w:rsidRPr="000775A6">
        <w:rPr>
          <w:rStyle w:val="Uwydatnienie"/>
          <w:rFonts w:ascii="Times New Roman" w:hAnsi="Times New Roman" w:cs="Times New Roman"/>
          <w:b/>
          <w:i w:val="0"/>
        </w:rPr>
        <w:t xml:space="preserve">umów o powierzenie grantów </w:t>
      </w:r>
    </w:p>
    <w:p w:rsidR="006275F9" w:rsidRPr="000775A6" w:rsidRDefault="006275F9" w:rsidP="006275F9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Po dokonaniu wyboru </w:t>
      </w:r>
      <w:proofErr w:type="spellStart"/>
      <w:r w:rsidR="007F5153" w:rsidRPr="000775A6">
        <w:rPr>
          <w:rFonts w:ascii="Times New Roman" w:hAnsi="Times New Roman" w:cs="Times New Roman"/>
        </w:rPr>
        <w:t>g</w:t>
      </w:r>
      <w:r w:rsidRPr="000775A6">
        <w:rPr>
          <w:rFonts w:ascii="Times New Roman" w:hAnsi="Times New Roman" w:cs="Times New Roman"/>
        </w:rPr>
        <w:t>rantobiorców</w:t>
      </w:r>
      <w:proofErr w:type="spellEnd"/>
      <w:r w:rsidRPr="000775A6">
        <w:rPr>
          <w:rFonts w:ascii="Times New Roman" w:hAnsi="Times New Roman" w:cs="Times New Roman"/>
        </w:rPr>
        <w:t xml:space="preserve"> (w tym zakończeniu ewentualnej procedury odwoławczej) LGD informuje </w:t>
      </w:r>
      <w:proofErr w:type="spellStart"/>
      <w:r w:rsidR="007F5153" w:rsidRPr="000775A6">
        <w:rPr>
          <w:rFonts w:ascii="Times New Roman" w:hAnsi="Times New Roman" w:cs="Times New Roman"/>
        </w:rPr>
        <w:t>g</w:t>
      </w:r>
      <w:r w:rsidRPr="000775A6">
        <w:rPr>
          <w:rFonts w:ascii="Times New Roman" w:hAnsi="Times New Roman" w:cs="Times New Roman"/>
        </w:rPr>
        <w:t>rantobiorcę</w:t>
      </w:r>
      <w:proofErr w:type="spellEnd"/>
      <w:r w:rsidRPr="000775A6">
        <w:rPr>
          <w:rFonts w:ascii="Times New Roman" w:hAnsi="Times New Roman" w:cs="Times New Roman"/>
        </w:rPr>
        <w:t>, że grant został wybrany do realizacji w ramach projektu grantowego, a zawarcie umowy o powierzeniu grantu nastąpi po zawarciu umowy o przyznaniu pomocy pomiędzy LGD a Zarządem Województwa Pomorskiego, z tym że ostateczna kwota i zakres grantu mogą ulec zmianie (kwota może być zmniejszona).</w:t>
      </w:r>
    </w:p>
    <w:p w:rsidR="007F5153" w:rsidRPr="000775A6" w:rsidRDefault="006275F9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LGD zawiera umowy o powierzenie grantu po uzyskaniu pozytywnej oceny wyboru </w:t>
      </w:r>
      <w:proofErr w:type="spellStart"/>
      <w:r w:rsidR="007F5153" w:rsidRPr="000775A6">
        <w:rPr>
          <w:rFonts w:ascii="Times New Roman" w:hAnsi="Times New Roman" w:cs="Times New Roman"/>
        </w:rPr>
        <w:t>g</w:t>
      </w:r>
      <w:r w:rsidRPr="000775A6">
        <w:rPr>
          <w:rFonts w:ascii="Times New Roman" w:hAnsi="Times New Roman" w:cs="Times New Roman"/>
        </w:rPr>
        <w:t>rantobiorców</w:t>
      </w:r>
      <w:proofErr w:type="spellEnd"/>
      <w:r w:rsidRPr="000775A6">
        <w:rPr>
          <w:rFonts w:ascii="Times New Roman" w:hAnsi="Times New Roman" w:cs="Times New Roman"/>
        </w:rPr>
        <w:t xml:space="preserve"> przez Zarząd Województwa. Umowa o powierzenie grantu zawierana jest zgodnie ze wzorem umowy podanym do publicznej wiadomości wraz z ogłoszeniem o naborze wniosków o powierzenie grantu.</w:t>
      </w:r>
    </w:p>
    <w:p w:rsidR="007F5153" w:rsidRPr="000775A6" w:rsidRDefault="007F5153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  <w:iCs/>
        </w:rPr>
        <w:t xml:space="preserve">Na podpisanie umowy zaprasza Zarząd LGD, w drodze powiadomienia </w:t>
      </w:r>
      <w:proofErr w:type="spellStart"/>
      <w:r w:rsidRPr="000775A6">
        <w:rPr>
          <w:rFonts w:ascii="Times New Roman" w:hAnsi="Times New Roman" w:cs="Times New Roman"/>
          <w:iCs/>
        </w:rPr>
        <w:t>grantobiorcy</w:t>
      </w:r>
      <w:proofErr w:type="spellEnd"/>
      <w:r w:rsidRPr="000775A6">
        <w:rPr>
          <w:rFonts w:ascii="Times New Roman" w:hAnsi="Times New Roman" w:cs="Times New Roman"/>
          <w:iCs/>
        </w:rPr>
        <w:t xml:space="preserve"> pocztą elektroniczną o terminie i miejscu podpisania umowy. W przypadku braku możliwości udziału </w:t>
      </w:r>
      <w:proofErr w:type="spellStart"/>
      <w:r w:rsidRPr="000775A6">
        <w:rPr>
          <w:rFonts w:ascii="Times New Roman" w:hAnsi="Times New Roman" w:cs="Times New Roman"/>
          <w:iCs/>
        </w:rPr>
        <w:t>grantobiorcy</w:t>
      </w:r>
      <w:proofErr w:type="spellEnd"/>
      <w:r w:rsidRPr="000775A6">
        <w:rPr>
          <w:rFonts w:ascii="Times New Roman" w:hAnsi="Times New Roman" w:cs="Times New Roman"/>
          <w:iCs/>
        </w:rPr>
        <w:t xml:space="preserve"> w spotkaniu ustala się telefonicznie sposób i termin zawarcia umowy, jednak nie dłuższy niż14 dni od dnia pierwszego terminu wyznaczonego na podpisanie umowy.</w:t>
      </w:r>
    </w:p>
    <w:p w:rsidR="007F5153" w:rsidRPr="000775A6" w:rsidRDefault="007F5153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W przypadku gdy w procesie zawierania umów o powierzenie grantów lub w trakcie ich realizacji zajdą okoliczności pozwalające na zawarcie umów z </w:t>
      </w:r>
      <w:proofErr w:type="spellStart"/>
      <w:r w:rsidRPr="000775A6">
        <w:rPr>
          <w:rFonts w:ascii="Times New Roman" w:hAnsi="Times New Roman" w:cs="Times New Roman"/>
        </w:rPr>
        <w:t>grantobiorcami</w:t>
      </w:r>
      <w:proofErr w:type="spellEnd"/>
      <w:r w:rsidRPr="000775A6">
        <w:rPr>
          <w:rFonts w:ascii="Times New Roman" w:hAnsi="Times New Roman" w:cs="Times New Roman"/>
        </w:rPr>
        <w:t xml:space="preserve">, których projekty zostały wybrane warunkowo, LGD zwraca się do kolejnych </w:t>
      </w:r>
      <w:proofErr w:type="spellStart"/>
      <w:r w:rsidRPr="000775A6">
        <w:rPr>
          <w:rFonts w:ascii="Times New Roman" w:hAnsi="Times New Roman" w:cs="Times New Roman"/>
        </w:rPr>
        <w:t>grantobiorców</w:t>
      </w:r>
      <w:proofErr w:type="spellEnd"/>
      <w:r w:rsidRPr="000775A6">
        <w:rPr>
          <w:rFonts w:ascii="Times New Roman" w:hAnsi="Times New Roman" w:cs="Times New Roman"/>
        </w:rPr>
        <w:t xml:space="preserve"> z listy rezerwowej w kolejności zgodnej z wynikami oceny, z ofertą zawarcia umowy.</w:t>
      </w:r>
    </w:p>
    <w:p w:rsidR="007F5153" w:rsidRPr="000775A6" w:rsidRDefault="007F5153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Umowę na powierzenie grantu podpisuje Zarząd z </w:t>
      </w:r>
      <w:proofErr w:type="spellStart"/>
      <w:r w:rsidRPr="000775A6">
        <w:rPr>
          <w:rFonts w:ascii="Times New Roman" w:hAnsi="Times New Roman" w:cs="Times New Roman"/>
        </w:rPr>
        <w:t>grantobiorcą</w:t>
      </w:r>
      <w:proofErr w:type="spellEnd"/>
      <w:r w:rsidRPr="000775A6">
        <w:rPr>
          <w:rFonts w:ascii="Times New Roman" w:hAnsi="Times New Roman" w:cs="Times New Roman"/>
        </w:rPr>
        <w:t>.</w:t>
      </w:r>
    </w:p>
    <w:p w:rsidR="007F5153" w:rsidRPr="000775A6" w:rsidRDefault="007F5153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Realizacja umowy:</w:t>
      </w:r>
    </w:p>
    <w:p w:rsidR="007F5153" w:rsidRPr="000775A6" w:rsidRDefault="007F5153" w:rsidP="007F5153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lastRenderedPageBreak/>
        <w:t xml:space="preserve">rozliczanie grantu następuje na podstawie wywiązania się przez </w:t>
      </w:r>
      <w:proofErr w:type="spellStart"/>
      <w:r w:rsidRPr="000775A6">
        <w:rPr>
          <w:rStyle w:val="Uwydatnienie"/>
          <w:rFonts w:ascii="Times New Roman" w:hAnsi="Times New Roman" w:cs="Times New Roman"/>
          <w:i w:val="0"/>
        </w:rPr>
        <w:t>grantobiorcę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 xml:space="preserve"> z zapisów umowy zawartej z LGD</w:t>
      </w:r>
    </w:p>
    <w:p w:rsidR="007F5153" w:rsidRPr="000775A6" w:rsidRDefault="007F5153" w:rsidP="007F5153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w ramach monitoringu </w:t>
      </w:r>
      <w:proofErr w:type="spellStart"/>
      <w:r w:rsidRPr="000775A6">
        <w:rPr>
          <w:rStyle w:val="Uwydatnienie"/>
          <w:rFonts w:ascii="Times New Roman" w:hAnsi="Times New Roman" w:cs="Times New Roman"/>
          <w:i w:val="0"/>
        </w:rPr>
        <w:t>grantobiorca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 xml:space="preserve"> zobowiązany jest do umożliwienia LGD przeprowadzenia działań monitoringowych, w tym umożliwić wizytę w miejscu realizacji projektu oraz przedstawienia sprawozdania częściowego i końcowego z realizacji projektu,</w:t>
      </w:r>
    </w:p>
    <w:p w:rsidR="007F5153" w:rsidRPr="000775A6" w:rsidRDefault="007F5153" w:rsidP="007F5153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</w:rPr>
      </w:pPr>
      <w:proofErr w:type="spellStart"/>
      <w:r w:rsidRPr="000775A6">
        <w:rPr>
          <w:rStyle w:val="Uwydatnienie"/>
          <w:rFonts w:ascii="Times New Roman" w:hAnsi="Times New Roman" w:cs="Times New Roman"/>
          <w:i w:val="0"/>
        </w:rPr>
        <w:t>grantobiorca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 xml:space="preserve"> zobowiązany jest do umożliwienia Zarządowi lub podmiotowi upoważnionemu przez Zarząd przeprowadzenia kontroli w miejscu realizacji projektu,</w:t>
      </w:r>
    </w:p>
    <w:p w:rsidR="007F5153" w:rsidRPr="000775A6" w:rsidRDefault="007F5153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0775A6">
        <w:rPr>
          <w:rFonts w:ascii="Times New Roman" w:hAnsi="Times New Roman" w:cs="Times New Roman"/>
        </w:rPr>
        <w:t>Grantobiorcy</w:t>
      </w:r>
      <w:proofErr w:type="spellEnd"/>
      <w:r w:rsidRPr="000775A6">
        <w:rPr>
          <w:rFonts w:ascii="Times New Roman" w:hAnsi="Times New Roman" w:cs="Times New Roman"/>
        </w:rPr>
        <w:t xml:space="preserve">, któremu LGD przyznała grant i który podpisał umowę na jego realizację, </w:t>
      </w:r>
      <w:r w:rsidR="008C3719" w:rsidRPr="000775A6">
        <w:rPr>
          <w:rFonts w:ascii="Times New Roman" w:hAnsi="Times New Roman" w:cs="Times New Roman"/>
        </w:rPr>
        <w:t xml:space="preserve">LGD </w:t>
      </w:r>
      <w:r w:rsidRPr="000775A6">
        <w:rPr>
          <w:rFonts w:ascii="Times New Roman" w:hAnsi="Times New Roman" w:cs="Times New Roman"/>
        </w:rPr>
        <w:t xml:space="preserve">wydaje opinię w zakresie możliwości jej zmiany w terminie 90 dni od złożenia do </w:t>
      </w:r>
      <w:r w:rsidR="008C3719" w:rsidRPr="000775A6">
        <w:rPr>
          <w:rFonts w:ascii="Times New Roman" w:hAnsi="Times New Roman" w:cs="Times New Roman"/>
        </w:rPr>
        <w:t xml:space="preserve">LGD </w:t>
      </w:r>
      <w:r w:rsidRPr="000775A6">
        <w:rPr>
          <w:rFonts w:ascii="Times New Roman" w:hAnsi="Times New Roman" w:cs="Times New Roman"/>
        </w:rPr>
        <w:t>pisemnego wniosku z opisem i uzasadnieniem proponowanych zmian:</w:t>
      </w:r>
    </w:p>
    <w:p w:rsidR="008C3719" w:rsidRPr="000775A6" w:rsidRDefault="008C3719" w:rsidP="008C3719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>w terminie 14 dni od dnia otrzymania pisma z prośbą o wydanie opinii Zarząd LGD bada, czy proponowana zmiana może wpłynąć na ocenę zgodności z LSR i:</w:t>
      </w:r>
    </w:p>
    <w:p w:rsidR="008C3719" w:rsidRPr="000775A6" w:rsidRDefault="008C3719" w:rsidP="008C3719">
      <w:pPr>
        <w:pStyle w:val="Akapitzlist"/>
        <w:numPr>
          <w:ilvl w:val="1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 xml:space="preserve">jeśli zmiana nie ma wpływu na ocenę zgodności z LSR niezwłocznie informuje się wnioskodawcę o akceptacji zmiany, </w:t>
      </w:r>
    </w:p>
    <w:p w:rsidR="008C3719" w:rsidRPr="000775A6" w:rsidRDefault="008C3719" w:rsidP="008C3719">
      <w:pPr>
        <w:pStyle w:val="Akapitzlist"/>
        <w:numPr>
          <w:ilvl w:val="1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jeśli zmiana może mieć wpływ na ocenę zgodności z LSR zwołuje się posiedzenie Rady:</w:t>
      </w:r>
    </w:p>
    <w:p w:rsidR="008C3719" w:rsidRPr="000775A6" w:rsidRDefault="008C3719" w:rsidP="008C3719">
      <w:pPr>
        <w:pStyle w:val="Akapitzlist"/>
        <w:numPr>
          <w:ilvl w:val="2"/>
          <w:numId w:val="5"/>
        </w:num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Rada LGD ponownie przeprowadza ocenę operacji z uwzględnieniem zaproponowanych zmian zgodnie z procedurą oceny i wyboru operacji;</w:t>
      </w:r>
    </w:p>
    <w:p w:rsidR="008C3719" w:rsidRPr="000775A6" w:rsidRDefault="008C3719" w:rsidP="008C3719">
      <w:pPr>
        <w:pStyle w:val="Akapitzlist"/>
        <w:numPr>
          <w:ilvl w:val="2"/>
          <w:numId w:val="5"/>
        </w:numPr>
        <w:tabs>
          <w:tab w:val="left" w:pos="1418"/>
        </w:tabs>
        <w:spacing w:after="0" w:line="240" w:lineRule="auto"/>
        <w:ind w:left="1560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Jeżeli zmiana powoduje, że operacja nie zostałaby wybrana przez LGD do dofinansowania, Rada LGD podejmuje uchwałę o braku zgody na zmianę umowy.</w:t>
      </w:r>
    </w:p>
    <w:p w:rsidR="007F5153" w:rsidRPr="000775A6" w:rsidRDefault="008C3719" w:rsidP="00560AF2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Fonts w:ascii="Times New Roman" w:hAnsi="Times New Roman" w:cs="Times New Roman"/>
          <w:iCs/>
        </w:rPr>
        <w:t xml:space="preserve">ponowna ocena operacji z uwzględnieniem zaproponowanych zmian wymaga </w:t>
      </w:r>
      <w:r w:rsidRPr="000775A6">
        <w:rPr>
          <w:rStyle w:val="Uwydatnienie"/>
          <w:rFonts w:ascii="Times New Roman" w:hAnsi="Times New Roman" w:cs="Times New Roman"/>
          <w:i w:val="0"/>
        </w:rPr>
        <w:t>przestrzegania</w:t>
      </w:r>
      <w:r w:rsidR="007F5153" w:rsidRPr="000775A6">
        <w:rPr>
          <w:rStyle w:val="Uwydatnienie"/>
          <w:rFonts w:ascii="Times New Roman" w:hAnsi="Times New Roman" w:cs="Times New Roman"/>
          <w:i w:val="0"/>
        </w:rPr>
        <w:t xml:space="preserve"> zasady bezstronności i zachowani</w:t>
      </w:r>
      <w:r w:rsidRPr="000775A6">
        <w:rPr>
          <w:rStyle w:val="Uwydatnienie"/>
          <w:rFonts w:ascii="Times New Roman" w:hAnsi="Times New Roman" w:cs="Times New Roman"/>
          <w:i w:val="0"/>
        </w:rPr>
        <w:t>a</w:t>
      </w:r>
      <w:r w:rsidR="00560AF2" w:rsidRPr="000775A6">
        <w:rPr>
          <w:rStyle w:val="Uwydatnienie"/>
          <w:rFonts w:ascii="Times New Roman" w:hAnsi="Times New Roman" w:cs="Times New Roman"/>
          <w:i w:val="0"/>
        </w:rPr>
        <w:t xml:space="preserve"> parytetów</w:t>
      </w:r>
      <w:r w:rsidR="007F5153" w:rsidRPr="000775A6">
        <w:rPr>
          <w:rStyle w:val="Uwydatnienie"/>
          <w:rFonts w:ascii="Times New Roman" w:hAnsi="Times New Roman" w:cs="Times New Roman"/>
          <w:i w:val="0"/>
          <w:iCs w:val="0"/>
        </w:rPr>
        <w:t>.</w:t>
      </w:r>
    </w:p>
    <w:p w:rsidR="007F5153" w:rsidRPr="000775A6" w:rsidRDefault="007F5153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Sposób zabezpieczenia się LGD przed niewywiązywaniem się </w:t>
      </w:r>
      <w:proofErr w:type="spellStart"/>
      <w:r w:rsidRPr="000775A6">
        <w:rPr>
          <w:rFonts w:ascii="Times New Roman" w:hAnsi="Times New Roman" w:cs="Times New Roman"/>
        </w:rPr>
        <w:t>grantobiorców</w:t>
      </w:r>
      <w:proofErr w:type="spellEnd"/>
      <w:r w:rsidRPr="000775A6">
        <w:rPr>
          <w:rFonts w:ascii="Times New Roman" w:hAnsi="Times New Roman" w:cs="Times New Roman"/>
        </w:rPr>
        <w:t xml:space="preserve">  z warunków umowy:</w:t>
      </w:r>
    </w:p>
    <w:p w:rsidR="007F5153" w:rsidRPr="000775A6" w:rsidRDefault="007F5153" w:rsidP="007F5153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weksel „in blanco” wraz z deklaracją wekslową </w:t>
      </w:r>
      <w:proofErr w:type="spellStart"/>
      <w:r w:rsidRPr="000775A6">
        <w:rPr>
          <w:rStyle w:val="Uwydatnienie"/>
          <w:rFonts w:ascii="Times New Roman" w:hAnsi="Times New Roman" w:cs="Times New Roman"/>
          <w:i w:val="0"/>
          <w:iCs w:val="0"/>
        </w:rPr>
        <w:t>grantobiorcy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  <w:iCs w:val="0"/>
        </w:rPr>
        <w:t>, lub</w:t>
      </w:r>
    </w:p>
    <w:p w:rsidR="007F5153" w:rsidRPr="000775A6" w:rsidRDefault="007F5153" w:rsidP="007F5153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>poręczenie jednostki sektora finansów publicznych, lub</w:t>
      </w:r>
    </w:p>
    <w:p w:rsidR="007F5153" w:rsidRPr="000775A6" w:rsidRDefault="007F5153" w:rsidP="007F5153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>ubezpieczenie realizacji projektu w formie gwarancji ubezpieczeniowej lub poręczenia bankowego.</w:t>
      </w:r>
    </w:p>
    <w:p w:rsidR="007F5153" w:rsidRPr="000775A6" w:rsidRDefault="007F5153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Gdy </w:t>
      </w:r>
      <w:proofErr w:type="spellStart"/>
      <w:r w:rsidRPr="000775A6">
        <w:rPr>
          <w:rFonts w:ascii="Times New Roman" w:hAnsi="Times New Roman" w:cs="Times New Roman"/>
        </w:rPr>
        <w:t>grantobiorca</w:t>
      </w:r>
      <w:proofErr w:type="spellEnd"/>
      <w:r w:rsidRPr="000775A6">
        <w:rPr>
          <w:rFonts w:ascii="Times New Roman" w:hAnsi="Times New Roman" w:cs="Times New Roman"/>
        </w:rPr>
        <w:t xml:space="preserve"> zrezygnuje z realizacji projektu, zaproszenie do podpisania umowy kierowane jest do kolejnego na liście </w:t>
      </w:r>
      <w:proofErr w:type="spellStart"/>
      <w:r w:rsidRPr="000775A6">
        <w:rPr>
          <w:rFonts w:ascii="Times New Roman" w:hAnsi="Times New Roman" w:cs="Times New Roman"/>
        </w:rPr>
        <w:t>grantobiorcy</w:t>
      </w:r>
      <w:proofErr w:type="spellEnd"/>
      <w:r w:rsidRPr="000775A6">
        <w:rPr>
          <w:rFonts w:ascii="Times New Roman" w:hAnsi="Times New Roman" w:cs="Times New Roman"/>
        </w:rPr>
        <w:t>, który uzyskał minimalną wymaganą liczbę punktów.</w:t>
      </w:r>
    </w:p>
    <w:p w:rsidR="007F5153" w:rsidRPr="000775A6" w:rsidRDefault="007F5153" w:rsidP="007F5153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 xml:space="preserve">W sytuacji braku możliwości osiągnięcia celów projektu grantowego i wskaźników jego realizacji, na podstawie złożonych i/lub wybranych wniosków o powierzenie grantów  lub na skutek rezygnacji przez </w:t>
      </w:r>
      <w:proofErr w:type="spellStart"/>
      <w:r w:rsidRPr="000775A6">
        <w:rPr>
          <w:rFonts w:ascii="Times New Roman" w:hAnsi="Times New Roman" w:cs="Times New Roman"/>
        </w:rPr>
        <w:t>grantobiorców</w:t>
      </w:r>
      <w:proofErr w:type="spellEnd"/>
      <w:r w:rsidRPr="000775A6">
        <w:rPr>
          <w:rFonts w:ascii="Times New Roman" w:hAnsi="Times New Roman" w:cs="Times New Roman"/>
        </w:rPr>
        <w:t xml:space="preserve"> z realizacji projektów lub rozwiązania umów o powierzenie grantu Zarząd może podjąć decyzję o odstąpieniu od konkursu i/lub przeprowadzeniu nowego lub uzupełniającego konkursu:</w:t>
      </w:r>
    </w:p>
    <w:p w:rsidR="007F5153" w:rsidRPr="000775A6" w:rsidRDefault="007F5153" w:rsidP="007F5153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>odstąpienie od konkursu i przeprowadzenie nowego wymaga:</w:t>
      </w:r>
    </w:p>
    <w:p w:rsidR="007F5153" w:rsidRPr="000775A6" w:rsidRDefault="007F5153" w:rsidP="007F5153">
      <w:pPr>
        <w:pStyle w:val="Bezodstpw"/>
        <w:numPr>
          <w:ilvl w:val="2"/>
          <w:numId w:val="4"/>
        </w:numPr>
        <w:ind w:left="851" w:hanging="142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poinformowania </w:t>
      </w:r>
      <w:proofErr w:type="spellStart"/>
      <w:r w:rsidRPr="000775A6">
        <w:rPr>
          <w:rStyle w:val="Uwydatnienie"/>
          <w:rFonts w:ascii="Times New Roman" w:hAnsi="Times New Roman" w:cs="Times New Roman"/>
          <w:i w:val="0"/>
        </w:rPr>
        <w:t>grantobiorców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 xml:space="preserve"> o decyzji Zarządu,</w:t>
      </w:r>
    </w:p>
    <w:p w:rsidR="007F5153" w:rsidRPr="000775A6" w:rsidRDefault="007F5153" w:rsidP="007F5153">
      <w:pPr>
        <w:pStyle w:val="Bezodstpw"/>
        <w:numPr>
          <w:ilvl w:val="2"/>
          <w:numId w:val="4"/>
        </w:numPr>
        <w:ind w:left="851" w:hanging="142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rozwiązania zawartych umów z </w:t>
      </w:r>
      <w:proofErr w:type="spellStart"/>
      <w:r w:rsidRPr="000775A6">
        <w:rPr>
          <w:rStyle w:val="Uwydatnienie"/>
          <w:rFonts w:ascii="Times New Roman" w:hAnsi="Times New Roman" w:cs="Times New Roman"/>
          <w:i w:val="0"/>
        </w:rPr>
        <w:t>grantobiorcami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 xml:space="preserve"> i uregulowania ewentualnych zobowiązań wobec </w:t>
      </w:r>
      <w:proofErr w:type="spellStart"/>
      <w:r w:rsidRPr="000775A6">
        <w:rPr>
          <w:rStyle w:val="Uwydatnienie"/>
          <w:rFonts w:ascii="Times New Roman" w:hAnsi="Times New Roman" w:cs="Times New Roman"/>
          <w:i w:val="0"/>
        </w:rPr>
        <w:t>grantobiorców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 xml:space="preserve"> powstałych w wyniku rozpoczęcia realizacji projektów,</w:t>
      </w:r>
    </w:p>
    <w:p w:rsidR="00525DBD" w:rsidRPr="000775A6" w:rsidRDefault="00525DBD" w:rsidP="00525D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DBD" w:rsidRPr="000775A6" w:rsidRDefault="00525DBD" w:rsidP="006A56A8">
      <w:pPr>
        <w:pStyle w:val="Akapitzlist"/>
        <w:numPr>
          <w:ilvl w:val="0"/>
          <w:numId w:val="3"/>
        </w:numPr>
        <w:ind w:left="426" w:hanging="426"/>
        <w:rPr>
          <w:rStyle w:val="Uwydatnienie"/>
          <w:rFonts w:ascii="Times New Roman" w:hAnsi="Times New Roman" w:cs="Times New Roman"/>
          <w:b/>
          <w:i w:val="0"/>
        </w:rPr>
      </w:pPr>
      <w:r w:rsidRPr="000775A6">
        <w:rPr>
          <w:rStyle w:val="Uwydatnienie"/>
          <w:rFonts w:ascii="Times New Roman" w:hAnsi="Times New Roman" w:cs="Times New Roman"/>
          <w:b/>
          <w:i w:val="0"/>
        </w:rPr>
        <w:t xml:space="preserve">Procedura </w:t>
      </w:r>
      <w:r w:rsidR="00614AB6" w:rsidRPr="000775A6">
        <w:rPr>
          <w:rStyle w:val="Uwydatnienie"/>
          <w:rFonts w:ascii="Times New Roman" w:hAnsi="Times New Roman" w:cs="Times New Roman"/>
          <w:b/>
          <w:i w:val="0"/>
        </w:rPr>
        <w:t xml:space="preserve">rozliczania, </w:t>
      </w:r>
      <w:r w:rsidRPr="000775A6">
        <w:rPr>
          <w:rStyle w:val="Uwydatnienie"/>
          <w:rFonts w:ascii="Times New Roman" w:hAnsi="Times New Roman" w:cs="Times New Roman"/>
          <w:b/>
          <w:i w:val="0"/>
        </w:rPr>
        <w:t xml:space="preserve">monitoringu i kontroli </w:t>
      </w:r>
      <w:proofErr w:type="spellStart"/>
      <w:r w:rsidRPr="000775A6">
        <w:rPr>
          <w:rStyle w:val="Uwydatnienie"/>
          <w:rFonts w:ascii="Times New Roman" w:hAnsi="Times New Roman" w:cs="Times New Roman"/>
          <w:b/>
          <w:i w:val="0"/>
        </w:rPr>
        <w:t>grantobiorców</w:t>
      </w:r>
      <w:proofErr w:type="spellEnd"/>
      <w:r w:rsidRPr="000775A6">
        <w:rPr>
          <w:rStyle w:val="Uwydatnienie"/>
          <w:rFonts w:ascii="Times New Roman" w:hAnsi="Times New Roman" w:cs="Times New Roman"/>
          <w:b/>
          <w:i w:val="0"/>
        </w:rPr>
        <w:t xml:space="preserve"> </w:t>
      </w:r>
    </w:p>
    <w:p w:rsidR="00436FB1" w:rsidRPr="000775A6" w:rsidRDefault="00436FB1" w:rsidP="006A56A8">
      <w:pPr>
        <w:pStyle w:val="Bezodstpw"/>
        <w:numPr>
          <w:ilvl w:val="0"/>
          <w:numId w:val="22"/>
        </w:numPr>
        <w:ind w:left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Zasady rozliczania realizacji </w:t>
      </w:r>
      <w:r w:rsidR="00614AB6" w:rsidRPr="000775A6">
        <w:rPr>
          <w:rStyle w:val="Uwydatnienie"/>
          <w:rFonts w:ascii="Times New Roman" w:hAnsi="Times New Roman" w:cs="Times New Roman"/>
          <w:i w:val="0"/>
        </w:rPr>
        <w:t xml:space="preserve">projektów 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przez </w:t>
      </w:r>
      <w:proofErr w:type="spellStart"/>
      <w:r w:rsidR="00614AB6" w:rsidRPr="000775A6">
        <w:rPr>
          <w:rStyle w:val="Uwydatnienie"/>
          <w:rFonts w:ascii="Times New Roman" w:hAnsi="Times New Roman" w:cs="Times New Roman"/>
          <w:i w:val="0"/>
        </w:rPr>
        <w:t>g</w:t>
      </w:r>
      <w:r w:rsidRPr="000775A6">
        <w:rPr>
          <w:rStyle w:val="Uwydatnienie"/>
          <w:rFonts w:ascii="Times New Roman" w:hAnsi="Times New Roman" w:cs="Times New Roman"/>
          <w:i w:val="0"/>
        </w:rPr>
        <w:t>rantobiorców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>:</w:t>
      </w:r>
    </w:p>
    <w:p w:rsidR="00593A8A" w:rsidRPr="000775A6" w:rsidRDefault="00593A8A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proofErr w:type="spellStart"/>
      <w:r w:rsidRPr="000775A6">
        <w:rPr>
          <w:rStyle w:val="Uwydatnienie"/>
          <w:rFonts w:ascii="Times New Roman" w:hAnsi="Times New Roman" w:cs="Times New Roman"/>
          <w:i w:val="0"/>
          <w:iCs w:val="0"/>
        </w:rPr>
        <w:t>grantobiorcy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zobowiązani są do składania sprawozdań z realizacji projektów w terminach określonych w umowie o powierzeni</w:t>
      </w:r>
      <w:r w:rsidR="00527B95" w:rsidRPr="000775A6">
        <w:rPr>
          <w:rStyle w:val="Uwydatnienie"/>
          <w:rFonts w:ascii="Times New Roman" w:hAnsi="Times New Roman" w:cs="Times New Roman"/>
          <w:i w:val="0"/>
          <w:iCs w:val="0"/>
        </w:rPr>
        <w:t>e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grantu</w:t>
      </w:r>
      <w:r w:rsidR="00527B95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; </w:t>
      </w:r>
      <w:r w:rsidR="00EE09AF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niezłożenie sprawozdań lub uzupełnień/wyjaśnień w wyznaczonym terminie może stanowić podstawę natychmiastowego rozwiązania umowy i uruchomienia procedury windykacyjnej, w przypadku skorzystania przez </w:t>
      </w:r>
      <w:proofErr w:type="spellStart"/>
      <w:r w:rsidR="00EE09AF" w:rsidRPr="000775A6">
        <w:rPr>
          <w:rStyle w:val="Uwydatnienie"/>
          <w:rFonts w:ascii="Times New Roman" w:hAnsi="Times New Roman" w:cs="Times New Roman"/>
          <w:i w:val="0"/>
          <w:iCs w:val="0"/>
        </w:rPr>
        <w:t>grantobiorcę</w:t>
      </w:r>
      <w:proofErr w:type="spellEnd"/>
      <w:r w:rsidR="00EE09AF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z zaliczki i/lub wyprzedzającego </w:t>
      </w:r>
      <w:r w:rsidR="0050533A" w:rsidRPr="000775A6">
        <w:rPr>
          <w:rStyle w:val="Uwydatnienie"/>
          <w:rFonts w:ascii="Times New Roman" w:hAnsi="Times New Roman" w:cs="Times New Roman"/>
          <w:i w:val="0"/>
          <w:iCs w:val="0"/>
        </w:rPr>
        <w:t>finans</w:t>
      </w:r>
      <w:r w:rsidR="00EE09AF" w:rsidRPr="000775A6">
        <w:rPr>
          <w:rStyle w:val="Uwydatnienie"/>
          <w:rFonts w:ascii="Times New Roman" w:hAnsi="Times New Roman" w:cs="Times New Roman"/>
          <w:i w:val="0"/>
          <w:iCs w:val="0"/>
        </w:rPr>
        <w:t>owania</w:t>
      </w:r>
    </w:p>
    <w:p w:rsidR="00436FB1" w:rsidRPr="000775A6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na podstawie sprawozdań złożonych przez </w:t>
      </w:r>
      <w:proofErr w:type="spellStart"/>
      <w:r w:rsidR="00614AB6" w:rsidRPr="000775A6">
        <w:rPr>
          <w:rStyle w:val="Uwydatnienie"/>
          <w:rFonts w:ascii="Times New Roman" w:hAnsi="Times New Roman" w:cs="Times New Roman"/>
          <w:i w:val="0"/>
          <w:iCs w:val="0"/>
        </w:rPr>
        <w:t>g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>rantobiorców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  <w:iCs w:val="0"/>
        </w:rPr>
        <w:t>, LGD przygotowuje wniosek o płatność do Samorządu Województwa w zakresie realizowanego projektu grantowego,</w:t>
      </w:r>
    </w:p>
    <w:p w:rsidR="00495578" w:rsidRPr="000775A6" w:rsidRDefault="0050533A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>wypłata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801ADC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należnej 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kwoty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grantu, pomniejszona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o 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wielkość otrzymanej zaliczki oraz </w:t>
      </w:r>
      <w:r w:rsidR="009209D3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otrzymanego 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>wyprzedzającego finansowania następuje niezwłocznie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,</w:t>
      </w:r>
      <w:r w:rsidR="00847FD8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po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d warunkiem </w:t>
      </w:r>
      <w:r w:rsidR="00801ADC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posiadania przez LGD wystarczającej płynności finansowej w ramach projektu grantowego, </w:t>
      </w:r>
    </w:p>
    <w:p w:rsidR="00495578" w:rsidRPr="000775A6" w:rsidRDefault="00801ADC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w przypadku </w:t>
      </w:r>
      <w:r w:rsidR="00FF116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gdy suma kwoty otrzymanej zaliczki oraz otrzymanego wyprzedzającego finansowania </w:t>
      </w:r>
      <w:r w:rsidR="00253810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oraz kwoty przekazanego grantu </w:t>
      </w:r>
      <w:r w:rsidR="00FF116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przekracza należną kwotę grantu </w:t>
      </w:r>
      <w:proofErr w:type="spellStart"/>
      <w:r w:rsidR="00FF1161" w:rsidRPr="000775A6">
        <w:rPr>
          <w:rStyle w:val="Uwydatnienie"/>
          <w:rFonts w:ascii="Times New Roman" w:hAnsi="Times New Roman" w:cs="Times New Roman"/>
          <w:i w:val="0"/>
          <w:iCs w:val="0"/>
        </w:rPr>
        <w:t>grantobiorca</w:t>
      </w:r>
      <w:proofErr w:type="spellEnd"/>
      <w:r w:rsidR="00FF116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zobowiązany jest zwrócić LGD różnicę </w:t>
      </w:r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wraz z należnymi odsetkami </w:t>
      </w:r>
      <w:r w:rsidR="00FF116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w </w:t>
      </w:r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terminach i w </w:t>
      </w:r>
      <w:r w:rsidR="00FF116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sposób określony w umowie. </w:t>
      </w:r>
    </w:p>
    <w:p w:rsidR="00436FB1" w:rsidRPr="000775A6" w:rsidRDefault="00436FB1" w:rsidP="006A56A8">
      <w:pPr>
        <w:pStyle w:val="Bezodstpw"/>
        <w:numPr>
          <w:ilvl w:val="0"/>
          <w:numId w:val="22"/>
        </w:numPr>
        <w:ind w:left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Zasady kontroli grantów:</w:t>
      </w:r>
    </w:p>
    <w:p w:rsidR="00436FB1" w:rsidRPr="000775A6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LGD może przeprowadzić wizytę </w:t>
      </w:r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>monitoringową/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kontrolną realizowanego </w:t>
      </w:r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projektu 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w całym okresie obowiązywania umowy, informując </w:t>
      </w:r>
      <w:proofErr w:type="spellStart"/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>g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>rantobiorcę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o terminie </w:t>
      </w:r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>monitoringu/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>kontroli z 3 dniowym wyprzedzeniem,</w:t>
      </w:r>
    </w:p>
    <w:p w:rsidR="00436FB1" w:rsidRPr="000775A6" w:rsidRDefault="003D4538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proofErr w:type="spellStart"/>
      <w:r w:rsidRPr="000775A6">
        <w:rPr>
          <w:rStyle w:val="Uwydatnienie"/>
          <w:rFonts w:ascii="Times New Roman" w:hAnsi="Times New Roman" w:cs="Times New Roman"/>
          <w:i w:val="0"/>
          <w:iCs w:val="0"/>
        </w:rPr>
        <w:t>g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rantobiorca</w:t>
      </w:r>
      <w:proofErr w:type="spellEnd"/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jest zobowiązany do przedstawienia wszystkich dokumentów dotyczących realizowanego </w:t>
      </w:r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>projektu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,</w:t>
      </w:r>
    </w:p>
    <w:p w:rsidR="00436FB1" w:rsidRPr="000775A6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podczas wizyty </w:t>
      </w:r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>monitoringowej/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kontrolnej sporządzany jest protokół określający stan zrealizowania </w:t>
      </w:r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>projektu oraz stwierdzone ewentualne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nieprawidłowości,  </w:t>
      </w:r>
    </w:p>
    <w:p w:rsidR="00436FB1" w:rsidRPr="000775A6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lastRenderedPageBreak/>
        <w:t xml:space="preserve">w ciągu 7 dni od zakończenia wizyty kontrolnej </w:t>
      </w:r>
      <w:proofErr w:type="spellStart"/>
      <w:r w:rsidR="00495578" w:rsidRPr="000775A6">
        <w:rPr>
          <w:rStyle w:val="Uwydatnienie"/>
          <w:rFonts w:ascii="Times New Roman" w:hAnsi="Times New Roman" w:cs="Times New Roman"/>
          <w:i w:val="0"/>
          <w:iCs w:val="0"/>
        </w:rPr>
        <w:t>g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>rantobiorca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może wnieść uwagi do protokołu,</w:t>
      </w:r>
    </w:p>
    <w:p w:rsidR="00436FB1" w:rsidRPr="000775A6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na podstawie protokołu oraz ewentualnych uwag zgłoszonych przez </w:t>
      </w:r>
      <w:proofErr w:type="spellStart"/>
      <w:r w:rsidR="00536361" w:rsidRPr="000775A6">
        <w:rPr>
          <w:rStyle w:val="Uwydatnienie"/>
          <w:rFonts w:ascii="Times New Roman" w:hAnsi="Times New Roman" w:cs="Times New Roman"/>
          <w:i w:val="0"/>
          <w:iCs w:val="0"/>
        </w:rPr>
        <w:t>g</w:t>
      </w:r>
      <w:r w:rsidR="006C5C20" w:rsidRPr="000775A6">
        <w:rPr>
          <w:rStyle w:val="Uwydatnienie"/>
          <w:rFonts w:ascii="Times New Roman" w:hAnsi="Times New Roman" w:cs="Times New Roman"/>
          <w:i w:val="0"/>
          <w:iCs w:val="0"/>
        </w:rPr>
        <w:t>r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>antobiorcę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, Zarząd podejmuje decyzję w zakresie dalszej realizacji </w:t>
      </w:r>
      <w:r w:rsidR="00536361" w:rsidRPr="000775A6">
        <w:rPr>
          <w:rStyle w:val="Uwydatnienie"/>
          <w:rFonts w:ascii="Times New Roman" w:hAnsi="Times New Roman" w:cs="Times New Roman"/>
          <w:i w:val="0"/>
          <w:iCs w:val="0"/>
        </w:rPr>
        <w:t>projektu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>.</w:t>
      </w:r>
    </w:p>
    <w:p w:rsidR="00436FB1" w:rsidRPr="000775A6" w:rsidRDefault="00436FB1" w:rsidP="006A56A8">
      <w:pPr>
        <w:pStyle w:val="Bezodstpw"/>
        <w:numPr>
          <w:ilvl w:val="0"/>
          <w:numId w:val="22"/>
        </w:numPr>
        <w:ind w:left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Zasady sprawozdawczości z realizacji </w:t>
      </w:r>
      <w:r w:rsidR="00536361" w:rsidRPr="000775A6">
        <w:rPr>
          <w:rStyle w:val="Uwydatnienie"/>
          <w:rFonts w:ascii="Times New Roman" w:hAnsi="Times New Roman" w:cs="Times New Roman"/>
          <w:i w:val="0"/>
        </w:rPr>
        <w:t xml:space="preserve">projektów 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przez </w:t>
      </w:r>
      <w:proofErr w:type="spellStart"/>
      <w:r w:rsidR="00536361" w:rsidRPr="000775A6">
        <w:rPr>
          <w:rStyle w:val="Uwydatnienie"/>
          <w:rFonts w:ascii="Times New Roman" w:hAnsi="Times New Roman" w:cs="Times New Roman"/>
          <w:i w:val="0"/>
        </w:rPr>
        <w:t>g</w:t>
      </w:r>
      <w:r w:rsidRPr="000775A6">
        <w:rPr>
          <w:rStyle w:val="Uwydatnienie"/>
          <w:rFonts w:ascii="Times New Roman" w:hAnsi="Times New Roman" w:cs="Times New Roman"/>
          <w:i w:val="0"/>
        </w:rPr>
        <w:t>rantobiorców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>:</w:t>
      </w:r>
    </w:p>
    <w:p w:rsidR="007E6042" w:rsidRPr="000775A6" w:rsidRDefault="003D4538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proofErr w:type="spellStart"/>
      <w:r w:rsidRPr="000775A6">
        <w:rPr>
          <w:rStyle w:val="Uwydatnienie"/>
          <w:rFonts w:ascii="Times New Roman" w:hAnsi="Times New Roman" w:cs="Times New Roman"/>
          <w:i w:val="0"/>
          <w:iCs w:val="0"/>
        </w:rPr>
        <w:t>g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rantobiorca</w:t>
      </w:r>
      <w:proofErr w:type="spellEnd"/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zobowiązany jest do składania</w:t>
      </w:r>
      <w:r w:rsidR="007E6042" w:rsidRPr="000775A6">
        <w:rPr>
          <w:rStyle w:val="Uwydatnienie"/>
          <w:rFonts w:ascii="Times New Roman" w:hAnsi="Times New Roman" w:cs="Times New Roman"/>
          <w:i w:val="0"/>
          <w:iCs w:val="0"/>
        </w:rPr>
        <w:t>:</w:t>
      </w:r>
    </w:p>
    <w:p w:rsidR="007E6042" w:rsidRPr="000775A6" w:rsidRDefault="00436FB1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sprawozdania okresowego z realizacji </w:t>
      </w:r>
      <w:r w:rsidR="00536361" w:rsidRPr="000775A6">
        <w:rPr>
          <w:rStyle w:val="Uwydatnienie"/>
          <w:rFonts w:ascii="Times New Roman" w:hAnsi="Times New Roman" w:cs="Times New Roman"/>
          <w:i w:val="0"/>
        </w:rPr>
        <w:t>projektu (w połowie okresu realizacji projektu</w:t>
      </w:r>
      <w:r w:rsidR="00DC2954" w:rsidRPr="000775A6">
        <w:rPr>
          <w:rStyle w:val="Uwydatnienie"/>
          <w:rFonts w:ascii="Times New Roman" w:hAnsi="Times New Roman" w:cs="Times New Roman"/>
          <w:i w:val="0"/>
        </w:rPr>
        <w:t xml:space="preserve"> lub po wydatkowaniu 50% środków z grantu</w:t>
      </w:r>
      <w:r w:rsidR="00536361" w:rsidRPr="000775A6">
        <w:rPr>
          <w:rStyle w:val="Uwydatnienie"/>
          <w:rFonts w:ascii="Times New Roman" w:hAnsi="Times New Roman" w:cs="Times New Roman"/>
          <w:i w:val="0"/>
        </w:rPr>
        <w:t xml:space="preserve">) </w:t>
      </w:r>
      <w:r w:rsidR="00DC2954" w:rsidRPr="000775A6">
        <w:rPr>
          <w:rStyle w:val="Uwydatnienie"/>
          <w:rFonts w:ascii="Times New Roman" w:hAnsi="Times New Roman" w:cs="Times New Roman"/>
          <w:i w:val="0"/>
        </w:rPr>
        <w:t xml:space="preserve">w terminie 14 </w:t>
      </w:r>
      <w:r w:rsidRPr="000775A6">
        <w:rPr>
          <w:rStyle w:val="Uwydatnienie"/>
          <w:rFonts w:ascii="Times New Roman" w:hAnsi="Times New Roman" w:cs="Times New Roman"/>
          <w:i w:val="0"/>
        </w:rPr>
        <w:t>dni</w:t>
      </w:r>
      <w:r w:rsidR="007E6042" w:rsidRPr="000775A6">
        <w:rPr>
          <w:rStyle w:val="Uwydatnienie"/>
          <w:rFonts w:ascii="Times New Roman" w:hAnsi="Times New Roman" w:cs="Times New Roman"/>
          <w:i w:val="0"/>
        </w:rPr>
        <w:t xml:space="preserve"> od dnia, 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w którym </w:t>
      </w:r>
      <w:r w:rsidR="007E6042" w:rsidRPr="000775A6">
        <w:rPr>
          <w:rStyle w:val="Uwydatnienie"/>
          <w:rFonts w:ascii="Times New Roman" w:hAnsi="Times New Roman" w:cs="Times New Roman"/>
          <w:i w:val="0"/>
        </w:rPr>
        <w:t xml:space="preserve">mija połowa okresu realizacji projektu lub od zakończenia miesiąca, w którym </w:t>
      </w:r>
      <w:proofErr w:type="spellStart"/>
      <w:r w:rsidR="007E6042" w:rsidRPr="000775A6">
        <w:rPr>
          <w:rStyle w:val="Uwydatnienie"/>
          <w:rFonts w:ascii="Times New Roman" w:hAnsi="Times New Roman" w:cs="Times New Roman"/>
          <w:i w:val="0"/>
        </w:rPr>
        <w:t>grantobiorca</w:t>
      </w:r>
      <w:proofErr w:type="spellEnd"/>
      <w:r w:rsidR="007E6042" w:rsidRPr="000775A6">
        <w:rPr>
          <w:rStyle w:val="Uwydatnienie"/>
          <w:rFonts w:ascii="Times New Roman" w:hAnsi="Times New Roman" w:cs="Times New Roman"/>
          <w:i w:val="0"/>
        </w:rPr>
        <w:t xml:space="preserve"> osiągnął 50% wydatków z kwoty grantu oraz</w:t>
      </w:r>
    </w:p>
    <w:p w:rsidR="007E6042" w:rsidRPr="000775A6" w:rsidRDefault="007E6042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sprawozdania końcowego z realizacji projektu wraz z wnioskiem o rozliczenie płatności końcowej, w terminie 14 dni od daty zakończenia realizacji projektu. </w:t>
      </w:r>
    </w:p>
    <w:p w:rsidR="00436FB1" w:rsidRPr="000775A6" w:rsidRDefault="003D4538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>s</w:t>
      </w:r>
      <w:r w:rsidR="007E6042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prawozdania składa się 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na formularzu udostępnionym przez LGD</w:t>
      </w:r>
      <w:r w:rsidR="007E6042" w:rsidRPr="000775A6">
        <w:rPr>
          <w:rStyle w:val="Uwydatnienie"/>
          <w:rFonts w:ascii="Times New Roman" w:hAnsi="Times New Roman" w:cs="Times New Roman"/>
          <w:i w:val="0"/>
          <w:iCs w:val="0"/>
        </w:rPr>
        <w:t>.</w:t>
      </w:r>
    </w:p>
    <w:p w:rsidR="00436FB1" w:rsidRPr="000775A6" w:rsidRDefault="003D4538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</w:rPr>
      </w:pPr>
      <w:proofErr w:type="spellStart"/>
      <w:r w:rsidRPr="000775A6">
        <w:rPr>
          <w:rStyle w:val="Uwydatnienie"/>
          <w:rFonts w:ascii="Times New Roman" w:hAnsi="Times New Roman" w:cs="Times New Roman"/>
          <w:i w:val="0"/>
          <w:iCs w:val="0"/>
        </w:rPr>
        <w:t>g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rantobiorca</w:t>
      </w:r>
      <w:proofErr w:type="spellEnd"/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 zobowiązany jest do przekazania do LGD informacji o stanie realizacji </w:t>
      </w:r>
      <w:r w:rsidR="007E6042"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projektu </w:t>
      </w:r>
      <w:r w:rsidR="00436FB1" w:rsidRPr="000775A6">
        <w:rPr>
          <w:rStyle w:val="Uwydatnienie"/>
          <w:rFonts w:ascii="Times New Roman" w:hAnsi="Times New Roman" w:cs="Times New Roman"/>
          <w:i w:val="0"/>
          <w:iCs w:val="0"/>
        </w:rPr>
        <w:t>w ciągu 7 dni,</w:t>
      </w:r>
      <w:r w:rsidR="00436FB1" w:rsidRPr="000775A6">
        <w:rPr>
          <w:rStyle w:val="Uwydatnienie"/>
          <w:rFonts w:ascii="Times New Roman" w:hAnsi="Times New Roman" w:cs="Times New Roman"/>
          <w:i w:val="0"/>
        </w:rPr>
        <w:t xml:space="preserve"> na każde pisemne wezwanie LGD.</w:t>
      </w:r>
    </w:p>
    <w:p w:rsidR="00436FB1" w:rsidRPr="000775A6" w:rsidRDefault="00436FB1" w:rsidP="006A56A8">
      <w:pPr>
        <w:pStyle w:val="Bezodstpw"/>
        <w:numPr>
          <w:ilvl w:val="0"/>
          <w:numId w:val="22"/>
        </w:numPr>
        <w:ind w:left="28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Zasady weryfikacji wykonania </w:t>
      </w:r>
      <w:r w:rsidR="00EB3E06" w:rsidRPr="000775A6">
        <w:rPr>
          <w:rStyle w:val="Uwydatnienie"/>
          <w:rFonts w:ascii="Times New Roman" w:hAnsi="Times New Roman" w:cs="Times New Roman"/>
          <w:i w:val="0"/>
        </w:rPr>
        <w:t xml:space="preserve">projektów 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przez </w:t>
      </w:r>
      <w:proofErr w:type="spellStart"/>
      <w:r w:rsidR="00EB3E06" w:rsidRPr="000775A6">
        <w:rPr>
          <w:rStyle w:val="Uwydatnienie"/>
          <w:rFonts w:ascii="Times New Roman" w:hAnsi="Times New Roman" w:cs="Times New Roman"/>
          <w:i w:val="0"/>
        </w:rPr>
        <w:t>g</w:t>
      </w:r>
      <w:r w:rsidRPr="000775A6">
        <w:rPr>
          <w:rStyle w:val="Uwydatnienie"/>
          <w:rFonts w:ascii="Times New Roman" w:hAnsi="Times New Roman" w:cs="Times New Roman"/>
          <w:i w:val="0"/>
        </w:rPr>
        <w:t>rantobiorców</w:t>
      </w:r>
      <w:proofErr w:type="spellEnd"/>
      <w:r w:rsidRPr="000775A6">
        <w:rPr>
          <w:rStyle w:val="Uwydatnienie"/>
          <w:rFonts w:ascii="Times New Roman" w:hAnsi="Times New Roman" w:cs="Times New Roman"/>
          <w:i w:val="0"/>
        </w:rPr>
        <w:t>:</w:t>
      </w:r>
    </w:p>
    <w:p w:rsidR="00436FB1" w:rsidRPr="000775A6" w:rsidRDefault="00436FB1" w:rsidP="006A56A8">
      <w:pPr>
        <w:pStyle w:val="Bezodstpw"/>
        <w:numPr>
          <w:ilvl w:val="1"/>
          <w:numId w:val="20"/>
        </w:numPr>
        <w:ind w:left="709"/>
        <w:rPr>
          <w:rStyle w:val="Uwydatnienie"/>
          <w:rFonts w:ascii="Times New Roman" w:hAnsi="Times New Roman" w:cs="Times New Roman"/>
          <w:i w:val="0"/>
          <w:iCs w:val="0"/>
        </w:rPr>
      </w:pPr>
      <w:r w:rsidRPr="000775A6">
        <w:rPr>
          <w:rStyle w:val="Uwydatnienie"/>
          <w:rFonts w:ascii="Times New Roman" w:hAnsi="Times New Roman" w:cs="Times New Roman"/>
          <w:i w:val="0"/>
          <w:iCs w:val="0"/>
        </w:rPr>
        <w:t xml:space="preserve">LGD prowadzi weryfikację poprzez porównanie z zawartą umową i złożonym </w:t>
      </w:r>
      <w:r w:rsidR="00EB3E06" w:rsidRPr="000775A6">
        <w:rPr>
          <w:rStyle w:val="Uwydatnienie"/>
          <w:rFonts w:ascii="Times New Roman" w:hAnsi="Times New Roman" w:cs="Times New Roman"/>
          <w:i w:val="0"/>
          <w:iCs w:val="0"/>
        </w:rPr>
        <w:t>w</w:t>
      </w:r>
      <w:r w:rsidRPr="000775A6">
        <w:rPr>
          <w:rStyle w:val="Uwydatnienie"/>
          <w:rFonts w:ascii="Times New Roman" w:hAnsi="Times New Roman" w:cs="Times New Roman"/>
          <w:i w:val="0"/>
          <w:iCs w:val="0"/>
        </w:rPr>
        <w:t>nioskiem:</w:t>
      </w:r>
    </w:p>
    <w:p w:rsidR="00436FB1" w:rsidRPr="000775A6" w:rsidRDefault="00436FB1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>sprawozdań okresowych i końcowych,</w:t>
      </w:r>
    </w:p>
    <w:p w:rsidR="00EB3E06" w:rsidRPr="000775A6" w:rsidRDefault="00436FB1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protokołu z wizyty </w:t>
      </w:r>
      <w:r w:rsidR="00EB3E06" w:rsidRPr="000775A6">
        <w:rPr>
          <w:rStyle w:val="Uwydatnienie"/>
          <w:rFonts w:ascii="Times New Roman" w:hAnsi="Times New Roman" w:cs="Times New Roman"/>
          <w:i w:val="0"/>
        </w:rPr>
        <w:t>monitoringowej/</w:t>
      </w:r>
      <w:r w:rsidRPr="000775A6">
        <w:rPr>
          <w:rStyle w:val="Uwydatnienie"/>
          <w:rFonts w:ascii="Times New Roman" w:hAnsi="Times New Roman" w:cs="Times New Roman"/>
          <w:i w:val="0"/>
        </w:rPr>
        <w:t>kontrolnej,</w:t>
      </w:r>
    </w:p>
    <w:p w:rsidR="00436FB1" w:rsidRPr="000775A6" w:rsidRDefault="00EB3E06" w:rsidP="006A56A8">
      <w:pPr>
        <w:pStyle w:val="Bezodstpw"/>
        <w:numPr>
          <w:ilvl w:val="2"/>
          <w:numId w:val="23"/>
        </w:numPr>
        <w:ind w:left="1134"/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t xml:space="preserve">prowadzenie bieżącego </w:t>
      </w:r>
      <w:r w:rsidR="00436FB1" w:rsidRPr="000775A6">
        <w:rPr>
          <w:rStyle w:val="Uwydatnienie"/>
          <w:rFonts w:ascii="Times New Roman" w:hAnsi="Times New Roman" w:cs="Times New Roman"/>
          <w:i w:val="0"/>
        </w:rPr>
        <w:t>monitoring</w:t>
      </w:r>
      <w:r w:rsidRPr="000775A6">
        <w:rPr>
          <w:rStyle w:val="Uwydatnienie"/>
          <w:rFonts w:ascii="Times New Roman" w:hAnsi="Times New Roman" w:cs="Times New Roman"/>
          <w:i w:val="0"/>
        </w:rPr>
        <w:t>u</w:t>
      </w:r>
      <w:r w:rsidR="00436FB1" w:rsidRPr="000775A6">
        <w:rPr>
          <w:rStyle w:val="Uwydatnienie"/>
          <w:rFonts w:ascii="Times New Roman" w:hAnsi="Times New Roman" w:cs="Times New Roman"/>
          <w:i w:val="0"/>
        </w:rPr>
        <w:t xml:space="preserve"> przebiegu realizacji 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projektu, w tym </w:t>
      </w:r>
      <w:r w:rsidR="00436FB1" w:rsidRPr="000775A6">
        <w:rPr>
          <w:rStyle w:val="Uwydatnienie"/>
          <w:rFonts w:ascii="Times New Roman" w:hAnsi="Times New Roman" w:cs="Times New Roman"/>
          <w:i w:val="0"/>
        </w:rPr>
        <w:t>poprzez</w:t>
      </w:r>
      <w:r w:rsidRPr="000775A6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436FB1" w:rsidRPr="000775A6">
        <w:rPr>
          <w:rStyle w:val="Uwydatnienie"/>
          <w:rFonts w:ascii="Times New Roman" w:hAnsi="Times New Roman" w:cs="Times New Roman"/>
          <w:i w:val="0"/>
        </w:rPr>
        <w:t xml:space="preserve">udział w wybranych wydarzeniach realizowanych w ramach </w:t>
      </w:r>
      <w:r w:rsidRPr="000775A6">
        <w:rPr>
          <w:rStyle w:val="Uwydatnienie"/>
          <w:rFonts w:ascii="Times New Roman" w:hAnsi="Times New Roman" w:cs="Times New Roman"/>
          <w:i w:val="0"/>
        </w:rPr>
        <w:t>projektu</w:t>
      </w:r>
      <w:r w:rsidR="00436FB1" w:rsidRPr="000775A6">
        <w:rPr>
          <w:rStyle w:val="Uwydatnienie"/>
          <w:rFonts w:ascii="Times New Roman" w:hAnsi="Times New Roman" w:cs="Times New Roman"/>
          <w:i w:val="0"/>
        </w:rPr>
        <w:t xml:space="preserve">, o których </w:t>
      </w:r>
      <w:proofErr w:type="spellStart"/>
      <w:r w:rsidRPr="000775A6">
        <w:rPr>
          <w:rStyle w:val="Uwydatnienie"/>
          <w:rFonts w:ascii="Times New Roman" w:hAnsi="Times New Roman" w:cs="Times New Roman"/>
          <w:i w:val="0"/>
        </w:rPr>
        <w:t>g</w:t>
      </w:r>
      <w:r w:rsidR="00436FB1" w:rsidRPr="000775A6">
        <w:rPr>
          <w:rStyle w:val="Uwydatnienie"/>
          <w:rFonts w:ascii="Times New Roman" w:hAnsi="Times New Roman" w:cs="Times New Roman"/>
          <w:i w:val="0"/>
        </w:rPr>
        <w:t>rantobiorca</w:t>
      </w:r>
      <w:proofErr w:type="spellEnd"/>
      <w:r w:rsidR="00436FB1" w:rsidRPr="000775A6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0775A6">
        <w:rPr>
          <w:rStyle w:val="Uwydatnienie"/>
          <w:rFonts w:ascii="Times New Roman" w:hAnsi="Times New Roman" w:cs="Times New Roman"/>
          <w:i w:val="0"/>
        </w:rPr>
        <w:t>zobowiązany jest powiadomić LGD.</w:t>
      </w:r>
    </w:p>
    <w:p w:rsidR="00D2352B" w:rsidRPr="000775A6" w:rsidRDefault="00D2352B" w:rsidP="00D2352B">
      <w:pPr>
        <w:pStyle w:val="Bezodstpw"/>
        <w:ind w:left="1276"/>
        <w:rPr>
          <w:rStyle w:val="Uwydatnienie"/>
          <w:rFonts w:ascii="Times New Roman" w:hAnsi="Times New Roman" w:cs="Times New Roman"/>
          <w:i w:val="0"/>
        </w:rPr>
      </w:pPr>
    </w:p>
    <w:p w:rsidR="00884B15" w:rsidRPr="000775A6" w:rsidRDefault="00884B15" w:rsidP="00884B15">
      <w:pPr>
        <w:pStyle w:val="Akapitzlist"/>
        <w:numPr>
          <w:ilvl w:val="0"/>
          <w:numId w:val="3"/>
        </w:num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0775A6">
        <w:rPr>
          <w:rStyle w:val="Uwydatnienie"/>
          <w:rFonts w:ascii="Times New Roman" w:hAnsi="Times New Roman" w:cs="Times New Roman"/>
          <w:b/>
          <w:i w:val="0"/>
        </w:rPr>
        <w:t>Słowniczek pojęć</w:t>
      </w:r>
    </w:p>
    <w:p w:rsidR="00884B15" w:rsidRPr="000775A6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 xml:space="preserve">LGD – Lokalna Grupa Działania Partnerstwo Dorzecze Słupi </w:t>
      </w:r>
    </w:p>
    <w:p w:rsidR="00884B15" w:rsidRPr="000775A6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Zarząd – Zarząd LGD,</w:t>
      </w:r>
    </w:p>
    <w:p w:rsidR="00884B15" w:rsidRPr="000775A6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 xml:space="preserve">Rada – Rada LGD, organ decyzyjny, do którego kompetencji należy ocena i wybór operacji </w:t>
      </w:r>
    </w:p>
    <w:p w:rsidR="00884B15" w:rsidRPr="000775A6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 xml:space="preserve">ZW – Zarząd Województwa Pomorskiego, SW – Samorząd Województwa Pomorskiego </w:t>
      </w:r>
    </w:p>
    <w:p w:rsidR="00884B15" w:rsidRPr="000775A6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LSR – Lokalna Strategia Rozwoju LGD PDS</w:t>
      </w:r>
    </w:p>
    <w:p w:rsidR="00884B15" w:rsidRPr="000775A6" w:rsidRDefault="00884B15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>Operacja – projekt planowany do realizacji w ramach LSR; ilekroć mowa o operacji</w:t>
      </w:r>
    </w:p>
    <w:p w:rsidR="003C76A7" w:rsidRPr="000775A6" w:rsidRDefault="00884B15" w:rsidP="003C76A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0775A6">
        <w:rPr>
          <w:rFonts w:ascii="Times New Roman" w:hAnsi="Times New Roman" w:cs="Times New Roman"/>
        </w:rPr>
        <w:t>Grantobiorca</w:t>
      </w:r>
      <w:proofErr w:type="spellEnd"/>
      <w:r w:rsidRPr="000775A6">
        <w:rPr>
          <w:rFonts w:ascii="Times New Roman" w:hAnsi="Times New Roman" w:cs="Times New Roman"/>
        </w:rPr>
        <w:t xml:space="preserve"> – podmiot ubiegający się o udzielenie grantu</w:t>
      </w:r>
    </w:p>
    <w:p w:rsidR="003C76A7" w:rsidRPr="000775A6" w:rsidRDefault="003C76A7" w:rsidP="003C76A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  <w:iCs/>
        </w:rPr>
        <w:t>Rozporządzenie LSR – rozporządzenie Ministra Rolnictwa i Rozwoju Wsi z dnia 24 września 2015 r. w sprawie szczegółowych warunków i trybu przyznawania pomocy finansowej w ramach poddziałania „Wsparcie na wdrażanie operacji w ramach strategii rozwoju lokalnego kierowanego prze społeczność” objętego Programem Rozwoju Obszarów Wiejskich na lata 2014-2020 (Dz.U.poz.1570)</w:t>
      </w:r>
    </w:p>
    <w:p w:rsidR="003C76A7" w:rsidRPr="000775A6" w:rsidRDefault="003C76A7" w:rsidP="00884B1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2352B" w:rsidRPr="000775A6" w:rsidRDefault="00D2352B" w:rsidP="00884B15">
      <w:pPr>
        <w:pStyle w:val="Akapitzlist"/>
        <w:ind w:left="1080"/>
        <w:rPr>
          <w:rStyle w:val="Uwydatnienie"/>
          <w:rFonts w:ascii="Times New Roman" w:hAnsi="Times New Roman" w:cs="Times New Roman"/>
          <w:i w:val="0"/>
        </w:rPr>
      </w:pPr>
    </w:p>
    <w:p w:rsidR="00D2352B" w:rsidRPr="000775A6" w:rsidRDefault="00D2352B" w:rsidP="00D2352B">
      <w:pPr>
        <w:pStyle w:val="Bezodstpw"/>
        <w:ind w:left="1276"/>
        <w:rPr>
          <w:rFonts w:ascii="Times New Roman" w:hAnsi="Times New Roman" w:cs="Times New Roman"/>
        </w:rPr>
      </w:pPr>
    </w:p>
    <w:p w:rsidR="00560AF2" w:rsidRPr="000775A6" w:rsidRDefault="00560AF2">
      <w:pPr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br w:type="page"/>
      </w:r>
    </w:p>
    <w:p w:rsidR="00FF6F12" w:rsidRPr="000775A6" w:rsidRDefault="00FF6F12" w:rsidP="00FF6F12">
      <w:pPr>
        <w:spacing w:before="240" w:after="0" w:line="240" w:lineRule="auto"/>
        <w:jc w:val="right"/>
        <w:rPr>
          <w:rFonts w:ascii="Arial Narrow" w:hAnsi="Arial Narrow"/>
          <w:b/>
        </w:rPr>
      </w:pPr>
      <w:r w:rsidRPr="000775A6">
        <w:rPr>
          <w:rStyle w:val="Uwydatnienie"/>
          <w:rFonts w:ascii="Times New Roman" w:hAnsi="Times New Roman" w:cs="Times New Roman"/>
          <w:i w:val="0"/>
        </w:rPr>
        <w:lastRenderedPageBreak/>
        <w:t>załącznik nr 1</w:t>
      </w:r>
    </w:p>
    <w:p w:rsidR="00FF6F12" w:rsidRPr="000775A6" w:rsidRDefault="00FF6F12" w:rsidP="00FF6F12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 xml:space="preserve">Planowane do osiągnięcia w wyniku operacji cele ogólne, szczegółowe, przedsięwzięcia </w:t>
      </w:r>
      <w:r w:rsidRPr="000775A6">
        <w:rPr>
          <w:rFonts w:ascii="Times New Roman" w:hAnsi="Times New Roman" w:cs="Times New Roman"/>
          <w:b/>
        </w:rPr>
        <w:br/>
        <w:t>oraz zakładane do osiągnięcia wskaźniki</w:t>
      </w:r>
    </w:p>
    <w:p w:rsidR="00FF6F12" w:rsidRPr="000775A6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9"/>
        <w:gridCol w:w="992"/>
        <w:gridCol w:w="1364"/>
        <w:gridCol w:w="1521"/>
        <w:gridCol w:w="2142"/>
        <w:gridCol w:w="1843"/>
      </w:tblGrid>
      <w:tr w:rsidR="000775A6" w:rsidRPr="000775A6" w:rsidTr="005F5026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75A6">
              <w:rPr>
                <w:rFonts w:ascii="Times New Roman" w:eastAsia="Times New Roman" w:hAnsi="Times New Roman" w:cs="Times New Roman"/>
                <w:b/>
              </w:rPr>
              <w:t>Cel ogólny LSR</w:t>
            </w:r>
          </w:p>
        </w:tc>
      </w:tr>
      <w:tr w:rsidR="000775A6" w:rsidRPr="000775A6" w:rsidTr="005F5026">
        <w:trPr>
          <w:trHeight w:val="11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75A6" w:rsidRPr="000775A6" w:rsidTr="005F5026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75A6">
              <w:rPr>
                <w:rFonts w:ascii="Times New Roman" w:eastAsia="Times New Roman" w:hAnsi="Times New Roman" w:cs="Times New Roman"/>
                <w:b/>
              </w:rPr>
              <w:t>Cel(e) szczegółowe LSR</w:t>
            </w:r>
          </w:p>
        </w:tc>
      </w:tr>
      <w:tr w:rsidR="000775A6" w:rsidRPr="000775A6" w:rsidTr="005F5026">
        <w:trPr>
          <w:trHeight w:val="1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75A6" w:rsidRPr="000775A6" w:rsidTr="005F5026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75A6">
              <w:rPr>
                <w:rFonts w:ascii="Times New Roman" w:eastAsia="Times New Roman" w:hAnsi="Times New Roman" w:cs="Times New Roman"/>
                <w:b/>
              </w:rPr>
              <w:t>Przedsięwzięcia</w:t>
            </w:r>
          </w:p>
        </w:tc>
      </w:tr>
      <w:tr w:rsidR="000775A6" w:rsidRPr="000775A6" w:rsidTr="005F5026">
        <w:trPr>
          <w:trHeight w:val="119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75A6" w:rsidRPr="000775A6" w:rsidTr="005F5026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75A6">
              <w:rPr>
                <w:rFonts w:ascii="Times New Roman" w:eastAsia="Times New Roman" w:hAnsi="Times New Roman" w:cs="Times New Roman"/>
                <w:b/>
              </w:rPr>
              <w:t>Wskaźnik</w:t>
            </w:r>
          </w:p>
        </w:tc>
      </w:tr>
      <w:tr w:rsidR="000775A6" w:rsidRPr="000775A6" w:rsidTr="005F5026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Wartość wskaźnika z LSR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Wartość zrealizowanych wskaźników z LSR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Wartość wskaźnika planowana do osiągnięcia w związku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Wartość wskaźnika z LSR pozostająca do realizacji</w:t>
            </w:r>
          </w:p>
        </w:tc>
      </w:tr>
      <w:tr w:rsidR="000775A6" w:rsidRPr="000775A6" w:rsidTr="005F50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75A6" w:rsidRPr="000775A6" w:rsidTr="005F50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75A6" w:rsidRPr="000775A6" w:rsidTr="005F50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775A6" w:rsidRPr="000775A6" w:rsidTr="005F50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75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F12" w:rsidRPr="000775A6" w:rsidRDefault="00FF6F12" w:rsidP="00FF6F12">
      <w:pPr>
        <w:jc w:val="both"/>
        <w:rPr>
          <w:rFonts w:ascii="Times New Roman" w:hAnsi="Times New Roman" w:cs="Times New Roman"/>
          <w:b/>
        </w:rPr>
      </w:pPr>
    </w:p>
    <w:p w:rsidR="00FF6F12" w:rsidRPr="000775A6" w:rsidRDefault="00FF6F12" w:rsidP="00FF6F12">
      <w:pPr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br w:type="page"/>
      </w:r>
    </w:p>
    <w:p w:rsidR="00FF6F12" w:rsidRPr="000775A6" w:rsidRDefault="00FF6F12" w:rsidP="00FF6F12">
      <w:pPr>
        <w:jc w:val="both"/>
        <w:rPr>
          <w:rFonts w:ascii="Times New Roman" w:hAnsi="Times New Roman" w:cs="Times New Roman"/>
          <w:b/>
        </w:rPr>
      </w:pPr>
    </w:p>
    <w:p w:rsidR="00FF6F12" w:rsidRPr="000775A6" w:rsidRDefault="00FF6F12" w:rsidP="00FF6F12">
      <w:pPr>
        <w:jc w:val="right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załącznik nr 2</w:t>
      </w:r>
    </w:p>
    <w:p w:rsidR="00FF6F12" w:rsidRPr="000775A6" w:rsidRDefault="00FF6F12" w:rsidP="00FF6F12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Karta wstępnej oceny wniosków o powierzenie grantów</w:t>
      </w:r>
    </w:p>
    <w:p w:rsidR="00FF6F12" w:rsidRPr="000775A6" w:rsidRDefault="00FF6F12" w:rsidP="00FF6F12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0775A6" w:rsidRPr="000775A6" w:rsidTr="005F5026">
        <w:tc>
          <w:tcPr>
            <w:tcW w:w="3652" w:type="dxa"/>
            <w:shd w:val="clear" w:color="auto" w:fill="F2F2F2"/>
            <w:vAlign w:val="center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Znak sprawy</w:t>
            </w:r>
          </w:p>
        </w:tc>
        <w:tc>
          <w:tcPr>
            <w:tcW w:w="6521" w:type="dxa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F6F12" w:rsidRPr="000775A6" w:rsidRDefault="00FF6F12" w:rsidP="00FF6F12">
      <w:pPr>
        <w:spacing w:after="0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br w:type="textWrapping" w:clear="all"/>
      </w:r>
    </w:p>
    <w:p w:rsidR="00FF6F12" w:rsidRPr="000775A6" w:rsidRDefault="00FF6F12" w:rsidP="00FF6F12">
      <w:pPr>
        <w:spacing w:after="0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Ocena wstępna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1843"/>
      </w:tblGrid>
      <w:tr w:rsidR="000775A6" w:rsidRPr="000775A6" w:rsidTr="005F5026">
        <w:trPr>
          <w:trHeight w:val="515"/>
        </w:trPr>
        <w:tc>
          <w:tcPr>
            <w:tcW w:w="533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797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Warunek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TAK</w:t>
            </w:r>
            <w:r w:rsidRPr="000775A6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0775A6" w:rsidRPr="000775A6" w:rsidTr="005F5026">
        <w:trPr>
          <w:trHeight w:val="545"/>
        </w:trPr>
        <w:tc>
          <w:tcPr>
            <w:tcW w:w="533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97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Wniosek został złożony w miejscu i terminie wskazanym w ogłoszeniu o naborze.</w:t>
            </w:r>
          </w:p>
        </w:tc>
        <w:tc>
          <w:tcPr>
            <w:tcW w:w="1843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</w:rPr>
              <w:tab/>
            </w:r>
            <w:r w:rsidRPr="000775A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0775A6" w:rsidRPr="000775A6" w:rsidTr="005F5026">
        <w:tc>
          <w:tcPr>
            <w:tcW w:w="533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97" w:type="dxa"/>
            <w:shd w:val="clear" w:color="auto" w:fill="D9D9D9"/>
          </w:tcPr>
          <w:p w:rsidR="00FF6F12" w:rsidRPr="000775A6" w:rsidRDefault="00FF6F12" w:rsidP="00E95B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Operacja jest zgodna z zakresem tematycznym, który został wskazany w ogłoszeniu o naborze</w:t>
            </w:r>
            <w:r w:rsidR="007E2362" w:rsidRPr="000775A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</w:rPr>
              <w:tab/>
            </w:r>
            <w:r w:rsidRPr="000775A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0775A6" w:rsidRPr="000775A6" w:rsidTr="005F5026">
        <w:tc>
          <w:tcPr>
            <w:tcW w:w="533" w:type="dxa"/>
            <w:shd w:val="clear" w:color="auto" w:fill="D9D9D9"/>
          </w:tcPr>
          <w:p w:rsidR="00FF6F12" w:rsidRPr="000775A6" w:rsidRDefault="00861EF5" w:rsidP="005F502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3</w:t>
            </w:r>
            <w:r w:rsidR="00FF6F12" w:rsidRPr="000775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shd w:val="clear" w:color="auto" w:fill="D9D9D9"/>
          </w:tcPr>
          <w:p w:rsidR="00FF6F12" w:rsidRPr="000775A6" w:rsidRDefault="00FF6F12" w:rsidP="00560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Operacja spełnia warunki udzielenia wsparcia obowiązujące w ramach naboru</w:t>
            </w:r>
            <w:r w:rsidR="00FA765A" w:rsidRPr="000775A6">
              <w:rPr>
                <w:rFonts w:ascii="Times New Roman" w:hAnsi="Times New Roman" w:cs="Times New Roman"/>
              </w:rPr>
              <w:t xml:space="preserve">, w tym kryteria dostępu odnoszące się do podmiotu uprawnionego do uzyskania wsparcia w ramach danego zakresu oraz </w:t>
            </w:r>
            <w:r w:rsidR="001B3C0E" w:rsidRPr="000775A6">
              <w:rPr>
                <w:rFonts w:ascii="Times New Roman" w:hAnsi="Times New Roman" w:cs="Times New Roman"/>
              </w:rPr>
              <w:t>czy złożono wymagane w ogłoszeniu dokumenty niezbędne do</w:t>
            </w:r>
            <w:r w:rsidR="00560AF2" w:rsidRPr="000775A6">
              <w:rPr>
                <w:rFonts w:ascii="Times New Roman" w:hAnsi="Times New Roman" w:cs="Times New Roman"/>
              </w:rPr>
              <w:t xml:space="preserve"> przeprowadzenia oceny operacji.</w:t>
            </w:r>
          </w:p>
        </w:tc>
        <w:tc>
          <w:tcPr>
            <w:tcW w:w="1843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</w:rPr>
              <w:tab/>
            </w:r>
            <w:r w:rsidRPr="000775A6">
              <w:rPr>
                <w:rFonts w:ascii="Times New Roman" w:hAnsi="Times New Roman" w:cs="Times New Roman"/>
              </w:rPr>
              <w:sym w:font="Webdings" w:char="F063"/>
            </w:r>
          </w:p>
        </w:tc>
      </w:tr>
    </w:tbl>
    <w:p w:rsidR="00FF6F12" w:rsidRPr="000775A6" w:rsidRDefault="00FF6F12" w:rsidP="00FF6F12">
      <w:pPr>
        <w:spacing w:after="0"/>
        <w:jc w:val="both"/>
        <w:rPr>
          <w:rFonts w:ascii="Times New Roman" w:hAnsi="Times New Roman" w:cs="Times New Roman"/>
          <w:b/>
        </w:rPr>
      </w:pPr>
    </w:p>
    <w:p w:rsidR="00FA765A" w:rsidRPr="000775A6" w:rsidRDefault="00FA765A" w:rsidP="00FA765A">
      <w:pPr>
        <w:spacing w:after="0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 xml:space="preserve">Uzasadnienie negatywnej oceny: </w:t>
      </w:r>
    </w:p>
    <w:p w:rsidR="00FA765A" w:rsidRPr="000775A6" w:rsidRDefault="00FA765A" w:rsidP="00FA765A">
      <w:pPr>
        <w:spacing w:after="0"/>
        <w:jc w:val="both"/>
        <w:rPr>
          <w:rFonts w:ascii="Times New Roman" w:hAnsi="Times New Roman" w:cs="Times New Roman"/>
          <w:b/>
        </w:rPr>
      </w:pPr>
    </w:p>
    <w:p w:rsidR="00FA765A" w:rsidRPr="000775A6" w:rsidRDefault="00FA765A" w:rsidP="00FA765A">
      <w:pPr>
        <w:spacing w:after="0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</w:t>
      </w:r>
    </w:p>
    <w:p w:rsidR="007E2362" w:rsidRPr="000775A6" w:rsidRDefault="007E2362" w:rsidP="00FF6F12">
      <w:pPr>
        <w:spacing w:after="0"/>
        <w:jc w:val="both"/>
        <w:rPr>
          <w:rFonts w:ascii="Times New Roman" w:hAnsi="Times New Roman" w:cs="Times New Roman"/>
          <w:b/>
        </w:rPr>
      </w:pPr>
    </w:p>
    <w:p w:rsidR="00FF6F12" w:rsidRPr="000775A6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Wynik oceny wstępnej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709"/>
        <w:gridCol w:w="1843"/>
      </w:tblGrid>
      <w:tr w:rsidR="000775A6" w:rsidRPr="000775A6" w:rsidTr="005F5026">
        <w:trPr>
          <w:trHeight w:val="473"/>
        </w:trPr>
        <w:tc>
          <w:tcPr>
            <w:tcW w:w="8330" w:type="dxa"/>
            <w:gridSpan w:val="2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TAK</w:t>
            </w:r>
            <w:r w:rsidRPr="000775A6">
              <w:rPr>
                <w:rFonts w:ascii="Times New Roman" w:hAnsi="Times New Roman" w:cs="Times New Roman"/>
                <w:b/>
              </w:rPr>
              <w:tab/>
              <w:t>NIE</w:t>
            </w:r>
            <w:r w:rsidRPr="000775A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0775A6" w:rsidRPr="000775A6" w:rsidTr="005F5026">
        <w:trPr>
          <w:trHeight w:val="616"/>
        </w:trPr>
        <w:tc>
          <w:tcPr>
            <w:tcW w:w="8330" w:type="dxa"/>
            <w:gridSpan w:val="2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Operacja podlega dalszej ocenie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</w:rPr>
              <w:tab/>
            </w:r>
            <w:r w:rsidRPr="000775A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0775A6" w:rsidRPr="000775A6" w:rsidTr="005F5026">
        <w:trPr>
          <w:trHeight w:val="235"/>
        </w:trPr>
        <w:tc>
          <w:tcPr>
            <w:tcW w:w="10173" w:type="dxa"/>
            <w:gridSpan w:val="3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775A6">
              <w:rPr>
                <w:rFonts w:ascii="Times New Roman" w:hAnsi="Times New Roman" w:cs="Times New Roman"/>
                <w:i/>
              </w:rPr>
              <w:t>* zaznaczenie pola „NIE” oznacza, że co najmniej jeden z wymienionych w części I warunków nie został spełniony i operacja nie podlega dalszej ocenie, zostaje umieszczona na liście operacji niewybranych.</w:t>
            </w:r>
          </w:p>
        </w:tc>
      </w:tr>
      <w:tr w:rsidR="000775A6" w:rsidRPr="000775A6" w:rsidTr="005F5026">
        <w:tc>
          <w:tcPr>
            <w:tcW w:w="3621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Imię i nazwisko oceniającego</w:t>
            </w:r>
          </w:p>
        </w:tc>
        <w:tc>
          <w:tcPr>
            <w:tcW w:w="6552" w:type="dxa"/>
            <w:gridSpan w:val="2"/>
            <w:vAlign w:val="center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75A6" w:rsidRPr="000775A6" w:rsidTr="005F5026">
        <w:tc>
          <w:tcPr>
            <w:tcW w:w="3621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552" w:type="dxa"/>
            <w:gridSpan w:val="2"/>
            <w:vAlign w:val="center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F6F12" w:rsidRPr="000775A6" w:rsidRDefault="00FF6F12" w:rsidP="00FF6F12">
      <w:pPr>
        <w:spacing w:after="0"/>
        <w:jc w:val="both"/>
        <w:rPr>
          <w:rFonts w:ascii="Times New Roman" w:hAnsi="Times New Roman" w:cs="Times New Roman"/>
          <w:b/>
        </w:rPr>
      </w:pPr>
    </w:p>
    <w:p w:rsidR="00FF6F12" w:rsidRPr="000775A6" w:rsidRDefault="00FF6F12" w:rsidP="00FF6F12">
      <w:pPr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br w:type="page"/>
      </w:r>
    </w:p>
    <w:p w:rsidR="00FF6F12" w:rsidRPr="000775A6" w:rsidRDefault="00FF6F12" w:rsidP="00FF6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6F12" w:rsidRPr="000775A6" w:rsidRDefault="00FF6F12" w:rsidP="00FF6F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t>załącznik nr 3</w:t>
      </w:r>
    </w:p>
    <w:p w:rsidR="00FF6F12" w:rsidRPr="000775A6" w:rsidRDefault="00FF6F12" w:rsidP="00FF6F1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6F12" w:rsidRPr="000775A6" w:rsidRDefault="00FF6F12" w:rsidP="00FF6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5A6">
        <w:rPr>
          <w:rStyle w:val="Uwydatnienie"/>
          <w:rFonts w:ascii="Times New Roman" w:hAnsi="Times New Roman" w:cs="Times New Roman"/>
          <w:b/>
          <w:i w:val="0"/>
        </w:rPr>
        <w:t xml:space="preserve">Karta oceny zgodności </w:t>
      </w:r>
      <w:r w:rsidR="00C06578" w:rsidRPr="000775A6">
        <w:rPr>
          <w:rFonts w:ascii="Times New Roman" w:hAnsi="Times New Roman" w:cs="Times New Roman"/>
          <w:b/>
        </w:rPr>
        <w:t>wniosków o powierzenie grantów z LSR</w:t>
      </w:r>
    </w:p>
    <w:p w:rsidR="00FF6F12" w:rsidRPr="000775A6" w:rsidRDefault="00FF6F12" w:rsidP="00FF6F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0775A6" w:rsidRPr="000775A6" w:rsidTr="005F5026">
        <w:tc>
          <w:tcPr>
            <w:tcW w:w="3652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Znak sprawy</w:t>
            </w:r>
          </w:p>
        </w:tc>
        <w:tc>
          <w:tcPr>
            <w:tcW w:w="6662" w:type="dxa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F6F12" w:rsidRPr="000775A6" w:rsidRDefault="00FF6F12" w:rsidP="00FF6F12">
      <w:pPr>
        <w:spacing w:after="0"/>
        <w:jc w:val="both"/>
        <w:rPr>
          <w:rFonts w:ascii="Times New Roman" w:hAnsi="Times New Roman" w:cs="Times New Roman"/>
          <w:b/>
        </w:rPr>
      </w:pPr>
    </w:p>
    <w:p w:rsidR="00860E93" w:rsidRPr="000775A6" w:rsidRDefault="00860E93" w:rsidP="00860E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0775A6">
        <w:rPr>
          <w:rFonts w:ascii="Times New Roman" w:hAnsi="Times New Roman" w:cs="Times New Roman"/>
          <w:i/>
          <w:iCs/>
          <w:sz w:val="18"/>
        </w:rPr>
        <w:t>Karta oceny zgodności operacji z LSR składa się z 3 części:</w:t>
      </w:r>
    </w:p>
    <w:p w:rsidR="00071A7B" w:rsidRPr="000775A6" w:rsidRDefault="00860E93" w:rsidP="00071A7B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18"/>
        </w:rPr>
      </w:pPr>
      <w:r w:rsidRPr="000775A6">
        <w:rPr>
          <w:rFonts w:ascii="Times New Roman" w:hAnsi="Times New Roman" w:cs="Times New Roman"/>
          <w:i/>
          <w:iCs/>
          <w:sz w:val="18"/>
        </w:rPr>
        <w:t xml:space="preserve">części I - dotyczącej oceny czy realizacja operacji przyczyni się do realizacji celów ogólnych i szczegółowych LSR, przez osiąganie zaplanowanych dla danego zakresu wsparcia wskaźników oraz </w:t>
      </w:r>
    </w:p>
    <w:p w:rsidR="00F219D6" w:rsidRPr="000775A6" w:rsidRDefault="00860E93" w:rsidP="00071A7B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18"/>
        </w:rPr>
      </w:pPr>
      <w:r w:rsidRPr="000775A6">
        <w:rPr>
          <w:rFonts w:ascii="Times New Roman" w:hAnsi="Times New Roman" w:cs="Times New Roman"/>
          <w:i/>
          <w:iCs/>
          <w:sz w:val="18"/>
        </w:rPr>
        <w:t xml:space="preserve">części II – dotyczącej </w:t>
      </w:r>
      <w:r w:rsidR="00F219D6" w:rsidRPr="000775A6">
        <w:rPr>
          <w:rFonts w:ascii="Times New Roman" w:hAnsi="Times New Roman" w:cs="Times New Roman"/>
          <w:i/>
          <w:iCs/>
          <w:sz w:val="18"/>
        </w:rPr>
        <w:t xml:space="preserve">zgodności </w:t>
      </w:r>
      <w:proofErr w:type="spellStart"/>
      <w:r w:rsidR="00F219D6" w:rsidRPr="000775A6"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  <w:r w:rsidR="00F219D6" w:rsidRPr="000775A6">
        <w:rPr>
          <w:rFonts w:ascii="Times New Roman" w:hAnsi="Times New Roman" w:cs="Times New Roman"/>
          <w:i/>
          <w:iCs/>
          <w:sz w:val="18"/>
        </w:rPr>
        <w:t xml:space="preserve"> z warunkami przyznania pomocy określonymi w  PROW 2014-2020</w:t>
      </w:r>
    </w:p>
    <w:p w:rsidR="00860E93" w:rsidRPr="000775A6" w:rsidRDefault="00860E93" w:rsidP="00860E9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0775A6">
        <w:rPr>
          <w:rFonts w:ascii="Times New Roman" w:hAnsi="Times New Roman" w:cs="Times New Roman"/>
          <w:i/>
          <w:iCs/>
          <w:sz w:val="18"/>
        </w:rPr>
        <w:t>części III – zawierającej wynik oceny zgodności z LSR</w:t>
      </w:r>
    </w:p>
    <w:p w:rsidR="00860E93" w:rsidRPr="000775A6" w:rsidRDefault="00860E93" w:rsidP="00860E9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0775A6">
        <w:rPr>
          <w:rFonts w:ascii="Times New Roman" w:hAnsi="Times New Roman" w:cs="Times New Roman"/>
          <w:i/>
          <w:iCs/>
          <w:sz w:val="18"/>
        </w:rPr>
        <w:t xml:space="preserve">W przypadku, gdy w części I operacja uzyska negatywną ocenę, II części karty oceny nie wypełnia się (należy wówczas wypełnić wyłącznie część III karty oceny). </w:t>
      </w:r>
    </w:p>
    <w:p w:rsidR="00860E93" w:rsidRPr="000775A6" w:rsidRDefault="00860E93" w:rsidP="00860E93">
      <w:pPr>
        <w:spacing w:after="0"/>
        <w:jc w:val="both"/>
        <w:rPr>
          <w:rFonts w:ascii="Times New Roman" w:hAnsi="Times New Roman" w:cs="Times New Roman"/>
          <w:b/>
        </w:rPr>
      </w:pPr>
    </w:p>
    <w:p w:rsidR="00860E93" w:rsidRPr="000775A6" w:rsidRDefault="00860E93" w:rsidP="00860E9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Ocena czy realizacja operacji przyczyni się do realizacji celów ogólnych i szczegółowych LSR, przez osiąganie zaplanowanych dla danego zakresu wsparcia wskaźników</w:t>
      </w:r>
    </w:p>
    <w:p w:rsidR="00860E93" w:rsidRPr="000775A6" w:rsidRDefault="00860E93" w:rsidP="00860E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0775A6" w:rsidRPr="000775A6" w:rsidTr="001F6797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TAK</w:t>
            </w:r>
            <w:r w:rsidRPr="000775A6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0775A6" w:rsidRPr="000775A6" w:rsidTr="001F6797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860E93" w:rsidRPr="000775A6" w:rsidRDefault="00860E93" w:rsidP="001F679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:rsidR="00860E93" w:rsidRPr="000775A6" w:rsidRDefault="00860E93" w:rsidP="001F6797">
            <w:pPr>
              <w:spacing w:after="0" w:line="240" w:lineRule="auto"/>
              <w:jc w:val="both"/>
              <w:rPr>
                <w:b/>
                <w:iCs/>
              </w:rPr>
            </w:pPr>
            <w:r w:rsidRPr="000775A6">
              <w:rPr>
                <w:rFonts w:ascii="Times New Roman" w:hAnsi="Times New Roman" w:cs="Times New Roman"/>
                <w:b/>
              </w:rPr>
              <w:t>Realizacja operacji przyczyni się do realizacji celów ogólnych i szczegółowych LSR, przez osiąganie zaplanowanych dla danego zakresu wsparcia wskaźników</w:t>
            </w:r>
          </w:p>
        </w:tc>
        <w:tc>
          <w:tcPr>
            <w:tcW w:w="1701" w:type="dxa"/>
            <w:vAlign w:val="bottom"/>
          </w:tcPr>
          <w:p w:rsidR="00860E93" w:rsidRPr="000775A6" w:rsidRDefault="00860E93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0775A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</w:tbl>
    <w:p w:rsidR="00860E93" w:rsidRPr="000775A6" w:rsidRDefault="00860E93" w:rsidP="00860E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860E93" w:rsidRPr="000775A6" w:rsidRDefault="00860E93" w:rsidP="00860E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FF6F12" w:rsidRPr="000775A6" w:rsidRDefault="00860E93" w:rsidP="00860E93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 xml:space="preserve">Weryfikacja </w:t>
      </w:r>
      <w:r w:rsidR="000E2B59" w:rsidRPr="000775A6">
        <w:rPr>
          <w:rFonts w:ascii="Times New Roman" w:hAnsi="Times New Roman" w:cs="Times New Roman"/>
          <w:b/>
        </w:rPr>
        <w:t xml:space="preserve">zgodności </w:t>
      </w:r>
      <w:proofErr w:type="spellStart"/>
      <w:r w:rsidR="000E2B59" w:rsidRPr="000775A6">
        <w:rPr>
          <w:rFonts w:ascii="Times New Roman" w:hAnsi="Times New Roman" w:cs="Times New Roman"/>
          <w:b/>
        </w:rPr>
        <w:t>grantobiorcy</w:t>
      </w:r>
      <w:proofErr w:type="spellEnd"/>
      <w:r w:rsidR="000E2B59" w:rsidRPr="000775A6">
        <w:rPr>
          <w:rFonts w:ascii="Times New Roman" w:hAnsi="Times New Roman" w:cs="Times New Roman"/>
          <w:b/>
        </w:rPr>
        <w:t xml:space="preserve"> z warunkami</w:t>
      </w:r>
      <w:r w:rsidRPr="000775A6">
        <w:rPr>
          <w:rFonts w:ascii="Times New Roman" w:hAnsi="Times New Roman" w:cs="Times New Roman"/>
          <w:b/>
        </w:rPr>
        <w:t xml:space="preserve"> </w:t>
      </w:r>
      <w:r w:rsidR="000E2B59" w:rsidRPr="000775A6">
        <w:rPr>
          <w:rFonts w:ascii="Times New Roman" w:hAnsi="Times New Roman" w:cs="Times New Roman"/>
          <w:b/>
        </w:rPr>
        <w:t xml:space="preserve">przyznania </w:t>
      </w:r>
      <w:r w:rsidRPr="000775A6">
        <w:rPr>
          <w:rFonts w:ascii="Times New Roman" w:hAnsi="Times New Roman" w:cs="Times New Roman"/>
          <w:b/>
        </w:rPr>
        <w:t xml:space="preserve">pomocy </w:t>
      </w:r>
      <w:r w:rsidR="000E2B59" w:rsidRPr="000775A6">
        <w:rPr>
          <w:rFonts w:ascii="Times New Roman" w:hAnsi="Times New Roman" w:cs="Times New Roman"/>
          <w:b/>
        </w:rPr>
        <w:t xml:space="preserve">określonymi w </w:t>
      </w:r>
      <w:r w:rsidRPr="000775A6">
        <w:rPr>
          <w:rFonts w:ascii="Times New Roman" w:hAnsi="Times New Roman" w:cs="Times New Roman"/>
          <w:b/>
        </w:rPr>
        <w:t xml:space="preserve"> PROW 2014-2020</w:t>
      </w:r>
      <w:r w:rsidRPr="000775A6">
        <w:rPr>
          <w:rFonts w:ascii="Times New Roman" w:hAnsi="Times New Roman" w:cs="Times New Roman"/>
          <w:b/>
          <w:vertAlign w:val="superscript"/>
        </w:rPr>
        <w:t>1)</w:t>
      </w:r>
    </w:p>
    <w:p w:rsidR="000E2B59" w:rsidRPr="000775A6" w:rsidRDefault="000E2B59" w:rsidP="000E2B5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0775A6" w:rsidRPr="000775A6" w:rsidTr="008503AB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0E2B59" w:rsidRPr="000775A6" w:rsidRDefault="000E2B59" w:rsidP="008503A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0E2B59" w:rsidRPr="000775A6" w:rsidRDefault="000E2B59" w:rsidP="008503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E2B59" w:rsidRPr="000775A6" w:rsidRDefault="000E2B59" w:rsidP="00850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TAK</w:t>
            </w:r>
            <w:r w:rsidRPr="000775A6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0775A6" w:rsidRPr="000775A6" w:rsidTr="008503AB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0E2B59" w:rsidRPr="000775A6" w:rsidRDefault="000E2B59" w:rsidP="008503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:rsidR="00875F06" w:rsidRPr="000775A6" w:rsidRDefault="00875F06" w:rsidP="008503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vertAlign w:val="superscript"/>
              </w:rPr>
            </w:pPr>
            <w:r w:rsidRPr="000775A6">
              <w:rPr>
                <w:rFonts w:ascii="Times New Roman" w:hAnsi="Times New Roman" w:cs="Times New Roman"/>
                <w:b/>
                <w:sz w:val="32"/>
                <w:vertAlign w:val="superscript"/>
              </w:rPr>
              <w:t>O powierzenie grantu ubiega się podmiot, który spełnia warunki przyznania pomocy określone w PROW na lata 2014-2020</w:t>
            </w:r>
          </w:p>
          <w:p w:rsidR="000E2B59" w:rsidRPr="000775A6" w:rsidRDefault="000E2B59" w:rsidP="00875F06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775A6">
              <w:rPr>
                <w:rFonts w:ascii="Times New Roman" w:hAnsi="Times New Roman" w:cs="Times New Roman"/>
                <w:i/>
                <w:iCs/>
                <w:sz w:val="20"/>
              </w:rPr>
              <w:t xml:space="preserve">Weryfikacja odbywa się na podstawie załącznika do Wytycznych </w:t>
            </w:r>
            <w:proofErr w:type="spellStart"/>
            <w:r w:rsidRPr="000775A6">
              <w:rPr>
                <w:rFonts w:ascii="Times New Roman" w:hAnsi="Times New Roman" w:cs="Times New Roman"/>
                <w:i/>
                <w:iCs/>
                <w:sz w:val="20"/>
              </w:rPr>
              <w:t>MRiRW</w:t>
            </w:r>
            <w:proofErr w:type="spellEnd"/>
            <w:r w:rsidRPr="000775A6">
              <w:rPr>
                <w:rFonts w:ascii="Times New Roman" w:hAnsi="Times New Roman" w:cs="Times New Roman"/>
                <w:i/>
                <w:iCs/>
                <w:sz w:val="20"/>
              </w:rPr>
              <w:t xml:space="preserve">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2014-2020, dotyczącego weryfikacji </w:t>
            </w:r>
            <w:r w:rsidR="00875F06" w:rsidRPr="000775A6">
              <w:rPr>
                <w:rFonts w:ascii="Times New Roman" w:hAnsi="Times New Roman" w:cs="Times New Roman"/>
                <w:i/>
                <w:iCs/>
                <w:sz w:val="20"/>
              </w:rPr>
              <w:t>ZGODNOŚCI GRANTOBIORCY Z WARUNKAMI PRZYZNANIA POMOCY</w:t>
            </w:r>
            <w:r w:rsidR="00875F06" w:rsidRPr="000775A6">
              <w:rPr>
                <w:rFonts w:ascii="Times New Roman" w:hAnsi="Times New Roman" w:cs="Times New Roman"/>
                <w:b/>
              </w:rPr>
              <w:t xml:space="preserve"> </w:t>
            </w:r>
            <w:r w:rsidRPr="000775A6">
              <w:rPr>
                <w:rFonts w:ascii="Times New Roman" w:hAnsi="Times New Roman" w:cs="Times New Roman"/>
                <w:i/>
                <w:iCs/>
                <w:sz w:val="20"/>
              </w:rPr>
              <w:t xml:space="preserve">OKRESLONYMI W  PROGRAMIE ROZWOJU OBSZRZÓW WIEJSKICH NA LATA  2014-2020 </w:t>
            </w:r>
          </w:p>
        </w:tc>
        <w:tc>
          <w:tcPr>
            <w:tcW w:w="1701" w:type="dxa"/>
            <w:vAlign w:val="bottom"/>
          </w:tcPr>
          <w:p w:rsidR="000E2B59" w:rsidRPr="000775A6" w:rsidRDefault="000E2B59" w:rsidP="00850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0775A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</w:tbl>
    <w:p w:rsidR="000E2B59" w:rsidRPr="000775A6" w:rsidRDefault="000E2B59" w:rsidP="000E2B5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477632" w:rsidRPr="000775A6" w:rsidRDefault="00477632" w:rsidP="00477632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860E93" w:rsidRPr="000775A6" w:rsidRDefault="00860E93" w:rsidP="00071A7B">
      <w:pPr>
        <w:pStyle w:val="Akapitzlist"/>
        <w:numPr>
          <w:ilvl w:val="0"/>
          <w:numId w:val="4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Wynik oceny zgodności operacji z LSR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0775A6" w:rsidRPr="000775A6" w:rsidTr="001F6797">
        <w:tc>
          <w:tcPr>
            <w:tcW w:w="8613" w:type="dxa"/>
            <w:gridSpan w:val="2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br/>
              <w:t>TAK</w:t>
            </w:r>
            <w:r w:rsidRPr="000775A6">
              <w:rPr>
                <w:rFonts w:ascii="Times New Roman" w:hAnsi="Times New Roman" w:cs="Times New Roman"/>
                <w:b/>
              </w:rPr>
              <w:tab/>
              <w:t>NIE</w:t>
            </w:r>
            <w:r w:rsidRPr="000775A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0775A6" w:rsidRPr="000775A6" w:rsidTr="001F679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 w:rsidRPr="000775A6">
              <w:rPr>
                <w:rStyle w:val="Uwydatnienie"/>
                <w:rFonts w:ascii="Times New Roman" w:hAnsi="Times New Roman" w:cs="Times New Roman"/>
                <w:b/>
                <w:i w:val="0"/>
              </w:rPr>
              <w:t>Operacja zgodna z LSR</w:t>
            </w:r>
          </w:p>
          <w:p w:rsidR="00860E93" w:rsidRPr="000775A6" w:rsidRDefault="00860E93" w:rsidP="001F6797">
            <w:pPr>
              <w:spacing w:after="0" w:line="240" w:lineRule="auto"/>
              <w:rPr>
                <w:rStyle w:val="Uwydatnienie"/>
                <w:b/>
                <w:i w:val="0"/>
              </w:rPr>
            </w:pPr>
            <w:r w:rsidRPr="000775A6">
              <w:rPr>
                <w:rFonts w:ascii="Times New Roman" w:hAnsi="Times New Roman" w:cs="Times New Roman"/>
                <w:i/>
                <w:sz w:val="18"/>
              </w:rPr>
              <w:t>* zaznaczenie pola „NIE” oznacza, że co najmniej jeden z warunków wymienionych w części I lub II karty oceny nie został spełniony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0E93" w:rsidRPr="000775A6" w:rsidRDefault="00860E93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</w:rPr>
              <w:tab/>
            </w:r>
            <w:r w:rsidRPr="000775A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0775A6" w:rsidRPr="000775A6" w:rsidTr="001F6797">
        <w:trPr>
          <w:trHeight w:val="23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775A6">
              <w:rPr>
                <w:rFonts w:ascii="Times New Roman" w:hAnsi="Times New Roman" w:cs="Times New Roman"/>
                <w:b/>
              </w:rPr>
              <w:t>Uzasadnienie w przypadku oceny negatywnej:</w:t>
            </w:r>
          </w:p>
        </w:tc>
      </w:tr>
      <w:tr w:rsidR="000775A6" w:rsidRPr="000775A6" w:rsidTr="001F6797">
        <w:trPr>
          <w:trHeight w:val="235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860E93" w:rsidRPr="000775A6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860E93" w:rsidRPr="000775A6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860E93" w:rsidRPr="000775A6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860E93" w:rsidRPr="000775A6" w:rsidRDefault="00860E93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0775A6" w:rsidRPr="000775A6" w:rsidTr="001F6797">
        <w:tc>
          <w:tcPr>
            <w:tcW w:w="3652" w:type="dxa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Imię i nazwisko oceniającego</w:t>
            </w:r>
          </w:p>
        </w:tc>
        <w:tc>
          <w:tcPr>
            <w:tcW w:w="6662" w:type="dxa"/>
            <w:gridSpan w:val="2"/>
            <w:vAlign w:val="center"/>
          </w:tcPr>
          <w:p w:rsidR="00860E93" w:rsidRPr="000775A6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60E93" w:rsidRPr="000775A6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75A6" w:rsidRPr="000775A6" w:rsidTr="001F6797">
        <w:tc>
          <w:tcPr>
            <w:tcW w:w="3652" w:type="dxa"/>
            <w:shd w:val="clear" w:color="auto" w:fill="D9D9D9"/>
            <w:vAlign w:val="center"/>
          </w:tcPr>
          <w:p w:rsidR="00860E93" w:rsidRPr="000775A6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662" w:type="dxa"/>
            <w:gridSpan w:val="2"/>
            <w:vAlign w:val="center"/>
          </w:tcPr>
          <w:p w:rsidR="00860E93" w:rsidRPr="000775A6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60E93" w:rsidRPr="000775A6" w:rsidRDefault="00860E93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60E93" w:rsidRPr="000775A6" w:rsidRDefault="00860E93" w:rsidP="00860E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0E93" w:rsidRPr="000775A6" w:rsidRDefault="00860E93">
      <w:pPr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br w:type="page"/>
      </w:r>
    </w:p>
    <w:p w:rsidR="00860E93" w:rsidRPr="000775A6" w:rsidRDefault="00860E93" w:rsidP="00860E9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75A6">
        <w:rPr>
          <w:rFonts w:ascii="Times New Roman" w:hAnsi="Times New Roman" w:cs="Times New Roman"/>
        </w:rPr>
        <w:lastRenderedPageBreak/>
        <w:t>załącznik nr 4</w:t>
      </w:r>
    </w:p>
    <w:p w:rsidR="00860E93" w:rsidRPr="000775A6" w:rsidRDefault="00860E93" w:rsidP="00860E93">
      <w:pPr>
        <w:spacing w:after="0" w:line="240" w:lineRule="auto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0775A6">
        <w:rPr>
          <w:rStyle w:val="Uwydatnienie"/>
          <w:rFonts w:ascii="Times New Roman" w:hAnsi="Times New Roman" w:cs="Times New Roman"/>
          <w:b/>
          <w:i w:val="0"/>
        </w:rPr>
        <w:t>Karta oceny spełnienia przez wnioski o powierzenie grantów kryteriów wyboru</w:t>
      </w:r>
    </w:p>
    <w:p w:rsidR="00860E93" w:rsidRPr="000775A6" w:rsidRDefault="00860E93" w:rsidP="00860E93">
      <w:pPr>
        <w:spacing w:after="0" w:line="240" w:lineRule="auto"/>
        <w:jc w:val="center"/>
        <w:rPr>
          <w:rStyle w:val="Uwydatnienie"/>
          <w:i w:val="0"/>
        </w:rPr>
      </w:pPr>
    </w:p>
    <w:p w:rsidR="00FF6F12" w:rsidRPr="000775A6" w:rsidRDefault="00FF6F12" w:rsidP="00860E93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>Weryfikacja spełnienia kryteriów dostępu</w:t>
      </w:r>
    </w:p>
    <w:p w:rsidR="00FF6F12" w:rsidRPr="000775A6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0775A6" w:rsidRPr="000775A6" w:rsidTr="005F5026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 xml:space="preserve">Kryteria dostępu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TAK</w:t>
            </w:r>
            <w:r w:rsidRPr="000775A6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D86B58" w:rsidRPr="000775A6" w:rsidRDefault="00860E93" w:rsidP="005F50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1</w:t>
            </w:r>
            <w:r w:rsidR="00D86B58" w:rsidRPr="000775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D9D9D9"/>
          </w:tcPr>
          <w:p w:rsidR="00D86B58" w:rsidRPr="000775A6" w:rsidRDefault="00D86B58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Wnioskowana kwota pomocy mieści się w limitach obowiązujących dla danego zakresu</w:t>
            </w:r>
          </w:p>
        </w:tc>
        <w:tc>
          <w:tcPr>
            <w:tcW w:w="1701" w:type="dxa"/>
            <w:vAlign w:val="bottom"/>
          </w:tcPr>
          <w:p w:rsidR="00D86B58" w:rsidRPr="000775A6" w:rsidRDefault="00D86B58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0775A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D86B58" w:rsidRPr="000775A6" w:rsidRDefault="00860E93" w:rsidP="005F50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2</w:t>
            </w:r>
            <w:r w:rsidR="00D86B58" w:rsidRPr="000775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D9D9D9"/>
          </w:tcPr>
          <w:p w:rsidR="00D86B58" w:rsidRPr="000775A6" w:rsidRDefault="00D86B58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 xml:space="preserve">Wnioskodawca zapewnia wymaganą wysokość wkładu własnego </w:t>
            </w:r>
          </w:p>
        </w:tc>
        <w:tc>
          <w:tcPr>
            <w:tcW w:w="1701" w:type="dxa"/>
            <w:vAlign w:val="bottom"/>
          </w:tcPr>
          <w:p w:rsidR="00D86B58" w:rsidRPr="000775A6" w:rsidRDefault="00D86B58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0775A6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</w:tbl>
    <w:p w:rsidR="00FF6F12" w:rsidRPr="000775A6" w:rsidRDefault="00FF6F12" w:rsidP="00FF6F1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6F12" w:rsidRPr="000775A6" w:rsidRDefault="00FF6F12" w:rsidP="00860E93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 xml:space="preserve">Weryfikacja spełnienia kryteriów wyboru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0775A6" w:rsidRPr="000775A6" w:rsidTr="005F5026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 xml:space="preserve">LP.  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Kryteria wyboru</w:t>
            </w:r>
          </w:p>
        </w:tc>
        <w:tc>
          <w:tcPr>
            <w:tcW w:w="1701" w:type="dxa"/>
            <w:vAlign w:val="bottom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775A6">
              <w:rPr>
                <w:rFonts w:ascii="Times New Roman" w:hAnsi="Times New Roman" w:cs="Times New Roman"/>
                <w:b/>
                <w:sz w:val="20"/>
              </w:rPr>
              <w:t>Przyznana liczba punktów</w:t>
            </w: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75A6" w:rsidRPr="000775A6" w:rsidTr="005F5026">
        <w:trPr>
          <w:cantSplit/>
        </w:trPr>
        <w:tc>
          <w:tcPr>
            <w:tcW w:w="675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D9D9D9"/>
          </w:tcPr>
          <w:p w:rsidR="00FF6F12" w:rsidRPr="000775A6" w:rsidRDefault="00FF6F12" w:rsidP="005F50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SUMA PRZYZNANYCH PUNKTÓW</w:t>
            </w:r>
          </w:p>
        </w:tc>
        <w:tc>
          <w:tcPr>
            <w:tcW w:w="1701" w:type="dxa"/>
            <w:vAlign w:val="center"/>
          </w:tcPr>
          <w:p w:rsidR="00FF6F12" w:rsidRPr="000775A6" w:rsidRDefault="00FF6F12" w:rsidP="005F5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F6F12" w:rsidRPr="000775A6" w:rsidRDefault="00FF6F12" w:rsidP="00FF6F12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327544" w:rsidRPr="000775A6" w:rsidRDefault="00327544" w:rsidP="00327544">
      <w:pPr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775A6">
        <w:rPr>
          <w:rFonts w:ascii="Times New Roman" w:hAnsi="Times New Roman" w:cs="Times New Roman"/>
          <w:b/>
        </w:rPr>
        <w:t xml:space="preserve">Wynik oceny operacji pod kątem spełnienia kryteriów wyboru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0775A6" w:rsidRPr="000775A6" w:rsidTr="001F6797">
        <w:tc>
          <w:tcPr>
            <w:tcW w:w="8613" w:type="dxa"/>
            <w:gridSpan w:val="2"/>
            <w:shd w:val="clear" w:color="auto" w:fill="D9D9D9"/>
            <w:vAlign w:val="center"/>
          </w:tcPr>
          <w:p w:rsidR="00327544" w:rsidRPr="000775A6" w:rsidRDefault="00327544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27544" w:rsidRPr="000775A6" w:rsidRDefault="00327544" w:rsidP="001F679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br/>
              <w:t>TAK</w:t>
            </w:r>
            <w:r w:rsidRPr="000775A6">
              <w:rPr>
                <w:rFonts w:ascii="Times New Roman" w:hAnsi="Times New Roman" w:cs="Times New Roman"/>
                <w:b/>
              </w:rPr>
              <w:tab/>
              <w:t>NIE</w:t>
            </w:r>
            <w:r w:rsidRPr="000775A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0775A6" w:rsidRPr="000775A6" w:rsidTr="001F679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Operacja spełnia kryteria dostępu</w:t>
            </w:r>
          </w:p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i/>
                <w:sz w:val="18"/>
              </w:rPr>
              <w:t>* zaznaczenie pola „NIE” oznacza, że co najmniej jedno z kryteriów wymienionych w części I karty oceny nie zostało spełnione, co stanowi podstawę do zmniejszenia kwoty wsparcia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544" w:rsidRPr="000775A6" w:rsidRDefault="00327544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</w:rPr>
              <w:tab/>
            </w:r>
            <w:r w:rsidRPr="000775A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0775A6" w:rsidRPr="000775A6" w:rsidTr="001F679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:rsidR="00327544" w:rsidRPr="000775A6" w:rsidRDefault="00327544" w:rsidP="001F6797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 w:rsidRPr="000775A6">
              <w:rPr>
                <w:rStyle w:val="Uwydatnienie"/>
                <w:rFonts w:ascii="Times New Roman" w:hAnsi="Times New Roman" w:cs="Times New Roman"/>
                <w:b/>
                <w:i w:val="0"/>
              </w:rPr>
              <w:t>Operacja osiągnęła niezbędne minimum w ocenie pod kątem spełnienia kryteriów wyboru</w:t>
            </w:r>
          </w:p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i/>
                <w:sz w:val="18"/>
              </w:rPr>
              <w:t>* zaznaczenie pola „NIE” oznacza, że operacja nie osiągnęła niezbędnego minimum w ocenie w II części karty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544" w:rsidRPr="000775A6" w:rsidRDefault="00327544" w:rsidP="001F6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75A6">
              <w:rPr>
                <w:rFonts w:ascii="Times New Roman" w:hAnsi="Times New Roman" w:cs="Times New Roman"/>
              </w:rPr>
              <w:sym w:font="Webdings" w:char="F063"/>
            </w:r>
            <w:r w:rsidRPr="000775A6">
              <w:rPr>
                <w:rFonts w:ascii="Times New Roman" w:hAnsi="Times New Roman" w:cs="Times New Roman"/>
                <w:b/>
              </w:rPr>
              <w:tab/>
            </w:r>
            <w:r w:rsidRPr="000775A6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0775A6" w:rsidRPr="000775A6" w:rsidTr="001F6797">
        <w:trPr>
          <w:trHeight w:val="23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:rsidR="00327544" w:rsidRPr="000775A6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0775A6">
              <w:rPr>
                <w:rFonts w:ascii="Times New Roman" w:hAnsi="Times New Roman" w:cs="Times New Roman"/>
                <w:b/>
              </w:rPr>
              <w:t>Uzasadnienie w przypadku oceny negatywnej:</w:t>
            </w:r>
          </w:p>
        </w:tc>
      </w:tr>
      <w:tr w:rsidR="000775A6" w:rsidRPr="000775A6" w:rsidTr="001F6797">
        <w:trPr>
          <w:trHeight w:val="235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327544" w:rsidRPr="000775A6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27544" w:rsidRPr="000775A6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27544" w:rsidRPr="000775A6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27544" w:rsidRPr="000775A6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:rsidR="00327544" w:rsidRPr="000775A6" w:rsidRDefault="00327544" w:rsidP="001F6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0775A6" w:rsidRPr="000775A6" w:rsidTr="001F6797">
        <w:tc>
          <w:tcPr>
            <w:tcW w:w="3652" w:type="dxa"/>
            <w:shd w:val="clear" w:color="auto" w:fill="D9D9D9"/>
            <w:vAlign w:val="center"/>
          </w:tcPr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Imię i nazwisko oceniającego</w:t>
            </w:r>
          </w:p>
        </w:tc>
        <w:tc>
          <w:tcPr>
            <w:tcW w:w="6662" w:type="dxa"/>
            <w:gridSpan w:val="2"/>
            <w:vAlign w:val="center"/>
          </w:tcPr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775A6" w:rsidRPr="000775A6" w:rsidTr="001F6797">
        <w:tc>
          <w:tcPr>
            <w:tcW w:w="3652" w:type="dxa"/>
            <w:shd w:val="clear" w:color="auto" w:fill="D9D9D9"/>
            <w:vAlign w:val="center"/>
          </w:tcPr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75A6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662" w:type="dxa"/>
            <w:gridSpan w:val="2"/>
            <w:vAlign w:val="center"/>
          </w:tcPr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27544" w:rsidRPr="000775A6" w:rsidRDefault="00327544" w:rsidP="001F67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FF6F12" w:rsidRPr="000775A6" w:rsidRDefault="00FF6F12" w:rsidP="00327544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</w:p>
    <w:p w:rsidR="00401C8B" w:rsidRPr="000775A6" w:rsidRDefault="00401C8B">
      <w:pPr>
        <w:rPr>
          <w:rStyle w:val="Uwydatnienie"/>
          <w:rFonts w:ascii="Times New Roman" w:hAnsi="Times New Roman" w:cs="Times New Roman"/>
          <w:i w:val="0"/>
        </w:rPr>
      </w:pPr>
      <w:r w:rsidRPr="000775A6">
        <w:rPr>
          <w:rStyle w:val="Uwydatnienie"/>
          <w:rFonts w:ascii="Times New Roman" w:hAnsi="Times New Roman" w:cs="Times New Roman"/>
          <w:i w:val="0"/>
        </w:rPr>
        <w:br w:type="page"/>
      </w:r>
    </w:p>
    <w:p w:rsidR="00401C8B" w:rsidRPr="000775A6" w:rsidRDefault="00401C8B" w:rsidP="00401C8B">
      <w:pPr>
        <w:spacing w:after="0" w:line="240" w:lineRule="auto"/>
        <w:jc w:val="right"/>
        <w:rPr>
          <w:rFonts w:ascii="Times New Roman" w:hAnsi="Times New Roman" w:cs="Times New Roman"/>
          <w:iCs/>
        </w:rPr>
        <w:sectPr w:rsidR="00401C8B" w:rsidRPr="000775A6" w:rsidSect="00F07A39">
          <w:footerReference w:type="default" r:id="rId8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401C8B" w:rsidRPr="000775A6" w:rsidRDefault="00401C8B" w:rsidP="00401C8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lastRenderedPageBreak/>
        <w:t xml:space="preserve">Załącznik nr 5 </w:t>
      </w:r>
    </w:p>
    <w:tbl>
      <w:tblPr>
        <w:tblW w:w="155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48"/>
        <w:gridCol w:w="1375"/>
        <w:gridCol w:w="1676"/>
        <w:gridCol w:w="2394"/>
        <w:gridCol w:w="1418"/>
        <w:gridCol w:w="1149"/>
        <w:gridCol w:w="2336"/>
        <w:gridCol w:w="1716"/>
        <w:gridCol w:w="976"/>
        <w:gridCol w:w="976"/>
      </w:tblGrid>
      <w:tr w:rsidR="000775A6" w:rsidRPr="000775A6" w:rsidTr="00BE1430">
        <w:trPr>
          <w:trHeight w:val="27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Lista operacji zgodnych z LSR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775A6" w:rsidRPr="000775A6" w:rsidTr="00BE1430">
        <w:trPr>
          <w:trHeight w:val="28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Oznaczenie naboru wniosków: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BE1430" w:rsidRPr="000775A6" w:rsidTr="00BE1430">
        <w:trPr>
          <w:trHeight w:val="8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Znak sprawy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Numer identyfikacyjny Wnioskodawcy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Wnioskodawca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Tytuł projektu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Wnioskowana kwota wsparcia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E1430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 xml:space="preserve">Wnioskowana kwota wsparcia narastająco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Czy operacja realizuje cele główne i szczegółowe LSR [TAK/NIE]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Programem [TAK/NIE]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LSR [TAK/NIE]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Uwagi dodatkowe</w:t>
            </w:r>
          </w:p>
        </w:tc>
      </w:tr>
      <w:tr w:rsidR="000775A6" w:rsidRPr="000775A6" w:rsidTr="00BE1430">
        <w:trPr>
          <w:trHeight w:val="285"/>
        </w:trPr>
        <w:tc>
          <w:tcPr>
            <w:tcW w:w="1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Operacje zgodne z LSR:</w:t>
            </w:r>
          </w:p>
        </w:tc>
      </w:tr>
      <w:tr w:rsidR="00BE1430" w:rsidRPr="000775A6" w:rsidTr="00BE1430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BE1430" w:rsidRPr="000775A6" w:rsidTr="00BE1430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775A6" w:rsidRPr="000775A6" w:rsidTr="00BE1430">
        <w:trPr>
          <w:trHeight w:val="30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775A6" w:rsidRPr="000775A6" w:rsidTr="00BE1430">
        <w:trPr>
          <w:trHeight w:val="285"/>
        </w:trPr>
        <w:tc>
          <w:tcPr>
            <w:tcW w:w="1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Operacje niezgodne z LSR:</w:t>
            </w:r>
          </w:p>
        </w:tc>
      </w:tr>
      <w:tr w:rsidR="00BE1430" w:rsidRPr="000775A6" w:rsidTr="00BE1430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BE1430" w:rsidRPr="000775A6" w:rsidTr="00BE1430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430" w:rsidRPr="000775A6" w:rsidRDefault="00BE1430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775A6" w:rsidRPr="000775A6" w:rsidTr="00BE1430">
        <w:trPr>
          <w:trHeight w:val="30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775A6" w:rsidRPr="000775A6" w:rsidTr="00BE1430">
        <w:trPr>
          <w:trHeight w:val="2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401C8B" w:rsidRPr="000775A6" w:rsidTr="00BE1430">
        <w:trPr>
          <w:trHeight w:val="27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BE1430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Uwaga: na liście umieszcza </w:t>
            </w:r>
            <w:r w:rsidR="00BE1430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się wyłączn</w:t>
            </w:r>
            <w:r w:rsidRPr="000775A6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</w:t>
            </w:r>
            <w:r w:rsidR="00BE1430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</w:t>
            </w:r>
            <w:r w:rsidRPr="000775A6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operacje które przeszły wst</w:t>
            </w:r>
            <w:r w:rsidR="00BE1430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ę</w:t>
            </w:r>
            <w:r w:rsidRPr="000775A6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pną ocenę. 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401C8B" w:rsidRPr="000775A6" w:rsidRDefault="00401C8B" w:rsidP="00401C8B">
      <w:pPr>
        <w:rPr>
          <w:rFonts w:ascii="Times New Roman" w:hAnsi="Times New Roman" w:cs="Times New Roman"/>
          <w:iCs/>
        </w:rPr>
      </w:pPr>
    </w:p>
    <w:p w:rsidR="00401C8B" w:rsidRPr="000775A6" w:rsidRDefault="00401C8B" w:rsidP="00401C8B">
      <w:pPr>
        <w:rPr>
          <w:rFonts w:ascii="Times New Roman" w:hAnsi="Times New Roman" w:cs="Times New Roman"/>
          <w:iCs/>
        </w:rPr>
      </w:pPr>
    </w:p>
    <w:p w:rsidR="00401C8B" w:rsidRPr="000775A6" w:rsidRDefault="00401C8B" w:rsidP="00401C8B">
      <w:pPr>
        <w:rPr>
          <w:rFonts w:ascii="Times New Roman" w:hAnsi="Times New Roman" w:cs="Times New Roman"/>
          <w:iCs/>
        </w:rPr>
      </w:pPr>
    </w:p>
    <w:p w:rsidR="00401C8B" w:rsidRPr="000775A6" w:rsidRDefault="00401C8B" w:rsidP="00401C8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775A6">
        <w:rPr>
          <w:rFonts w:ascii="Times New Roman" w:hAnsi="Times New Roman" w:cs="Times New Roman"/>
          <w:iCs/>
        </w:rPr>
        <w:t xml:space="preserve">Załącznik nr 6 </w:t>
      </w:r>
    </w:p>
    <w:p w:rsidR="00401C8B" w:rsidRPr="000775A6" w:rsidRDefault="00401C8B" w:rsidP="00401C8B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157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030"/>
        <w:gridCol w:w="1350"/>
        <w:gridCol w:w="1133"/>
        <w:gridCol w:w="1238"/>
        <w:gridCol w:w="1059"/>
        <w:gridCol w:w="1059"/>
        <w:gridCol w:w="1243"/>
        <w:gridCol w:w="1045"/>
        <w:gridCol w:w="1164"/>
        <w:gridCol w:w="966"/>
        <w:gridCol w:w="966"/>
        <w:gridCol w:w="2111"/>
        <w:gridCol w:w="966"/>
      </w:tblGrid>
      <w:tr w:rsidR="0014573B" w:rsidRPr="000775A6" w:rsidTr="00802EDA">
        <w:trPr>
          <w:trHeight w:val="270"/>
        </w:trPr>
        <w:tc>
          <w:tcPr>
            <w:tcW w:w="3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Lista operacji wybranych i niewybranych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4573B" w:rsidRPr="000775A6" w:rsidTr="00802EDA">
        <w:trPr>
          <w:trHeight w:val="270"/>
        </w:trPr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Oznaczenie naboru wniosków: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4573B" w:rsidRPr="000775A6" w:rsidTr="00802EDA">
        <w:trPr>
          <w:trHeight w:val="184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Znak sprawy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Numer identyfikacyjny Wnioskodawcy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Wnioskodawca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Tytuł projektu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Wnioskowana kwota wsparcia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4573B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Wnioskowana kwota wsparcia narastająco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Czy operacja przeszła ocenę wstępną [TAK/NIE]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LSR [TAK/NIE]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Wynik oceny pod kątem spełnienia kryteriów wyboru (liczba uzyskanych punktów)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Czy operacja spełniła wymagane minimum punktów [TAK/NIE]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Ustalona kwota wsparcia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Czy operacja mieści się limicie środków wskazanym w ogłoszeniu o naborze [TAK/NIE]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Uwagi dodatkowe</w:t>
            </w:r>
          </w:p>
        </w:tc>
      </w:tr>
      <w:tr w:rsidR="00802EDA" w:rsidRPr="000775A6" w:rsidTr="00802EDA">
        <w:trPr>
          <w:trHeight w:val="270"/>
        </w:trPr>
        <w:tc>
          <w:tcPr>
            <w:tcW w:w="28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802ED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Operacje wybrane</w:t>
            </w: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802EDA" w:rsidRPr="000775A6" w:rsidTr="00802EDA">
        <w:trPr>
          <w:trHeight w:val="2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802EDA" w:rsidRPr="000775A6" w:rsidTr="00802EDA">
        <w:trPr>
          <w:trHeight w:val="2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73B" w:rsidRPr="000775A6" w:rsidRDefault="0014573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4573B" w:rsidRPr="000775A6" w:rsidTr="00802E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SUMA: 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0775A6" w:rsidRPr="000775A6" w:rsidTr="0014573B">
        <w:trPr>
          <w:trHeight w:val="270"/>
        </w:trPr>
        <w:tc>
          <w:tcPr>
            <w:tcW w:w="15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Operacje niewybrane:</w:t>
            </w:r>
          </w:p>
        </w:tc>
      </w:tr>
      <w:tr w:rsidR="00802EDA" w:rsidRPr="000775A6" w:rsidTr="00995FE1">
        <w:trPr>
          <w:trHeight w:val="2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802EDA" w:rsidRPr="000775A6" w:rsidTr="00995FE1">
        <w:trPr>
          <w:trHeight w:val="2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EDA" w:rsidRPr="000775A6" w:rsidRDefault="00802EDA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14573B" w:rsidRPr="000775A6" w:rsidTr="00802ED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775A6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C8B" w:rsidRPr="000775A6" w:rsidRDefault="00401C8B" w:rsidP="00FE747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401C8B" w:rsidRPr="000775A6" w:rsidRDefault="00401C8B" w:rsidP="00327544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  <w:sectPr w:rsidR="00401C8B" w:rsidRPr="000775A6" w:rsidSect="00401C8B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401C8B" w:rsidRPr="000775A6" w:rsidRDefault="00401C8B" w:rsidP="00401C8B">
      <w:pPr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</w:rPr>
      </w:pPr>
    </w:p>
    <w:sectPr w:rsidR="00401C8B" w:rsidRPr="000775A6" w:rsidSect="00F07A3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1D" w:rsidRDefault="00A3011D" w:rsidP="005B222B">
      <w:pPr>
        <w:spacing w:after="0" w:line="240" w:lineRule="auto"/>
      </w:pPr>
      <w:r>
        <w:separator/>
      </w:r>
    </w:p>
  </w:endnote>
  <w:endnote w:type="continuationSeparator" w:id="0">
    <w:p w:rsidR="00A3011D" w:rsidRDefault="00A3011D" w:rsidP="005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526407"/>
      <w:docPartObj>
        <w:docPartGallery w:val="Page Numbers (Bottom of Page)"/>
        <w:docPartUnique/>
      </w:docPartObj>
    </w:sdtPr>
    <w:sdtEndPr/>
    <w:sdtContent>
      <w:p w:rsidR="008503AB" w:rsidRDefault="008503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444">
          <w:rPr>
            <w:noProof/>
          </w:rPr>
          <w:t>5</w:t>
        </w:r>
        <w:r>
          <w:fldChar w:fldCharType="end"/>
        </w:r>
      </w:p>
    </w:sdtContent>
  </w:sdt>
  <w:p w:rsidR="008503AB" w:rsidRDefault="00850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1D" w:rsidRDefault="00A3011D" w:rsidP="005B222B">
      <w:pPr>
        <w:spacing w:after="0" w:line="240" w:lineRule="auto"/>
      </w:pPr>
      <w:r>
        <w:separator/>
      </w:r>
    </w:p>
  </w:footnote>
  <w:footnote w:type="continuationSeparator" w:id="0">
    <w:p w:rsidR="00A3011D" w:rsidRDefault="00A3011D" w:rsidP="005B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800"/>
    <w:multiLevelType w:val="hybridMultilevel"/>
    <w:tmpl w:val="387C51D4"/>
    <w:lvl w:ilvl="0" w:tplc="9010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AEA9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1B1"/>
    <w:multiLevelType w:val="hybridMultilevel"/>
    <w:tmpl w:val="98800A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E167F7"/>
    <w:multiLevelType w:val="hybridMultilevel"/>
    <w:tmpl w:val="910C13BA"/>
    <w:lvl w:ilvl="0" w:tplc="76CE2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6EAEA9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1A9C"/>
    <w:multiLevelType w:val="hybridMultilevel"/>
    <w:tmpl w:val="98800A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8B6567"/>
    <w:multiLevelType w:val="hybridMultilevel"/>
    <w:tmpl w:val="C66258A2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8D8"/>
    <w:multiLevelType w:val="hybridMultilevel"/>
    <w:tmpl w:val="70002132"/>
    <w:lvl w:ilvl="0" w:tplc="818C77A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6EAEA91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0F33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C2436"/>
    <w:multiLevelType w:val="hybridMultilevel"/>
    <w:tmpl w:val="DCCE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15C27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1CEA"/>
    <w:multiLevelType w:val="hybridMultilevel"/>
    <w:tmpl w:val="F95A9396"/>
    <w:lvl w:ilvl="0" w:tplc="76CE2DF4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6EAEA91A">
      <w:start w:val="1"/>
      <w:numFmt w:val="bullet"/>
      <w:lvlText w:val="-"/>
      <w:lvlJc w:val="left"/>
      <w:pPr>
        <w:ind w:left="7276" w:hanging="180"/>
      </w:pPr>
      <w:rPr>
        <w:rFonts w:ascii="Courier New" w:hAnsi="Courier New" w:hint="default"/>
      </w:rPr>
    </w:lvl>
    <w:lvl w:ilvl="6" w:tplc="0415000F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10">
    <w:nsid w:val="24B912AB"/>
    <w:multiLevelType w:val="hybridMultilevel"/>
    <w:tmpl w:val="C2166D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7812E2"/>
    <w:multiLevelType w:val="hybridMultilevel"/>
    <w:tmpl w:val="98800A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1B79F9"/>
    <w:multiLevelType w:val="hybridMultilevel"/>
    <w:tmpl w:val="21C4D3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571701"/>
    <w:multiLevelType w:val="hybridMultilevel"/>
    <w:tmpl w:val="89B0A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0DAB"/>
    <w:multiLevelType w:val="hybridMultilevel"/>
    <w:tmpl w:val="E44A8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26CC3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333945DD"/>
    <w:multiLevelType w:val="hybridMultilevel"/>
    <w:tmpl w:val="EF14707A"/>
    <w:lvl w:ilvl="0" w:tplc="7C2E6DA2">
      <w:start w:val="3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6369F"/>
    <w:multiLevelType w:val="hybridMultilevel"/>
    <w:tmpl w:val="5ABE87F6"/>
    <w:lvl w:ilvl="0" w:tplc="04150019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0415001B">
      <w:start w:val="1"/>
      <w:numFmt w:val="lowerRoman"/>
      <w:lvlText w:val="%6."/>
      <w:lvlJc w:val="right"/>
      <w:pPr>
        <w:ind w:left="7276" w:hanging="180"/>
      </w:pPr>
    </w:lvl>
    <w:lvl w:ilvl="6" w:tplc="0415000F" w:tentative="1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18">
    <w:nsid w:val="356B0294"/>
    <w:multiLevelType w:val="hybridMultilevel"/>
    <w:tmpl w:val="98800A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82319"/>
    <w:multiLevelType w:val="hybridMultilevel"/>
    <w:tmpl w:val="48123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01E24"/>
    <w:multiLevelType w:val="hybridMultilevel"/>
    <w:tmpl w:val="E46A5F70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D66C5"/>
    <w:multiLevelType w:val="hybridMultilevel"/>
    <w:tmpl w:val="B41E9524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166D2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E5FB1"/>
    <w:multiLevelType w:val="hybridMultilevel"/>
    <w:tmpl w:val="99F83230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6FB5FAE"/>
    <w:multiLevelType w:val="hybridMultilevel"/>
    <w:tmpl w:val="E15ABE3E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D0FB2"/>
    <w:multiLevelType w:val="hybridMultilevel"/>
    <w:tmpl w:val="A3D2591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AEA91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A1AFC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105FA"/>
    <w:multiLevelType w:val="hybridMultilevel"/>
    <w:tmpl w:val="DBCCC4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6EAEA91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2905C6"/>
    <w:multiLevelType w:val="hybridMultilevel"/>
    <w:tmpl w:val="9230D0F0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34D62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>
    <w:nsid w:val="5C0873DF"/>
    <w:multiLevelType w:val="hybridMultilevel"/>
    <w:tmpl w:val="E4F65688"/>
    <w:lvl w:ilvl="0" w:tplc="04150019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0415001B">
      <w:start w:val="1"/>
      <w:numFmt w:val="lowerRoman"/>
      <w:lvlText w:val="%6."/>
      <w:lvlJc w:val="right"/>
      <w:pPr>
        <w:ind w:left="7276" w:hanging="180"/>
      </w:pPr>
    </w:lvl>
    <w:lvl w:ilvl="6" w:tplc="0415000F" w:tentative="1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31">
    <w:nsid w:val="5CF612A9"/>
    <w:multiLevelType w:val="hybridMultilevel"/>
    <w:tmpl w:val="E4F65688"/>
    <w:lvl w:ilvl="0" w:tplc="04150019">
      <w:start w:val="1"/>
      <w:numFmt w:val="lowerLetter"/>
      <w:lvlText w:val="%1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0415001B">
      <w:start w:val="1"/>
      <w:numFmt w:val="lowerRoman"/>
      <w:lvlText w:val="%6."/>
      <w:lvlJc w:val="right"/>
      <w:pPr>
        <w:ind w:left="7276" w:hanging="180"/>
      </w:pPr>
    </w:lvl>
    <w:lvl w:ilvl="6" w:tplc="0415000F" w:tentative="1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32">
    <w:nsid w:val="60405545"/>
    <w:multiLevelType w:val="hybridMultilevel"/>
    <w:tmpl w:val="8220A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A4292"/>
    <w:multiLevelType w:val="hybridMultilevel"/>
    <w:tmpl w:val="D330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35CF7"/>
    <w:multiLevelType w:val="hybridMultilevel"/>
    <w:tmpl w:val="67F6E3F6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643B7F7C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4649A"/>
    <w:multiLevelType w:val="hybridMultilevel"/>
    <w:tmpl w:val="71AE9002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60B00E9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D77E1"/>
    <w:multiLevelType w:val="hybridMultilevel"/>
    <w:tmpl w:val="EC4CE352"/>
    <w:lvl w:ilvl="0" w:tplc="9010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420E5"/>
    <w:multiLevelType w:val="hybridMultilevel"/>
    <w:tmpl w:val="99F83230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CD6232E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93C02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74B5176B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471BD"/>
    <w:multiLevelType w:val="hybridMultilevel"/>
    <w:tmpl w:val="39CCD5A6"/>
    <w:lvl w:ilvl="0" w:tplc="6EAEA91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C186AF1"/>
    <w:multiLevelType w:val="hybridMultilevel"/>
    <w:tmpl w:val="EC4CE352"/>
    <w:lvl w:ilvl="0" w:tplc="9010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44"/>
  </w:num>
  <w:num w:numId="4">
    <w:abstractNumId w:val="38"/>
  </w:num>
  <w:num w:numId="5">
    <w:abstractNumId w:val="12"/>
  </w:num>
  <w:num w:numId="6">
    <w:abstractNumId w:val="9"/>
  </w:num>
  <w:num w:numId="7">
    <w:abstractNumId w:val="35"/>
  </w:num>
  <w:num w:numId="8">
    <w:abstractNumId w:val="6"/>
  </w:num>
  <w:num w:numId="9">
    <w:abstractNumId w:val="1"/>
  </w:num>
  <w:num w:numId="10">
    <w:abstractNumId w:val="43"/>
  </w:num>
  <w:num w:numId="11">
    <w:abstractNumId w:val="11"/>
  </w:num>
  <w:num w:numId="12">
    <w:abstractNumId w:val="3"/>
  </w:num>
  <w:num w:numId="13">
    <w:abstractNumId w:val="18"/>
  </w:num>
  <w:num w:numId="14">
    <w:abstractNumId w:val="19"/>
  </w:num>
  <w:num w:numId="15">
    <w:abstractNumId w:val="32"/>
  </w:num>
  <w:num w:numId="16">
    <w:abstractNumId w:val="2"/>
  </w:num>
  <w:num w:numId="17">
    <w:abstractNumId w:val="30"/>
  </w:num>
  <w:num w:numId="18">
    <w:abstractNumId w:val="31"/>
  </w:num>
  <w:num w:numId="19">
    <w:abstractNumId w:val="17"/>
  </w:num>
  <w:num w:numId="20">
    <w:abstractNumId w:val="0"/>
  </w:num>
  <w:num w:numId="21">
    <w:abstractNumId w:val="27"/>
  </w:num>
  <w:num w:numId="22">
    <w:abstractNumId w:val="21"/>
  </w:num>
  <w:num w:numId="23">
    <w:abstractNumId w:val="25"/>
  </w:num>
  <w:num w:numId="24">
    <w:abstractNumId w:val="4"/>
  </w:num>
  <w:num w:numId="25">
    <w:abstractNumId w:val="24"/>
  </w:num>
  <w:num w:numId="26">
    <w:abstractNumId w:val="39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41"/>
  </w:num>
  <w:num w:numId="31">
    <w:abstractNumId w:val="22"/>
  </w:num>
  <w:num w:numId="32">
    <w:abstractNumId w:val="29"/>
  </w:num>
  <w:num w:numId="33">
    <w:abstractNumId w:val="15"/>
  </w:num>
  <w:num w:numId="34">
    <w:abstractNumId w:val="23"/>
  </w:num>
  <w:num w:numId="35">
    <w:abstractNumId w:val="36"/>
  </w:num>
  <w:num w:numId="36">
    <w:abstractNumId w:val="10"/>
  </w:num>
  <w:num w:numId="37">
    <w:abstractNumId w:val="8"/>
  </w:num>
  <w:num w:numId="38">
    <w:abstractNumId w:val="40"/>
  </w:num>
  <w:num w:numId="39">
    <w:abstractNumId w:val="26"/>
  </w:num>
  <w:num w:numId="40">
    <w:abstractNumId w:val="37"/>
  </w:num>
  <w:num w:numId="41">
    <w:abstractNumId w:val="13"/>
  </w:num>
  <w:num w:numId="42">
    <w:abstractNumId w:val="7"/>
  </w:num>
  <w:num w:numId="43">
    <w:abstractNumId w:val="42"/>
  </w:num>
  <w:num w:numId="44">
    <w:abstractNumId w:val="34"/>
  </w:num>
  <w:num w:numId="4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9"/>
    <w:rsid w:val="00005D17"/>
    <w:rsid w:val="00010FA9"/>
    <w:rsid w:val="0001372D"/>
    <w:rsid w:val="00026518"/>
    <w:rsid w:val="00027D91"/>
    <w:rsid w:val="0003597F"/>
    <w:rsid w:val="00035E19"/>
    <w:rsid w:val="0003638E"/>
    <w:rsid w:val="00045851"/>
    <w:rsid w:val="00050E95"/>
    <w:rsid w:val="00052478"/>
    <w:rsid w:val="00055CA3"/>
    <w:rsid w:val="00055E42"/>
    <w:rsid w:val="00056B77"/>
    <w:rsid w:val="00061FAD"/>
    <w:rsid w:val="0007095E"/>
    <w:rsid w:val="00071A7B"/>
    <w:rsid w:val="00073AA1"/>
    <w:rsid w:val="000775A6"/>
    <w:rsid w:val="00084C84"/>
    <w:rsid w:val="000908D7"/>
    <w:rsid w:val="00091DCA"/>
    <w:rsid w:val="000976C4"/>
    <w:rsid w:val="00097D93"/>
    <w:rsid w:val="000A270F"/>
    <w:rsid w:val="000A2C17"/>
    <w:rsid w:val="000B5F90"/>
    <w:rsid w:val="000B7556"/>
    <w:rsid w:val="000E0015"/>
    <w:rsid w:val="000E0F2D"/>
    <w:rsid w:val="000E2B59"/>
    <w:rsid w:val="000E327D"/>
    <w:rsid w:val="000E7F9A"/>
    <w:rsid w:val="000F74E3"/>
    <w:rsid w:val="00105D09"/>
    <w:rsid w:val="0011115E"/>
    <w:rsid w:val="00116E0B"/>
    <w:rsid w:val="00136DF8"/>
    <w:rsid w:val="00141DF7"/>
    <w:rsid w:val="00143A55"/>
    <w:rsid w:val="0014573B"/>
    <w:rsid w:val="00145F6D"/>
    <w:rsid w:val="001526C6"/>
    <w:rsid w:val="001568D6"/>
    <w:rsid w:val="00170D8F"/>
    <w:rsid w:val="00173339"/>
    <w:rsid w:val="0017354C"/>
    <w:rsid w:val="00175D4D"/>
    <w:rsid w:val="00185BE3"/>
    <w:rsid w:val="00192473"/>
    <w:rsid w:val="00193DD1"/>
    <w:rsid w:val="001962EA"/>
    <w:rsid w:val="001B3C0E"/>
    <w:rsid w:val="001E087A"/>
    <w:rsid w:val="001E0F1D"/>
    <w:rsid w:val="001E4E6D"/>
    <w:rsid w:val="001E5BDB"/>
    <w:rsid w:val="001E6ADF"/>
    <w:rsid w:val="001F5DD4"/>
    <w:rsid w:val="001F6181"/>
    <w:rsid w:val="001F6797"/>
    <w:rsid w:val="00200C82"/>
    <w:rsid w:val="002111B4"/>
    <w:rsid w:val="0021308B"/>
    <w:rsid w:val="00222CEB"/>
    <w:rsid w:val="00224B04"/>
    <w:rsid w:val="002349B9"/>
    <w:rsid w:val="00247C86"/>
    <w:rsid w:val="00250964"/>
    <w:rsid w:val="0025235B"/>
    <w:rsid w:val="00253810"/>
    <w:rsid w:val="00290E09"/>
    <w:rsid w:val="002A00FA"/>
    <w:rsid w:val="002C1B29"/>
    <w:rsid w:val="002C2112"/>
    <w:rsid w:val="002C5D61"/>
    <w:rsid w:val="002C65D4"/>
    <w:rsid w:val="002D03E6"/>
    <w:rsid w:val="002D1A5A"/>
    <w:rsid w:val="002D4642"/>
    <w:rsid w:val="002F02FD"/>
    <w:rsid w:val="002F1CCA"/>
    <w:rsid w:val="002F3A18"/>
    <w:rsid w:val="00301A59"/>
    <w:rsid w:val="0030372A"/>
    <w:rsid w:val="0031199F"/>
    <w:rsid w:val="003133C7"/>
    <w:rsid w:val="00317A7D"/>
    <w:rsid w:val="00323EF1"/>
    <w:rsid w:val="003249E3"/>
    <w:rsid w:val="0032580E"/>
    <w:rsid w:val="00327544"/>
    <w:rsid w:val="003417FD"/>
    <w:rsid w:val="003425AF"/>
    <w:rsid w:val="00361387"/>
    <w:rsid w:val="003670F8"/>
    <w:rsid w:val="0037082A"/>
    <w:rsid w:val="00371E21"/>
    <w:rsid w:val="003A7638"/>
    <w:rsid w:val="003B25DE"/>
    <w:rsid w:val="003B4DAC"/>
    <w:rsid w:val="003C25C0"/>
    <w:rsid w:val="003C76A7"/>
    <w:rsid w:val="003D4538"/>
    <w:rsid w:val="003E0D83"/>
    <w:rsid w:val="003E6D57"/>
    <w:rsid w:val="003F504A"/>
    <w:rsid w:val="003F74A1"/>
    <w:rsid w:val="00401C8B"/>
    <w:rsid w:val="004039FB"/>
    <w:rsid w:val="00412ACD"/>
    <w:rsid w:val="00422DFB"/>
    <w:rsid w:val="00423156"/>
    <w:rsid w:val="004233D2"/>
    <w:rsid w:val="00426EE1"/>
    <w:rsid w:val="00435492"/>
    <w:rsid w:val="004369A5"/>
    <w:rsid w:val="00436CE6"/>
    <w:rsid w:val="00436FB1"/>
    <w:rsid w:val="00444020"/>
    <w:rsid w:val="00447A30"/>
    <w:rsid w:val="00450EBD"/>
    <w:rsid w:val="0045270F"/>
    <w:rsid w:val="00470377"/>
    <w:rsid w:val="00475107"/>
    <w:rsid w:val="00477632"/>
    <w:rsid w:val="00486397"/>
    <w:rsid w:val="0048786C"/>
    <w:rsid w:val="0049297D"/>
    <w:rsid w:val="00494694"/>
    <w:rsid w:val="00495578"/>
    <w:rsid w:val="004A1E33"/>
    <w:rsid w:val="004B1D77"/>
    <w:rsid w:val="004B32CE"/>
    <w:rsid w:val="004B5C99"/>
    <w:rsid w:val="004B7899"/>
    <w:rsid w:val="004C3522"/>
    <w:rsid w:val="004C4419"/>
    <w:rsid w:val="004D5DEF"/>
    <w:rsid w:val="004D74CE"/>
    <w:rsid w:val="004D785C"/>
    <w:rsid w:val="004E269B"/>
    <w:rsid w:val="004E27F4"/>
    <w:rsid w:val="004F010D"/>
    <w:rsid w:val="004F286E"/>
    <w:rsid w:val="004F446A"/>
    <w:rsid w:val="004F7CEF"/>
    <w:rsid w:val="00502027"/>
    <w:rsid w:val="0050533A"/>
    <w:rsid w:val="005055E3"/>
    <w:rsid w:val="00506ACB"/>
    <w:rsid w:val="005178D6"/>
    <w:rsid w:val="005222F7"/>
    <w:rsid w:val="0052310F"/>
    <w:rsid w:val="005238B5"/>
    <w:rsid w:val="00525DBD"/>
    <w:rsid w:val="00527B95"/>
    <w:rsid w:val="00534E07"/>
    <w:rsid w:val="00535B41"/>
    <w:rsid w:val="00536361"/>
    <w:rsid w:val="005405FB"/>
    <w:rsid w:val="00540A62"/>
    <w:rsid w:val="00541030"/>
    <w:rsid w:val="00541079"/>
    <w:rsid w:val="00541771"/>
    <w:rsid w:val="00543DFD"/>
    <w:rsid w:val="005508F3"/>
    <w:rsid w:val="0055468E"/>
    <w:rsid w:val="00560AF2"/>
    <w:rsid w:val="00575010"/>
    <w:rsid w:val="00586895"/>
    <w:rsid w:val="005875B8"/>
    <w:rsid w:val="00593A8A"/>
    <w:rsid w:val="005A6B39"/>
    <w:rsid w:val="005B222B"/>
    <w:rsid w:val="005B52F3"/>
    <w:rsid w:val="005B592A"/>
    <w:rsid w:val="005B5D48"/>
    <w:rsid w:val="005C2118"/>
    <w:rsid w:val="005D06BC"/>
    <w:rsid w:val="005D0E03"/>
    <w:rsid w:val="005D7320"/>
    <w:rsid w:val="005E77FD"/>
    <w:rsid w:val="005F5026"/>
    <w:rsid w:val="006111FC"/>
    <w:rsid w:val="00614AB6"/>
    <w:rsid w:val="00624B0A"/>
    <w:rsid w:val="006257A4"/>
    <w:rsid w:val="00626C53"/>
    <w:rsid w:val="006275F9"/>
    <w:rsid w:val="00633707"/>
    <w:rsid w:val="006411E0"/>
    <w:rsid w:val="0064373B"/>
    <w:rsid w:val="00644866"/>
    <w:rsid w:val="00662389"/>
    <w:rsid w:val="00667AF5"/>
    <w:rsid w:val="00673A6B"/>
    <w:rsid w:val="00675C41"/>
    <w:rsid w:val="00675C5A"/>
    <w:rsid w:val="0068417D"/>
    <w:rsid w:val="0068799D"/>
    <w:rsid w:val="006962C9"/>
    <w:rsid w:val="006A01DB"/>
    <w:rsid w:val="006A56A8"/>
    <w:rsid w:val="006B267F"/>
    <w:rsid w:val="006B48D7"/>
    <w:rsid w:val="006C1C57"/>
    <w:rsid w:val="006C5C20"/>
    <w:rsid w:val="006C7F5A"/>
    <w:rsid w:val="006D6743"/>
    <w:rsid w:val="006F2F73"/>
    <w:rsid w:val="006F4C49"/>
    <w:rsid w:val="006F5DF4"/>
    <w:rsid w:val="007040E8"/>
    <w:rsid w:val="00723C76"/>
    <w:rsid w:val="00725345"/>
    <w:rsid w:val="0073539D"/>
    <w:rsid w:val="00743637"/>
    <w:rsid w:val="007464CF"/>
    <w:rsid w:val="00747272"/>
    <w:rsid w:val="00750947"/>
    <w:rsid w:val="00772DAD"/>
    <w:rsid w:val="00783269"/>
    <w:rsid w:val="007868F8"/>
    <w:rsid w:val="00794F22"/>
    <w:rsid w:val="00797F35"/>
    <w:rsid w:val="007A363E"/>
    <w:rsid w:val="007A756C"/>
    <w:rsid w:val="007B0F5E"/>
    <w:rsid w:val="007C199A"/>
    <w:rsid w:val="007D0359"/>
    <w:rsid w:val="007D1865"/>
    <w:rsid w:val="007E2362"/>
    <w:rsid w:val="007E5512"/>
    <w:rsid w:val="007E6042"/>
    <w:rsid w:val="007F0298"/>
    <w:rsid w:val="007F5153"/>
    <w:rsid w:val="00801ADC"/>
    <w:rsid w:val="008028E3"/>
    <w:rsid w:val="00802EDA"/>
    <w:rsid w:val="008119AF"/>
    <w:rsid w:val="00815AB4"/>
    <w:rsid w:val="00817B88"/>
    <w:rsid w:val="008210E7"/>
    <w:rsid w:val="00822879"/>
    <w:rsid w:val="00830233"/>
    <w:rsid w:val="0083738C"/>
    <w:rsid w:val="008439DF"/>
    <w:rsid w:val="00844AAB"/>
    <w:rsid w:val="00847FD8"/>
    <w:rsid w:val="008503AB"/>
    <w:rsid w:val="00860E93"/>
    <w:rsid w:val="00861EF5"/>
    <w:rsid w:val="00862947"/>
    <w:rsid w:val="008656DC"/>
    <w:rsid w:val="00865ECE"/>
    <w:rsid w:val="00873D57"/>
    <w:rsid w:val="00875101"/>
    <w:rsid w:val="0087568D"/>
    <w:rsid w:val="00875F06"/>
    <w:rsid w:val="00884B15"/>
    <w:rsid w:val="00884C8F"/>
    <w:rsid w:val="008916B3"/>
    <w:rsid w:val="00892AAF"/>
    <w:rsid w:val="008945A1"/>
    <w:rsid w:val="008A1967"/>
    <w:rsid w:val="008B29E8"/>
    <w:rsid w:val="008B70AD"/>
    <w:rsid w:val="008C0850"/>
    <w:rsid w:val="008C3719"/>
    <w:rsid w:val="008D1E7B"/>
    <w:rsid w:val="008E3259"/>
    <w:rsid w:val="008F0114"/>
    <w:rsid w:val="008F0C76"/>
    <w:rsid w:val="008F17AF"/>
    <w:rsid w:val="008F22B5"/>
    <w:rsid w:val="009155E4"/>
    <w:rsid w:val="009173DA"/>
    <w:rsid w:val="009209D3"/>
    <w:rsid w:val="0092450D"/>
    <w:rsid w:val="009324F5"/>
    <w:rsid w:val="009324FB"/>
    <w:rsid w:val="0093431D"/>
    <w:rsid w:val="009364FF"/>
    <w:rsid w:val="009400CF"/>
    <w:rsid w:val="009559FB"/>
    <w:rsid w:val="0096664F"/>
    <w:rsid w:val="00967611"/>
    <w:rsid w:val="00982355"/>
    <w:rsid w:val="0098731B"/>
    <w:rsid w:val="009B5AD4"/>
    <w:rsid w:val="009C0C9B"/>
    <w:rsid w:val="009C2B5D"/>
    <w:rsid w:val="009C6108"/>
    <w:rsid w:val="009D19A4"/>
    <w:rsid w:val="009D5C61"/>
    <w:rsid w:val="009E600D"/>
    <w:rsid w:val="009E7B60"/>
    <w:rsid w:val="009F362F"/>
    <w:rsid w:val="009F38B5"/>
    <w:rsid w:val="00A00B0A"/>
    <w:rsid w:val="00A00F37"/>
    <w:rsid w:val="00A11052"/>
    <w:rsid w:val="00A144DF"/>
    <w:rsid w:val="00A15F9C"/>
    <w:rsid w:val="00A248F2"/>
    <w:rsid w:val="00A25FA3"/>
    <w:rsid w:val="00A3011D"/>
    <w:rsid w:val="00A3261A"/>
    <w:rsid w:val="00A3573C"/>
    <w:rsid w:val="00A450E3"/>
    <w:rsid w:val="00A4611E"/>
    <w:rsid w:val="00A47351"/>
    <w:rsid w:val="00A55BB5"/>
    <w:rsid w:val="00A57533"/>
    <w:rsid w:val="00A5780A"/>
    <w:rsid w:val="00A720F2"/>
    <w:rsid w:val="00A80D1A"/>
    <w:rsid w:val="00A85432"/>
    <w:rsid w:val="00A87BD3"/>
    <w:rsid w:val="00A928FC"/>
    <w:rsid w:val="00AA53BC"/>
    <w:rsid w:val="00AA582F"/>
    <w:rsid w:val="00AA5D5B"/>
    <w:rsid w:val="00AD61A1"/>
    <w:rsid w:val="00AD781C"/>
    <w:rsid w:val="00AE5C17"/>
    <w:rsid w:val="00AE7693"/>
    <w:rsid w:val="00AF0FD6"/>
    <w:rsid w:val="00B25F0E"/>
    <w:rsid w:val="00B36DCF"/>
    <w:rsid w:val="00B36EF8"/>
    <w:rsid w:val="00B37861"/>
    <w:rsid w:val="00B474F1"/>
    <w:rsid w:val="00B476EB"/>
    <w:rsid w:val="00B527A8"/>
    <w:rsid w:val="00B60113"/>
    <w:rsid w:val="00B633ED"/>
    <w:rsid w:val="00B74ED5"/>
    <w:rsid w:val="00B754F3"/>
    <w:rsid w:val="00B80441"/>
    <w:rsid w:val="00B85FEE"/>
    <w:rsid w:val="00BA4CC1"/>
    <w:rsid w:val="00BB222F"/>
    <w:rsid w:val="00BB4190"/>
    <w:rsid w:val="00BB4E3D"/>
    <w:rsid w:val="00BC12AB"/>
    <w:rsid w:val="00BC6FD5"/>
    <w:rsid w:val="00BD6873"/>
    <w:rsid w:val="00BE1430"/>
    <w:rsid w:val="00BE3E83"/>
    <w:rsid w:val="00BF3FAC"/>
    <w:rsid w:val="00C02E6D"/>
    <w:rsid w:val="00C04793"/>
    <w:rsid w:val="00C06578"/>
    <w:rsid w:val="00C2333B"/>
    <w:rsid w:val="00C233EF"/>
    <w:rsid w:val="00C30121"/>
    <w:rsid w:val="00C3252E"/>
    <w:rsid w:val="00C414E0"/>
    <w:rsid w:val="00C4218C"/>
    <w:rsid w:val="00C42D04"/>
    <w:rsid w:val="00C55CB6"/>
    <w:rsid w:val="00C6377A"/>
    <w:rsid w:val="00C674F0"/>
    <w:rsid w:val="00C7665D"/>
    <w:rsid w:val="00C82E2B"/>
    <w:rsid w:val="00C935F0"/>
    <w:rsid w:val="00CA6BA3"/>
    <w:rsid w:val="00CB2444"/>
    <w:rsid w:val="00CB549A"/>
    <w:rsid w:val="00CD1BFE"/>
    <w:rsid w:val="00CD5037"/>
    <w:rsid w:val="00CD7E7D"/>
    <w:rsid w:val="00CE34BD"/>
    <w:rsid w:val="00CE5C17"/>
    <w:rsid w:val="00CF129F"/>
    <w:rsid w:val="00CF2DDA"/>
    <w:rsid w:val="00CF3495"/>
    <w:rsid w:val="00CF3553"/>
    <w:rsid w:val="00CF6301"/>
    <w:rsid w:val="00D00E87"/>
    <w:rsid w:val="00D04FA9"/>
    <w:rsid w:val="00D065A5"/>
    <w:rsid w:val="00D06F5A"/>
    <w:rsid w:val="00D1361D"/>
    <w:rsid w:val="00D17FFB"/>
    <w:rsid w:val="00D2352B"/>
    <w:rsid w:val="00D3099D"/>
    <w:rsid w:val="00D36E57"/>
    <w:rsid w:val="00D47FE9"/>
    <w:rsid w:val="00D51CCB"/>
    <w:rsid w:val="00D557D3"/>
    <w:rsid w:val="00D6602E"/>
    <w:rsid w:val="00D70452"/>
    <w:rsid w:val="00D7099F"/>
    <w:rsid w:val="00D770E4"/>
    <w:rsid w:val="00D82C4D"/>
    <w:rsid w:val="00D86B58"/>
    <w:rsid w:val="00DC2954"/>
    <w:rsid w:val="00DC2BFC"/>
    <w:rsid w:val="00DC408F"/>
    <w:rsid w:val="00DC4DF3"/>
    <w:rsid w:val="00DD0EF2"/>
    <w:rsid w:val="00DE4EAE"/>
    <w:rsid w:val="00E031AC"/>
    <w:rsid w:val="00E17B8E"/>
    <w:rsid w:val="00E254FC"/>
    <w:rsid w:val="00E276C7"/>
    <w:rsid w:val="00E5572F"/>
    <w:rsid w:val="00E55F12"/>
    <w:rsid w:val="00E620CF"/>
    <w:rsid w:val="00E62A2E"/>
    <w:rsid w:val="00E74306"/>
    <w:rsid w:val="00E746ED"/>
    <w:rsid w:val="00E7503A"/>
    <w:rsid w:val="00E7527D"/>
    <w:rsid w:val="00E76635"/>
    <w:rsid w:val="00E802C4"/>
    <w:rsid w:val="00E86621"/>
    <w:rsid w:val="00E9023C"/>
    <w:rsid w:val="00E95BF6"/>
    <w:rsid w:val="00E97878"/>
    <w:rsid w:val="00EB3E06"/>
    <w:rsid w:val="00EC1B5C"/>
    <w:rsid w:val="00ED561F"/>
    <w:rsid w:val="00ED649F"/>
    <w:rsid w:val="00EE09AF"/>
    <w:rsid w:val="00F029E6"/>
    <w:rsid w:val="00F07A39"/>
    <w:rsid w:val="00F14516"/>
    <w:rsid w:val="00F2184F"/>
    <w:rsid w:val="00F219D6"/>
    <w:rsid w:val="00F24DF1"/>
    <w:rsid w:val="00F26FE4"/>
    <w:rsid w:val="00F27AC2"/>
    <w:rsid w:val="00F37F4A"/>
    <w:rsid w:val="00F55B67"/>
    <w:rsid w:val="00F571CA"/>
    <w:rsid w:val="00F644BE"/>
    <w:rsid w:val="00F72E9C"/>
    <w:rsid w:val="00F73191"/>
    <w:rsid w:val="00F819AF"/>
    <w:rsid w:val="00F87EE5"/>
    <w:rsid w:val="00F94DE4"/>
    <w:rsid w:val="00F97275"/>
    <w:rsid w:val="00F97876"/>
    <w:rsid w:val="00FA454C"/>
    <w:rsid w:val="00FA765A"/>
    <w:rsid w:val="00FB4C2F"/>
    <w:rsid w:val="00FB59E7"/>
    <w:rsid w:val="00FC07C9"/>
    <w:rsid w:val="00FC121C"/>
    <w:rsid w:val="00FC2CC1"/>
    <w:rsid w:val="00FD4322"/>
    <w:rsid w:val="00FD66A5"/>
    <w:rsid w:val="00FD676E"/>
    <w:rsid w:val="00FE10C5"/>
    <w:rsid w:val="00FE10D7"/>
    <w:rsid w:val="00FE747E"/>
    <w:rsid w:val="00FF1161"/>
    <w:rsid w:val="00FF43D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B1"/>
    <w:pPr>
      <w:spacing w:after="0" w:line="240" w:lineRule="auto"/>
    </w:pPr>
  </w:style>
  <w:style w:type="character" w:styleId="Uwydatnienie">
    <w:name w:val="Emphasis"/>
    <w:basedOn w:val="Domylnaczcionkaakapitu"/>
    <w:qFormat/>
    <w:rsid w:val="00436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B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DBD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B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7A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7AF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2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32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3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B1"/>
    <w:pPr>
      <w:spacing w:after="0" w:line="240" w:lineRule="auto"/>
    </w:pPr>
  </w:style>
  <w:style w:type="character" w:styleId="Uwydatnienie">
    <w:name w:val="Emphasis"/>
    <w:basedOn w:val="Domylnaczcionkaakapitu"/>
    <w:qFormat/>
    <w:rsid w:val="00436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B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DBD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DB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7A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7AF"/>
    <w:rPr>
      <w:rFonts w:eastAsiaTheme="minorEastAsi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22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2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32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15</Pages>
  <Words>5375</Words>
  <Characters>32250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11</cp:revision>
  <cp:lastPrinted>2016-06-20T15:21:00Z</cp:lastPrinted>
  <dcterms:created xsi:type="dcterms:W3CDTF">2016-09-19T07:36:00Z</dcterms:created>
  <dcterms:modified xsi:type="dcterms:W3CDTF">2017-07-31T12:39:00Z</dcterms:modified>
</cp:coreProperties>
</file>