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E687" w14:textId="44757938" w:rsidR="00513659" w:rsidRDefault="00294D1B" w:rsidP="00F4724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F4724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</w:t>
      </w:r>
      <w:r w:rsidR="00F4724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KOSZTÓW BIEŻĄCYCH I AKTYWIZACJI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9B83282" w14:textId="77777777" w:rsidR="00F4724E" w:rsidRPr="00AF719D" w:rsidRDefault="00F4724E" w:rsidP="00F4724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014C246B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ramach poddziałania „</w:t>
      </w:r>
      <w:r w:rsidRPr="00F4724E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Wsparcie na </w:t>
      </w:r>
      <w:r w:rsidR="00F4724E" w:rsidRPr="00F4724E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rzecz kosztów bieżących i aktywizacji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56D51761" w14:textId="77777777" w:rsidR="00CB054C" w:rsidRPr="000347F1" w:rsidRDefault="00132D41" w:rsidP="00CB054C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CB054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CB054C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054C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Pomorskiego</w:t>
      </w:r>
      <w:r w:rsidR="00CB054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CB054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CB054C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Gdańsku, ul. Okopowa 21/27, 80-810 Gdańsk;</w:t>
      </w:r>
    </w:p>
    <w:p w14:paraId="24126ABD" w14:textId="3C685027" w:rsidR="00132D41" w:rsidRPr="00CB054C" w:rsidRDefault="00132D41" w:rsidP="009B51CF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CB054C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dprow@pomorskie.eu</w:t>
      </w:r>
      <w:r w:rsidR="00CB054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054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4C3DF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054C" w:rsidRPr="001333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Okopowa 21/27, 80-810 Gdańsk</w:t>
      </w:r>
      <w:r w:rsidR="00CB054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75588F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CB054C" w:rsidRPr="00CB054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iod@pomorskie.eu</w:t>
      </w:r>
      <w:r w:rsidRP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46196DF8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pkt 3 oraz ust. 4 i 5 ustawy z dnia 20 lutego 2015 r. o wspieraniu rozwoju obszarów wiejskich z udziałem środków Europejskiego Funduszu Rolnego na rzecz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</w:t>
      </w:r>
      <w:r w:rsidR="00F4724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Wsparcie na </w:t>
      </w:r>
      <w:r w:rsidR="00F4724E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3717855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72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Partnerstwo Dorzecze Słupi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F4724E">
        <w:rPr>
          <w:rFonts w:ascii="Times New Roman" w:hAnsi="Times New Roman" w:cs="Times New Roman"/>
          <w:color w:val="000000" w:themeColor="text1"/>
          <w:sz w:val="20"/>
          <w:szCs w:val="20"/>
        </w:rPr>
        <w:t>Krzyni (Krzynia 16, 76-248 Dębnica Kaszubska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67237A94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F4724E" w:rsidRPr="007A0DC9">
          <w:rPr>
            <w:rStyle w:val="Hipercze"/>
            <w:rFonts w:ascii="Times New Roman" w:hAnsi="Times New Roman" w:cs="Times New Roman"/>
            <w:sz w:val="20"/>
            <w:szCs w:val="20"/>
          </w:rPr>
          <w:t>biuro@pds.org.pl</w:t>
        </w:r>
      </w:hyperlink>
      <w:r w:rsidR="00F472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F4724E">
        <w:rPr>
          <w:rFonts w:ascii="Times New Roman" w:hAnsi="Times New Roman" w:cs="Times New Roman"/>
          <w:color w:val="000000" w:themeColor="text1"/>
          <w:sz w:val="20"/>
          <w:szCs w:val="20"/>
        </w:rPr>
        <w:t>wskazany w pkt 1;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607D4B4F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</w:t>
      </w:r>
      <w:r w:rsidR="00F4724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Wsparcie na </w:t>
      </w:r>
      <w:r w:rsidR="00F4724E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010FBD9D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</w:t>
      </w:r>
      <w:r w:rsidR="00F4724E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</w:t>
      </w:r>
      <w:r w:rsidR="00F4724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Wsparcie na </w:t>
      </w:r>
      <w:r w:rsidR="00F4724E">
        <w:rPr>
          <w:rFonts w:ascii="Times New Roman" w:hAnsi="Times New Roman" w:cs="Times New Roman"/>
          <w:color w:val="000000" w:themeColor="text1"/>
          <w:sz w:val="20"/>
          <w:szCs w:val="20"/>
        </w:rPr>
        <w:t>rzecz kosztów bieżących i aktywizacji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 objętego 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30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brak możliwości zawarcia umowy </w:t>
      </w:r>
      <w:r w:rsidR="000445BA">
        <w:rPr>
          <w:rFonts w:ascii="Times New Roman" w:hAnsi="Times New Roman" w:cs="Times New Roman"/>
          <w:color w:val="000000" w:themeColor="text1"/>
          <w:sz w:val="20"/>
          <w:szCs w:val="20"/>
        </w:rPr>
        <w:t>z LGD PDS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036309F4" w:rsidR="00554F0F" w:rsidRPr="00FC2788" w:rsidRDefault="00830220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</w:t>
            </w:r>
            <w:r w:rsidR="00554F0F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135ED258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</w:t>
      </w:r>
      <w:r w:rsidR="000445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WSPARCIE NA </w:t>
      </w:r>
      <w:r w:rsidR="000445B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 BIEŻĄCYCH I AKTYWIZACJI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2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36"/>
        <w:gridCol w:w="373"/>
        <w:gridCol w:w="284"/>
        <w:gridCol w:w="8079"/>
        <w:gridCol w:w="34"/>
      </w:tblGrid>
      <w:tr w:rsidR="00323F1F" w:rsidRPr="00B225BB" w14:paraId="22D65031" w14:textId="77777777" w:rsidTr="00B72865">
        <w:trPr>
          <w:gridBefore w:val="1"/>
          <w:gridAfter w:val="1"/>
          <w:wBefore w:w="108" w:type="dxa"/>
          <w:wAfter w:w="34" w:type="dxa"/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682B995C" w14:textId="47DB1371" w:rsidR="00CB054C" w:rsidRDefault="00CB054C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05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 Województwa Pomorskiego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Gdańsku</w:t>
            </w:r>
            <w:r w:rsidR="00974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ul. Okopowa 21/27,                            </w:t>
            </w:r>
            <w:r w:rsidRPr="00CB05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80-810 Gdańsk;</w:t>
            </w:r>
          </w:p>
          <w:p w14:paraId="39DC201F" w14:textId="77777777" w:rsidR="00F931A1" w:rsidRDefault="00323F1F" w:rsidP="00F931A1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56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Partnerstwo Dorzecze Słupi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B56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Krzyni (Krzynia 16, 76-248 Dębnica Kaszubska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E0E5595" w14:textId="66020592" w:rsidR="00F931A1" w:rsidRPr="00F931A1" w:rsidRDefault="00323F1F" w:rsidP="00F931A1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poniżej, w celu </w:t>
            </w:r>
            <w:r w:rsidR="000445BA" w:rsidRPr="00F93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zawarcia umowy z LGD PDS</w:t>
            </w:r>
            <w:r w:rsidR="00F931A1" w:rsidRPr="00F93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2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i/lub </w:t>
            </w:r>
            <w:r w:rsidR="00F931A1" w:rsidRPr="00F93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celu realizacji zadań informacyjnych, promocyjnych i sprawozdawczych wynikających z prowadzonej przez administratora działalności. </w:t>
            </w:r>
          </w:p>
          <w:p w14:paraId="0850E7B9" w14:textId="4AA81A86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23F1F" w:rsidRPr="00B225BB" w14:paraId="462F835F" w14:textId="77777777" w:rsidTr="00B72865">
        <w:trPr>
          <w:gridBefore w:val="1"/>
          <w:gridAfter w:val="1"/>
          <w:wBefore w:w="108" w:type="dxa"/>
          <w:wAfter w:w="34" w:type="dxa"/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00E2E303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B72865">
        <w:trPr>
          <w:gridBefore w:val="1"/>
          <w:gridAfter w:val="1"/>
          <w:wBefore w:w="108" w:type="dxa"/>
          <w:wAfter w:w="34" w:type="dxa"/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B72865">
        <w:trPr>
          <w:gridBefore w:val="1"/>
          <w:gridAfter w:val="1"/>
          <w:wBefore w:w="108" w:type="dxa"/>
          <w:wAfter w:w="34" w:type="dxa"/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B72865">
        <w:trPr>
          <w:gridBefore w:val="1"/>
          <w:gridAfter w:val="1"/>
          <w:wBefore w:w="108" w:type="dxa"/>
          <w:wAfter w:w="34" w:type="dxa"/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72865" w:rsidRPr="00B225BB" w14:paraId="654B72AA" w14:textId="77777777" w:rsidTr="00B72865">
        <w:trPr>
          <w:trHeight w:val="292"/>
        </w:trPr>
        <w:tc>
          <w:tcPr>
            <w:tcW w:w="9214" w:type="dxa"/>
            <w:gridSpan w:val="6"/>
          </w:tcPr>
          <w:p w14:paraId="65EAEDC9" w14:textId="77777777" w:rsidR="00B72865" w:rsidRPr="00B225BB" w:rsidRDefault="00B72865" w:rsidP="004D104D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00B11E87" w14:textId="77777777" w:rsidR="00B72865" w:rsidRPr="00B225BB" w:rsidRDefault="00B72865" w:rsidP="004D104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Przyjmuję do wiadomości, że każdą z powyższych zgód mogę wycofać w dowolnym momencie, poprzez przesłanie „oświadczenia o wycofaniu zgody” na adres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korespondencyjny administratora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z dopiskiem „Ochrona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danych osobowych” lub na adres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e-mail: </w:t>
            </w:r>
          </w:p>
          <w:p w14:paraId="25ECC0BD" w14:textId="77777777" w:rsidR="00B72865" w:rsidRDefault="00B72865" w:rsidP="004D104D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517CA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biuro@pds.org.pl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AAE623" w14:textId="77777777" w:rsidR="00B72865" w:rsidRPr="00B225BB" w:rsidRDefault="00B72865" w:rsidP="004D104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1A7AD0D2" w14:textId="77777777" w:rsidR="00B72865" w:rsidRDefault="00B72865" w:rsidP="00B72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74A9B70B" w14:textId="77777777" w:rsidR="00B72865" w:rsidRDefault="00B72865" w:rsidP="00B72865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06A09EBB" w14:textId="77777777" w:rsidR="00B72865" w:rsidRDefault="00B72865" w:rsidP="00B72865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41"/>
        <w:gridCol w:w="6013"/>
      </w:tblGrid>
      <w:tr w:rsidR="00B72865" w14:paraId="19BC928F" w14:textId="77777777" w:rsidTr="004D104D">
        <w:trPr>
          <w:trHeight w:val="366"/>
        </w:trPr>
        <w:tc>
          <w:tcPr>
            <w:tcW w:w="2977" w:type="dxa"/>
          </w:tcPr>
          <w:p w14:paraId="5AF62986" w14:textId="77777777" w:rsidR="00B72865" w:rsidRPr="00526601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Cs w:val="19"/>
              </w:rPr>
            </w:pPr>
            <w:r w:rsidRPr="00526601">
              <w:rPr>
                <w:rFonts w:ascii="Times New Roman" w:hAnsi="Times New Roman" w:cs="Times New Roman"/>
                <w:color w:val="000000" w:themeColor="text1"/>
                <w:szCs w:val="19"/>
              </w:rPr>
              <w:t>Imię i nazwisko</w:t>
            </w:r>
          </w:p>
        </w:tc>
        <w:tc>
          <w:tcPr>
            <w:tcW w:w="6203" w:type="dxa"/>
          </w:tcPr>
          <w:p w14:paraId="30A3DF5C" w14:textId="77777777" w:rsidR="00B72865" w:rsidRPr="002828A3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19"/>
              </w:rPr>
            </w:pPr>
          </w:p>
        </w:tc>
      </w:tr>
      <w:tr w:rsidR="00B72865" w14:paraId="02936DBC" w14:textId="77777777" w:rsidTr="004D104D">
        <w:trPr>
          <w:trHeight w:val="413"/>
        </w:trPr>
        <w:tc>
          <w:tcPr>
            <w:tcW w:w="2977" w:type="dxa"/>
          </w:tcPr>
          <w:p w14:paraId="724F2C06" w14:textId="77777777" w:rsidR="00B72865" w:rsidRPr="00526601" w:rsidRDefault="00B72865" w:rsidP="004D104D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Cs w:val="19"/>
              </w:rPr>
            </w:pPr>
            <w:r w:rsidRPr="00526601">
              <w:rPr>
                <w:rFonts w:ascii="Times New Roman" w:hAnsi="Times New Roman" w:cs="Times New Roman"/>
                <w:color w:val="000000" w:themeColor="text1"/>
                <w:szCs w:val="19"/>
              </w:rPr>
              <w:t xml:space="preserve">Adres zamieszkania </w:t>
            </w:r>
            <w:r w:rsidRPr="00526601">
              <w:rPr>
                <w:rFonts w:ascii="Times New Roman" w:hAnsi="Times New Roman" w:cs="Times New Roman"/>
                <w:color w:val="000000" w:themeColor="text1"/>
                <w:szCs w:val="19"/>
              </w:rPr>
              <w:br/>
            </w:r>
            <w:r w:rsidRPr="00526601">
              <w:rPr>
                <w:rFonts w:ascii="Times New Roman" w:hAnsi="Times New Roman" w:cs="Times New Roman"/>
                <w:color w:val="000000" w:themeColor="text1"/>
                <w:sz w:val="20"/>
                <w:szCs w:val="19"/>
              </w:rPr>
              <w:t>(ulica, numer domu, miejscowość, kod pocztowy, poczta)</w:t>
            </w:r>
          </w:p>
        </w:tc>
        <w:tc>
          <w:tcPr>
            <w:tcW w:w="6203" w:type="dxa"/>
          </w:tcPr>
          <w:p w14:paraId="6258C53C" w14:textId="77777777" w:rsidR="00B72865" w:rsidRPr="002828A3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19"/>
              </w:rPr>
            </w:pPr>
          </w:p>
        </w:tc>
      </w:tr>
      <w:tr w:rsidR="00B72865" w14:paraId="7DD1FE28" w14:textId="77777777" w:rsidTr="004D104D">
        <w:tc>
          <w:tcPr>
            <w:tcW w:w="2977" w:type="dxa"/>
          </w:tcPr>
          <w:p w14:paraId="6CE57E17" w14:textId="77777777" w:rsidR="00B72865" w:rsidRPr="00526601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Cs w:val="19"/>
              </w:rPr>
            </w:pPr>
            <w:r w:rsidRPr="00526601">
              <w:rPr>
                <w:rFonts w:ascii="Times New Roman" w:hAnsi="Times New Roman" w:cs="Times New Roman"/>
                <w:color w:val="000000" w:themeColor="text1"/>
                <w:szCs w:val="19"/>
              </w:rPr>
              <w:t xml:space="preserve">Adres korespondencyjny </w:t>
            </w:r>
          </w:p>
          <w:p w14:paraId="3B232C6C" w14:textId="77777777" w:rsidR="00B72865" w:rsidRPr="00526601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Cs w:val="19"/>
              </w:rPr>
            </w:pPr>
            <w:r w:rsidRPr="00526601">
              <w:rPr>
                <w:rFonts w:ascii="Times New Roman" w:hAnsi="Times New Roman" w:cs="Times New Roman"/>
                <w:color w:val="000000" w:themeColor="text1"/>
                <w:sz w:val="20"/>
                <w:szCs w:val="19"/>
              </w:rPr>
              <w:t>(ulica, numer domu, miejscowość, kod pocztowy, poczta)</w:t>
            </w:r>
          </w:p>
        </w:tc>
        <w:tc>
          <w:tcPr>
            <w:tcW w:w="6203" w:type="dxa"/>
          </w:tcPr>
          <w:p w14:paraId="4F6C0393" w14:textId="77777777" w:rsidR="00B72865" w:rsidRPr="002828A3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19"/>
              </w:rPr>
            </w:pPr>
          </w:p>
        </w:tc>
      </w:tr>
      <w:tr w:rsidR="00B72865" w14:paraId="5CE124C6" w14:textId="77777777" w:rsidTr="004D104D">
        <w:trPr>
          <w:trHeight w:val="437"/>
        </w:trPr>
        <w:tc>
          <w:tcPr>
            <w:tcW w:w="2977" w:type="dxa"/>
          </w:tcPr>
          <w:p w14:paraId="7C1049FA" w14:textId="77777777" w:rsidR="00B72865" w:rsidRPr="00526601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9"/>
              </w:rPr>
              <w:t>Adres e-</w:t>
            </w:r>
            <w:r w:rsidRPr="00526601">
              <w:rPr>
                <w:rFonts w:ascii="Times New Roman" w:hAnsi="Times New Roman" w:cs="Times New Roman"/>
                <w:color w:val="000000" w:themeColor="text1"/>
                <w:szCs w:val="19"/>
              </w:rPr>
              <w:t>mail</w:t>
            </w:r>
          </w:p>
        </w:tc>
        <w:tc>
          <w:tcPr>
            <w:tcW w:w="6203" w:type="dxa"/>
          </w:tcPr>
          <w:p w14:paraId="17F2E8FE" w14:textId="77777777" w:rsidR="00B72865" w:rsidRPr="002828A3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19"/>
              </w:rPr>
            </w:pPr>
          </w:p>
        </w:tc>
      </w:tr>
      <w:tr w:rsidR="00B72865" w14:paraId="74911A12" w14:textId="77777777" w:rsidTr="004D104D">
        <w:trPr>
          <w:trHeight w:val="401"/>
        </w:trPr>
        <w:tc>
          <w:tcPr>
            <w:tcW w:w="2977" w:type="dxa"/>
          </w:tcPr>
          <w:p w14:paraId="444CAB3A" w14:textId="77777777" w:rsidR="00B72865" w:rsidRPr="00526601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Cs w:val="19"/>
              </w:rPr>
            </w:pPr>
            <w:r w:rsidRPr="00526601">
              <w:rPr>
                <w:rFonts w:ascii="Times New Roman" w:hAnsi="Times New Roman" w:cs="Times New Roman"/>
                <w:color w:val="000000" w:themeColor="text1"/>
                <w:szCs w:val="19"/>
              </w:rPr>
              <w:t>Numer telefonu</w:t>
            </w:r>
          </w:p>
        </w:tc>
        <w:tc>
          <w:tcPr>
            <w:tcW w:w="6203" w:type="dxa"/>
          </w:tcPr>
          <w:p w14:paraId="4C51AE1B" w14:textId="77777777" w:rsidR="00B72865" w:rsidRPr="002828A3" w:rsidRDefault="00B72865" w:rsidP="004D104D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Cs w:val="19"/>
              </w:rPr>
            </w:pPr>
          </w:p>
        </w:tc>
      </w:tr>
    </w:tbl>
    <w:p w14:paraId="7DA223B0" w14:textId="77777777" w:rsidR="00B72865" w:rsidRDefault="00B72865" w:rsidP="00B72865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261C3A45" w14:textId="1BBA2BB7" w:rsidR="00CA605A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502BBEA8" w14:textId="393E0F32" w:rsidR="00B72865" w:rsidRDefault="00B72865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1CD9B4AD" w14:textId="77777777" w:rsidR="00B72865" w:rsidRPr="00AF719D" w:rsidRDefault="00B72865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2818EA93" w:rsidR="001D4551" w:rsidRPr="00AF719D" w:rsidRDefault="00B56853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</w:t>
            </w:r>
            <w:r w:rsidR="001D4551"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1EE3DF68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76260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przekazującego dane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bookmarkStart w:id="0" w:name="_GoBack"/>
      <w:bookmarkEnd w:id="0"/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80A1F" w14:textId="77777777" w:rsidR="00F953DC" w:rsidRDefault="00F953DC" w:rsidP="007417CA">
      <w:pPr>
        <w:spacing w:after="0" w:line="240" w:lineRule="auto"/>
      </w:pPr>
      <w:r>
        <w:separator/>
      </w:r>
    </w:p>
  </w:endnote>
  <w:endnote w:type="continuationSeparator" w:id="0">
    <w:p w14:paraId="10ACC192" w14:textId="77777777" w:rsidR="00F953DC" w:rsidRDefault="00F953DC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0E15A90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33CD0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33CD0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4E96" w14:textId="77777777" w:rsidR="00F953DC" w:rsidRDefault="00F953DC" w:rsidP="007417CA">
      <w:pPr>
        <w:spacing w:after="0" w:line="240" w:lineRule="auto"/>
      </w:pPr>
      <w:r>
        <w:separator/>
      </w:r>
    </w:p>
  </w:footnote>
  <w:footnote w:type="continuationSeparator" w:id="0">
    <w:p w14:paraId="7F300600" w14:textId="77777777" w:rsidR="00F953DC" w:rsidRDefault="00F953DC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5BA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423C6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56CB"/>
    <w:rsid w:val="002F7DB8"/>
    <w:rsid w:val="00302504"/>
    <w:rsid w:val="00302D16"/>
    <w:rsid w:val="00311E7F"/>
    <w:rsid w:val="00323F1F"/>
    <w:rsid w:val="003266DB"/>
    <w:rsid w:val="00327BE4"/>
    <w:rsid w:val="0035579B"/>
    <w:rsid w:val="00365589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3DFB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33CD0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2B92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62606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B5DD7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0220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6175A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74549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56853"/>
    <w:rsid w:val="00B60F4B"/>
    <w:rsid w:val="00B62E96"/>
    <w:rsid w:val="00B72865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16454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054C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D321A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3A5E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4724E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31A1"/>
    <w:rsid w:val="00F953DC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7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ds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pds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C04B-AEE9-491A-B9F3-0EBAFC5B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1745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Inga Kawałek</cp:lastModifiedBy>
  <cp:revision>7</cp:revision>
  <cp:lastPrinted>2018-06-05T07:19:00Z</cp:lastPrinted>
  <dcterms:created xsi:type="dcterms:W3CDTF">2018-10-25T12:16:00Z</dcterms:created>
  <dcterms:modified xsi:type="dcterms:W3CDTF">2018-10-29T10:09:00Z</dcterms:modified>
</cp:coreProperties>
</file>