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C581D2C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1A28BAA7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A50BB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14E49F5B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6B63F0DB" w:rsidR="00A74CDE" w:rsidRPr="00A74CDE" w:rsidRDefault="00EA61E9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734465" wp14:editId="09543273">
            <wp:simplePos x="0" y="0"/>
            <wp:positionH relativeFrom="margin">
              <wp:posOffset>2552700</wp:posOffset>
            </wp:positionH>
            <wp:positionV relativeFrom="paragraph">
              <wp:posOffset>126365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FC09A" w14:textId="1119C9E1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49E4" w14:textId="77777777" w:rsidR="004C153A" w:rsidRDefault="004C153A">
      <w:pPr>
        <w:spacing w:after="0" w:line="240" w:lineRule="auto"/>
      </w:pPr>
      <w:r>
        <w:separator/>
      </w:r>
    </w:p>
  </w:endnote>
  <w:endnote w:type="continuationSeparator" w:id="0">
    <w:p w14:paraId="41E1602D" w14:textId="77777777" w:rsidR="004C153A" w:rsidRDefault="004C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277A0B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277A0B" w:rsidRDefault="00277A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277A0B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277A0B" w:rsidRDefault="00277A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77777777"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C5F8" w14:textId="77777777" w:rsidR="004C153A" w:rsidRDefault="004C153A">
      <w:pPr>
        <w:spacing w:after="0" w:line="240" w:lineRule="auto"/>
      </w:pPr>
      <w:r>
        <w:separator/>
      </w:r>
    </w:p>
  </w:footnote>
  <w:footnote w:type="continuationSeparator" w:id="0">
    <w:p w14:paraId="4FE5EB18" w14:textId="77777777" w:rsidR="004C153A" w:rsidRDefault="004C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277A0B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277A0B"/>
    <w:rsid w:val="003C4A47"/>
    <w:rsid w:val="003D20FC"/>
    <w:rsid w:val="004207BB"/>
    <w:rsid w:val="004314EE"/>
    <w:rsid w:val="00496FEC"/>
    <w:rsid w:val="004C153A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42DF0"/>
    <w:rsid w:val="007A0684"/>
    <w:rsid w:val="007E1A02"/>
    <w:rsid w:val="007E390C"/>
    <w:rsid w:val="008019E7"/>
    <w:rsid w:val="00924995"/>
    <w:rsid w:val="009617A7"/>
    <w:rsid w:val="009A50BB"/>
    <w:rsid w:val="009D2BC1"/>
    <w:rsid w:val="00A74CDE"/>
    <w:rsid w:val="00A928EB"/>
    <w:rsid w:val="00AC7E90"/>
    <w:rsid w:val="00B2366D"/>
    <w:rsid w:val="00B248DE"/>
    <w:rsid w:val="00BC3013"/>
    <w:rsid w:val="00C07CEA"/>
    <w:rsid w:val="00C6032F"/>
    <w:rsid w:val="00C858A2"/>
    <w:rsid w:val="00D62962"/>
    <w:rsid w:val="00DF1CAA"/>
    <w:rsid w:val="00E26E29"/>
    <w:rsid w:val="00E65B5A"/>
    <w:rsid w:val="00E821EE"/>
    <w:rsid w:val="00EA61E9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D012DAD-B159-4DB8-9F8D-9B4EEA7A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Piotr Pradella</cp:lastModifiedBy>
  <cp:revision>7</cp:revision>
  <dcterms:created xsi:type="dcterms:W3CDTF">2025-01-30T09:45:00Z</dcterms:created>
  <dcterms:modified xsi:type="dcterms:W3CDTF">2025-08-21T10:12:00Z</dcterms:modified>
</cp:coreProperties>
</file>